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特种乳胶制品项目规划设计蓝图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84" w:history="1">
        <w:r>
          <w:rPr>
            <w:rFonts w:ascii="仿宋" w:eastAsia="仿宋" w:hAnsi="仿宋" w:cs="仿宋" w:hint="eastAsia"/>
            <w:lang w:eastAsia="zh-CN"/>
          </w:rPr>
          <w:t>概论</w:t>
        </w:r>
        <w:r>
          <w:tab/>
        </w:r>
        <w:r>
          <w:fldChar w:fldCharType="begin"/>
        </w:r>
        <w:r>
          <w:instrText xml:space="preserve"> PAGEREF _Toc23884 \h </w:instrText>
        </w:r>
        <w:r>
          <w:fldChar w:fldCharType="separate"/>
        </w:r>
        <w:r>
          <w:t>3</w:t>
        </w:r>
        <w:r>
          <w:fldChar w:fldCharType="end"/>
        </w:r>
      </w:hyperlink>
    </w:p>
    <w:p>
      <w:pPr>
        <w:pStyle w:val="TOC1"/>
        <w:tabs>
          <w:tab w:val="right" w:leader="dot" w:pos="8306"/>
        </w:tabs>
      </w:pPr>
      <w:hyperlink w:anchor="_Toc12058" w:history="1">
        <w:r>
          <w:rPr>
            <w:rFonts w:ascii="仿宋" w:eastAsia="仿宋" w:hAnsi="仿宋" w:cs="仿宋" w:hint="eastAsia"/>
            <w:lang w:eastAsia="zh-CN"/>
          </w:rPr>
          <w:t>一、工艺说明</w:t>
        </w:r>
        <w:r>
          <w:tab/>
        </w:r>
        <w:r>
          <w:fldChar w:fldCharType="begin"/>
        </w:r>
        <w:r>
          <w:instrText xml:space="preserve"> PAGEREF _Toc12058 \h </w:instrText>
        </w:r>
        <w:r>
          <w:fldChar w:fldCharType="separate"/>
        </w:r>
        <w:r>
          <w:t>3</w:t>
        </w:r>
        <w:r>
          <w:fldChar w:fldCharType="end"/>
        </w:r>
      </w:hyperlink>
    </w:p>
    <w:p>
      <w:pPr>
        <w:pStyle w:val="TOC2"/>
        <w:tabs>
          <w:tab w:val="right" w:leader="dot" w:pos="8306"/>
        </w:tabs>
      </w:pPr>
      <w:hyperlink w:anchor="_Toc10709" w:history="1">
        <w:r>
          <w:rPr>
            <w:rFonts w:ascii="仿宋" w:eastAsia="仿宋" w:hAnsi="仿宋" w:cs="仿宋" w:hint="eastAsia"/>
            <w:lang w:eastAsia="zh-CN"/>
          </w:rPr>
          <w:t>(一)、技术管理特点</w:t>
        </w:r>
        <w:r>
          <w:tab/>
        </w:r>
        <w:r>
          <w:fldChar w:fldCharType="begin"/>
        </w:r>
        <w:r>
          <w:instrText xml:space="preserve"> PAGEREF _Toc10709 \h </w:instrText>
        </w:r>
        <w:r>
          <w:fldChar w:fldCharType="separate"/>
        </w:r>
        <w:r>
          <w:t>3</w:t>
        </w:r>
        <w:r>
          <w:fldChar w:fldCharType="end"/>
        </w:r>
      </w:hyperlink>
    </w:p>
    <w:p>
      <w:pPr>
        <w:pStyle w:val="TOC2"/>
        <w:tabs>
          <w:tab w:val="right" w:leader="dot" w:pos="8306"/>
        </w:tabs>
      </w:pPr>
      <w:hyperlink w:anchor="_Toc24357" w:history="1">
        <w:r>
          <w:rPr>
            <w:rFonts w:ascii="仿宋" w:eastAsia="仿宋" w:hAnsi="仿宋" w:cs="仿宋" w:hint="eastAsia"/>
            <w:lang w:eastAsia="zh-CN"/>
          </w:rPr>
          <w:t>(二)、特种乳胶制品项目工艺技术设计方案</w:t>
        </w:r>
        <w:r>
          <w:tab/>
        </w:r>
        <w:r>
          <w:fldChar w:fldCharType="begin"/>
        </w:r>
        <w:r>
          <w:instrText xml:space="preserve"> PAGEREF _Toc24357 \h </w:instrText>
        </w:r>
        <w:r>
          <w:fldChar w:fldCharType="separate"/>
        </w:r>
        <w:r>
          <w:t>4</w:t>
        </w:r>
        <w:r>
          <w:fldChar w:fldCharType="end"/>
        </w:r>
      </w:hyperlink>
    </w:p>
    <w:p>
      <w:pPr>
        <w:pStyle w:val="TOC2"/>
        <w:tabs>
          <w:tab w:val="right" w:leader="dot" w:pos="8306"/>
        </w:tabs>
      </w:pPr>
      <w:hyperlink w:anchor="_Toc11486" w:history="1">
        <w:r>
          <w:rPr>
            <w:rFonts w:ascii="仿宋" w:eastAsia="仿宋" w:hAnsi="仿宋" w:cs="仿宋" w:hint="eastAsia"/>
            <w:lang w:eastAsia="zh-CN"/>
          </w:rPr>
          <w:t>(三)、设备选型方案</w:t>
        </w:r>
        <w:r>
          <w:tab/>
        </w:r>
        <w:r>
          <w:fldChar w:fldCharType="begin"/>
        </w:r>
        <w:r>
          <w:instrText xml:space="preserve"> PAGEREF _Toc11486 \h </w:instrText>
        </w:r>
        <w:r>
          <w:fldChar w:fldCharType="separate"/>
        </w:r>
        <w:r>
          <w:t>5</w:t>
        </w:r>
        <w:r>
          <w:fldChar w:fldCharType="end"/>
        </w:r>
      </w:hyperlink>
    </w:p>
    <w:p>
      <w:pPr>
        <w:pStyle w:val="TOC1"/>
        <w:tabs>
          <w:tab w:val="right" w:leader="dot" w:pos="8306"/>
        </w:tabs>
      </w:pPr>
      <w:hyperlink w:anchor="_Toc8229" w:history="1">
        <w:r>
          <w:rPr>
            <w:rFonts w:ascii="仿宋" w:eastAsia="仿宋" w:hAnsi="仿宋" w:cs="仿宋" w:hint="eastAsia"/>
            <w:lang w:eastAsia="zh-CN"/>
          </w:rPr>
          <w:t>二、特种乳胶制品项目选址可行性分析</w:t>
        </w:r>
        <w:r>
          <w:tab/>
        </w:r>
        <w:r>
          <w:fldChar w:fldCharType="begin"/>
        </w:r>
        <w:r>
          <w:instrText xml:space="preserve"> PAGEREF _Toc8229 \h </w:instrText>
        </w:r>
        <w:r>
          <w:fldChar w:fldCharType="separate"/>
        </w:r>
        <w:r>
          <w:t>7</w:t>
        </w:r>
        <w:r>
          <w:fldChar w:fldCharType="end"/>
        </w:r>
      </w:hyperlink>
    </w:p>
    <w:p>
      <w:pPr>
        <w:pStyle w:val="TOC2"/>
        <w:tabs>
          <w:tab w:val="right" w:leader="dot" w:pos="8306"/>
        </w:tabs>
      </w:pPr>
      <w:hyperlink w:anchor="_Toc174" w:history="1">
        <w:r>
          <w:rPr>
            <w:rFonts w:ascii="仿宋" w:eastAsia="仿宋" w:hAnsi="仿宋" w:cs="仿宋" w:hint="eastAsia"/>
            <w:lang w:eastAsia="zh-CN"/>
          </w:rPr>
          <w:t>(一)、特种乳胶制品项目选址</w:t>
        </w:r>
        <w:r>
          <w:tab/>
        </w:r>
        <w:r>
          <w:fldChar w:fldCharType="begin"/>
        </w:r>
        <w:r>
          <w:instrText xml:space="preserve"> PAGEREF _Toc174 \h </w:instrText>
        </w:r>
        <w:r>
          <w:fldChar w:fldCharType="separate"/>
        </w:r>
        <w:r>
          <w:t>7</w:t>
        </w:r>
        <w:r>
          <w:fldChar w:fldCharType="end"/>
        </w:r>
      </w:hyperlink>
    </w:p>
    <w:p>
      <w:pPr>
        <w:pStyle w:val="TOC2"/>
        <w:tabs>
          <w:tab w:val="right" w:leader="dot" w:pos="8306"/>
        </w:tabs>
      </w:pPr>
      <w:hyperlink w:anchor="_Toc230" w:history="1">
        <w:r>
          <w:rPr>
            <w:rFonts w:ascii="仿宋" w:eastAsia="仿宋" w:hAnsi="仿宋" w:cs="仿宋" w:hint="eastAsia"/>
            <w:lang w:eastAsia="zh-CN"/>
          </w:rPr>
          <w:t>(二)、用地控制指标</w:t>
        </w:r>
        <w:r>
          <w:tab/>
        </w:r>
        <w:r>
          <w:fldChar w:fldCharType="begin"/>
        </w:r>
        <w:r>
          <w:instrText xml:space="preserve"> PAGEREF _Toc230 \h </w:instrText>
        </w:r>
        <w:r>
          <w:fldChar w:fldCharType="separate"/>
        </w:r>
        <w:r>
          <w:t>7</w:t>
        </w:r>
        <w:r>
          <w:fldChar w:fldCharType="end"/>
        </w:r>
      </w:hyperlink>
    </w:p>
    <w:p>
      <w:pPr>
        <w:pStyle w:val="TOC2"/>
        <w:tabs>
          <w:tab w:val="right" w:leader="dot" w:pos="8306"/>
        </w:tabs>
      </w:pPr>
      <w:hyperlink w:anchor="_Toc26616" w:history="1">
        <w:r>
          <w:rPr>
            <w:rFonts w:ascii="仿宋" w:eastAsia="仿宋" w:hAnsi="仿宋" w:cs="仿宋" w:hint="eastAsia"/>
            <w:lang w:eastAsia="zh-CN"/>
          </w:rPr>
          <w:t>(三)、节约用地措施</w:t>
        </w:r>
        <w:r>
          <w:tab/>
        </w:r>
        <w:r>
          <w:fldChar w:fldCharType="begin"/>
        </w:r>
        <w:r>
          <w:instrText xml:space="preserve"> PAGEREF _Toc26616 \h </w:instrText>
        </w:r>
        <w:r>
          <w:fldChar w:fldCharType="separate"/>
        </w:r>
        <w:r>
          <w:t>9</w:t>
        </w:r>
        <w:r>
          <w:fldChar w:fldCharType="end"/>
        </w:r>
      </w:hyperlink>
    </w:p>
    <w:p>
      <w:pPr>
        <w:pStyle w:val="TOC2"/>
        <w:tabs>
          <w:tab w:val="right" w:leader="dot" w:pos="8306"/>
        </w:tabs>
      </w:pPr>
      <w:hyperlink w:anchor="_Toc21505" w:history="1">
        <w:r>
          <w:rPr>
            <w:rFonts w:ascii="仿宋" w:eastAsia="仿宋" w:hAnsi="仿宋" w:cs="仿宋" w:hint="eastAsia"/>
            <w:lang w:eastAsia="zh-CN"/>
          </w:rPr>
          <w:t>(四)、总图布置方案</w:t>
        </w:r>
        <w:r>
          <w:tab/>
        </w:r>
        <w:r>
          <w:fldChar w:fldCharType="begin"/>
        </w:r>
        <w:r>
          <w:instrText xml:space="preserve"> PAGEREF _Toc21505 \h </w:instrText>
        </w:r>
        <w:r>
          <w:fldChar w:fldCharType="separate"/>
        </w:r>
        <w:r>
          <w:t>10</w:t>
        </w:r>
        <w:r>
          <w:fldChar w:fldCharType="end"/>
        </w:r>
      </w:hyperlink>
    </w:p>
    <w:p>
      <w:pPr>
        <w:pStyle w:val="TOC2"/>
        <w:tabs>
          <w:tab w:val="right" w:leader="dot" w:pos="8306"/>
        </w:tabs>
      </w:pPr>
      <w:hyperlink w:anchor="_Toc25307" w:history="1">
        <w:r>
          <w:rPr>
            <w:rFonts w:ascii="仿宋" w:eastAsia="仿宋" w:hAnsi="仿宋" w:cs="仿宋" w:hint="eastAsia"/>
            <w:lang w:eastAsia="zh-CN"/>
          </w:rPr>
          <w:t>(五)、选址综合评价</w:t>
        </w:r>
        <w:r>
          <w:tab/>
        </w:r>
        <w:r>
          <w:fldChar w:fldCharType="begin"/>
        </w:r>
        <w:r>
          <w:instrText xml:space="preserve"> PAGEREF _Toc25307 \h </w:instrText>
        </w:r>
        <w:r>
          <w:fldChar w:fldCharType="separate"/>
        </w:r>
        <w:r>
          <w:t>11</w:t>
        </w:r>
        <w:r>
          <w:fldChar w:fldCharType="end"/>
        </w:r>
      </w:hyperlink>
    </w:p>
    <w:p>
      <w:pPr>
        <w:pStyle w:val="TOC1"/>
        <w:tabs>
          <w:tab w:val="right" w:leader="dot" w:pos="8306"/>
        </w:tabs>
      </w:pPr>
      <w:hyperlink w:anchor="_Toc22875" w:history="1">
        <w:r>
          <w:rPr>
            <w:rFonts w:ascii="仿宋" w:eastAsia="仿宋" w:hAnsi="仿宋" w:cs="仿宋" w:hint="eastAsia"/>
            <w:lang w:eastAsia="zh-CN"/>
          </w:rPr>
          <w:t>三、特种乳胶制品项目可持续发展</w:t>
        </w:r>
        <w:r>
          <w:tab/>
        </w:r>
        <w:r>
          <w:fldChar w:fldCharType="begin"/>
        </w:r>
        <w:r>
          <w:instrText xml:space="preserve"> PAGEREF _Toc22875 \h </w:instrText>
        </w:r>
        <w:r>
          <w:fldChar w:fldCharType="separate"/>
        </w:r>
        <w:r>
          <w:t>12</w:t>
        </w:r>
        <w:r>
          <w:fldChar w:fldCharType="end"/>
        </w:r>
      </w:hyperlink>
    </w:p>
    <w:p>
      <w:pPr>
        <w:pStyle w:val="TOC2"/>
        <w:tabs>
          <w:tab w:val="right" w:leader="dot" w:pos="8306"/>
        </w:tabs>
      </w:pPr>
      <w:hyperlink w:anchor="_Toc30948" w:history="1">
        <w:r>
          <w:rPr>
            <w:rFonts w:ascii="仿宋" w:eastAsia="仿宋" w:hAnsi="仿宋" w:cs="仿宋" w:hint="eastAsia"/>
            <w:lang w:eastAsia="zh-CN"/>
          </w:rPr>
          <w:t>(一)、可持续战略与实践</w:t>
        </w:r>
        <w:r>
          <w:tab/>
        </w:r>
        <w:r>
          <w:fldChar w:fldCharType="begin"/>
        </w:r>
        <w:r>
          <w:instrText xml:space="preserve"> PAGEREF _Toc30948 \h </w:instrText>
        </w:r>
        <w:r>
          <w:fldChar w:fldCharType="separate"/>
        </w:r>
        <w:r>
          <w:t>12</w:t>
        </w:r>
        <w:r>
          <w:fldChar w:fldCharType="end"/>
        </w:r>
      </w:hyperlink>
    </w:p>
    <w:p>
      <w:pPr>
        <w:pStyle w:val="TOC2"/>
        <w:tabs>
          <w:tab w:val="right" w:leader="dot" w:pos="8306"/>
        </w:tabs>
      </w:pPr>
      <w:hyperlink w:anchor="_Toc3231" w:history="1">
        <w:r>
          <w:rPr>
            <w:rFonts w:ascii="仿宋" w:eastAsia="仿宋" w:hAnsi="仿宋" w:cs="仿宋" w:hint="eastAsia"/>
            <w:lang w:eastAsia="zh-CN"/>
          </w:rPr>
          <w:t>(二)、环保与社会责任</w:t>
        </w:r>
        <w:r>
          <w:tab/>
        </w:r>
        <w:r>
          <w:fldChar w:fldCharType="begin"/>
        </w:r>
        <w:r>
          <w:instrText xml:space="preserve"> PAGEREF _Toc3231 \h </w:instrText>
        </w:r>
        <w:r>
          <w:fldChar w:fldCharType="separate"/>
        </w:r>
        <w:r>
          <w:t>13</w:t>
        </w:r>
        <w:r>
          <w:fldChar w:fldCharType="end"/>
        </w:r>
      </w:hyperlink>
    </w:p>
    <w:p>
      <w:pPr>
        <w:pStyle w:val="TOC1"/>
        <w:tabs>
          <w:tab w:val="right" w:leader="dot" w:pos="8306"/>
        </w:tabs>
      </w:pPr>
      <w:hyperlink w:anchor="_Toc18455" w:history="1">
        <w:r>
          <w:rPr>
            <w:rFonts w:ascii="仿宋" w:eastAsia="仿宋" w:hAnsi="仿宋" w:cs="仿宋" w:hint="eastAsia"/>
            <w:lang w:eastAsia="zh-CN"/>
          </w:rPr>
          <w:t>四、特种乳胶制品项目建设背景及必要性分析</w:t>
        </w:r>
        <w:r>
          <w:tab/>
        </w:r>
        <w:r>
          <w:fldChar w:fldCharType="begin"/>
        </w:r>
        <w:r>
          <w:instrText xml:space="preserve"> PAGEREF _Toc18455 \h </w:instrText>
        </w:r>
        <w:r>
          <w:fldChar w:fldCharType="separate"/>
        </w:r>
        <w:r>
          <w:t>14</w:t>
        </w:r>
        <w:r>
          <w:fldChar w:fldCharType="end"/>
        </w:r>
      </w:hyperlink>
    </w:p>
    <w:p>
      <w:pPr>
        <w:pStyle w:val="TOC2"/>
        <w:tabs>
          <w:tab w:val="right" w:leader="dot" w:pos="8306"/>
        </w:tabs>
      </w:pPr>
      <w:hyperlink w:anchor="_Toc2214" w:history="1">
        <w:r>
          <w:rPr>
            <w:rFonts w:ascii="仿宋" w:eastAsia="仿宋" w:hAnsi="仿宋" w:cs="仿宋" w:hint="eastAsia"/>
            <w:lang w:eastAsia="zh-CN"/>
          </w:rPr>
          <w:t>(一)、特种乳胶制品项目背景分析</w:t>
        </w:r>
        <w:r>
          <w:tab/>
        </w:r>
        <w:r>
          <w:fldChar w:fldCharType="begin"/>
        </w:r>
        <w:r>
          <w:instrText xml:space="preserve"> PAGEREF _Toc2214 \h </w:instrText>
        </w:r>
        <w:r>
          <w:fldChar w:fldCharType="separate"/>
        </w:r>
        <w:r>
          <w:t>14</w:t>
        </w:r>
        <w:r>
          <w:fldChar w:fldCharType="end"/>
        </w:r>
      </w:hyperlink>
    </w:p>
    <w:p>
      <w:pPr>
        <w:pStyle w:val="TOC2"/>
        <w:tabs>
          <w:tab w:val="right" w:leader="dot" w:pos="8306"/>
        </w:tabs>
      </w:pPr>
      <w:hyperlink w:anchor="_Toc10569" w:history="1">
        <w:r>
          <w:rPr>
            <w:rFonts w:ascii="仿宋" w:eastAsia="仿宋" w:hAnsi="仿宋" w:cs="仿宋" w:hint="eastAsia"/>
            <w:lang w:eastAsia="zh-CN"/>
          </w:rPr>
          <w:t>(二)、特种乳胶制品项目建设必要性分析</w:t>
        </w:r>
        <w:r>
          <w:tab/>
        </w:r>
        <w:r>
          <w:fldChar w:fldCharType="begin"/>
        </w:r>
        <w:r>
          <w:instrText xml:space="preserve"> PAGEREF _Toc10569 \h </w:instrText>
        </w:r>
        <w:r>
          <w:fldChar w:fldCharType="separate"/>
        </w:r>
        <w:r>
          <w:t>15</w:t>
        </w:r>
        <w:r>
          <w:fldChar w:fldCharType="end"/>
        </w:r>
      </w:hyperlink>
    </w:p>
    <w:p>
      <w:pPr>
        <w:pStyle w:val="TOC1"/>
        <w:tabs>
          <w:tab w:val="right" w:leader="dot" w:pos="8306"/>
        </w:tabs>
      </w:pPr>
      <w:hyperlink w:anchor="_Toc11997" w:history="1">
        <w:r>
          <w:rPr>
            <w:rFonts w:ascii="仿宋" w:eastAsia="仿宋" w:hAnsi="仿宋" w:cs="仿宋" w:hint="eastAsia"/>
            <w:lang w:eastAsia="zh-CN"/>
          </w:rPr>
          <w:t>五、特种乳胶制品项目文档管理</w:t>
        </w:r>
        <w:r>
          <w:tab/>
        </w:r>
        <w:r>
          <w:fldChar w:fldCharType="begin"/>
        </w:r>
        <w:r>
          <w:instrText xml:space="preserve"> PAGEREF _Toc11997 \h </w:instrText>
        </w:r>
        <w:r>
          <w:fldChar w:fldCharType="separate"/>
        </w:r>
        <w:r>
          <w:t>17</w:t>
        </w:r>
        <w:r>
          <w:fldChar w:fldCharType="end"/>
        </w:r>
      </w:hyperlink>
    </w:p>
    <w:p>
      <w:pPr>
        <w:pStyle w:val="TOC2"/>
        <w:tabs>
          <w:tab w:val="right" w:leader="dot" w:pos="8306"/>
        </w:tabs>
      </w:pPr>
      <w:hyperlink w:anchor="_Toc31832" w:history="1">
        <w:r>
          <w:rPr>
            <w:rFonts w:ascii="仿宋" w:eastAsia="仿宋" w:hAnsi="仿宋" w:cs="仿宋" w:hint="eastAsia"/>
            <w:lang w:eastAsia="zh-CN"/>
          </w:rPr>
          <w:t>(一)、文档编制与审查</w:t>
        </w:r>
        <w:r>
          <w:tab/>
        </w:r>
        <w:r>
          <w:fldChar w:fldCharType="begin"/>
        </w:r>
        <w:r>
          <w:instrText xml:space="preserve"> PAGEREF _Toc31832 \h </w:instrText>
        </w:r>
        <w:r>
          <w:fldChar w:fldCharType="separate"/>
        </w:r>
        <w:r>
          <w:t>17</w:t>
        </w:r>
        <w:r>
          <w:fldChar w:fldCharType="end"/>
        </w:r>
      </w:hyperlink>
    </w:p>
    <w:p>
      <w:pPr>
        <w:pStyle w:val="TOC2"/>
        <w:tabs>
          <w:tab w:val="right" w:leader="dot" w:pos="8306"/>
        </w:tabs>
      </w:pPr>
      <w:hyperlink w:anchor="_Toc31536" w:history="1">
        <w:r>
          <w:rPr>
            <w:rFonts w:ascii="仿宋" w:eastAsia="仿宋" w:hAnsi="仿宋" w:cs="仿宋" w:hint="eastAsia"/>
            <w:lang w:eastAsia="zh-CN"/>
          </w:rPr>
          <w:t>(二)、文档发布与分发</w:t>
        </w:r>
        <w:r>
          <w:tab/>
        </w:r>
        <w:r>
          <w:fldChar w:fldCharType="begin"/>
        </w:r>
        <w:r>
          <w:instrText xml:space="preserve"> PAGEREF _Toc31536 \h </w:instrText>
        </w:r>
        <w:r>
          <w:fldChar w:fldCharType="separate"/>
        </w:r>
        <w:r>
          <w:t>18</w:t>
        </w:r>
        <w:r>
          <w:fldChar w:fldCharType="end"/>
        </w:r>
      </w:hyperlink>
    </w:p>
    <w:p>
      <w:pPr>
        <w:pStyle w:val="TOC2"/>
        <w:tabs>
          <w:tab w:val="right" w:leader="dot" w:pos="8306"/>
        </w:tabs>
      </w:pPr>
      <w:hyperlink w:anchor="_Toc765" w:history="1">
        <w:r>
          <w:rPr>
            <w:rFonts w:ascii="仿宋" w:eastAsia="仿宋" w:hAnsi="仿宋" w:cs="仿宋" w:hint="eastAsia"/>
            <w:lang w:eastAsia="zh-CN"/>
          </w:rPr>
          <w:t>(三)、文档存档与归档</w:t>
        </w:r>
        <w:r>
          <w:tab/>
        </w:r>
        <w:r>
          <w:fldChar w:fldCharType="begin"/>
        </w:r>
        <w:r>
          <w:instrText xml:space="preserve"> PAGEREF _Toc765 \h </w:instrText>
        </w:r>
        <w:r>
          <w:fldChar w:fldCharType="separate"/>
        </w:r>
        <w:r>
          <w:t>19</w:t>
        </w:r>
        <w:r>
          <w:fldChar w:fldCharType="end"/>
        </w:r>
      </w:hyperlink>
    </w:p>
    <w:p>
      <w:pPr>
        <w:pStyle w:val="TOC1"/>
        <w:tabs>
          <w:tab w:val="right" w:leader="dot" w:pos="8306"/>
        </w:tabs>
      </w:pPr>
      <w:hyperlink w:anchor="_Toc28679" w:history="1">
        <w:r>
          <w:rPr>
            <w:rFonts w:ascii="仿宋" w:eastAsia="仿宋" w:hAnsi="仿宋" w:cs="仿宋" w:hint="eastAsia"/>
            <w:lang w:eastAsia="zh-CN"/>
          </w:rPr>
          <w:t>六、特种乳胶制品项目土建工程</w:t>
        </w:r>
        <w:r>
          <w:tab/>
        </w:r>
        <w:r>
          <w:fldChar w:fldCharType="begin"/>
        </w:r>
        <w:r>
          <w:instrText xml:space="preserve"> PAGEREF _Toc28679 \h </w:instrText>
        </w:r>
        <w:r>
          <w:fldChar w:fldCharType="separate"/>
        </w:r>
        <w:r>
          <w:t>20</w:t>
        </w:r>
        <w:r>
          <w:fldChar w:fldCharType="end"/>
        </w:r>
      </w:hyperlink>
    </w:p>
    <w:p>
      <w:pPr>
        <w:pStyle w:val="TOC2"/>
        <w:tabs>
          <w:tab w:val="right" w:leader="dot" w:pos="8306"/>
        </w:tabs>
      </w:pPr>
      <w:hyperlink w:anchor="_Toc10057" w:history="1">
        <w:r>
          <w:rPr>
            <w:rFonts w:ascii="仿宋" w:eastAsia="仿宋" w:hAnsi="仿宋" w:cs="仿宋" w:hint="eastAsia"/>
            <w:lang w:eastAsia="zh-CN"/>
          </w:rPr>
          <w:t>(一)、建筑工程设计原则</w:t>
        </w:r>
        <w:r>
          <w:tab/>
        </w:r>
        <w:r>
          <w:fldChar w:fldCharType="begin"/>
        </w:r>
        <w:r>
          <w:instrText xml:space="preserve"> PAGEREF _Toc10057 \h </w:instrText>
        </w:r>
        <w:r>
          <w:fldChar w:fldCharType="separate"/>
        </w:r>
        <w:r>
          <w:t>20</w:t>
        </w:r>
        <w:r>
          <w:fldChar w:fldCharType="end"/>
        </w:r>
      </w:hyperlink>
    </w:p>
    <w:p>
      <w:pPr>
        <w:pStyle w:val="TOC2"/>
        <w:tabs>
          <w:tab w:val="right" w:leader="dot" w:pos="8306"/>
        </w:tabs>
      </w:pPr>
      <w:hyperlink w:anchor="_Toc9036" w:history="1">
        <w:r>
          <w:rPr>
            <w:rFonts w:ascii="仿宋" w:eastAsia="仿宋" w:hAnsi="仿宋" w:cs="仿宋" w:hint="eastAsia"/>
            <w:lang w:eastAsia="zh-CN"/>
          </w:rPr>
          <w:t>(二)、土建工程设计年限及安全等级</w:t>
        </w:r>
        <w:r>
          <w:tab/>
        </w:r>
        <w:r>
          <w:fldChar w:fldCharType="begin"/>
        </w:r>
        <w:r>
          <w:instrText xml:space="preserve"> PAGEREF _Toc9036 \h </w:instrText>
        </w:r>
        <w:r>
          <w:fldChar w:fldCharType="separate"/>
        </w:r>
        <w:r>
          <w:t>22</w:t>
        </w:r>
        <w:r>
          <w:fldChar w:fldCharType="end"/>
        </w:r>
      </w:hyperlink>
    </w:p>
    <w:p>
      <w:pPr>
        <w:pStyle w:val="TOC2"/>
        <w:tabs>
          <w:tab w:val="right" w:leader="dot" w:pos="8306"/>
        </w:tabs>
      </w:pPr>
      <w:hyperlink w:anchor="_Toc13082" w:history="1">
        <w:r>
          <w:rPr>
            <w:rFonts w:ascii="仿宋" w:eastAsia="仿宋" w:hAnsi="仿宋" w:cs="仿宋" w:hint="eastAsia"/>
            <w:lang w:eastAsia="zh-CN"/>
          </w:rPr>
          <w:t>(三)、建筑工程设计总体要求</w:t>
        </w:r>
        <w:r>
          <w:tab/>
        </w:r>
        <w:r>
          <w:fldChar w:fldCharType="begin"/>
        </w:r>
        <w:r>
          <w:instrText xml:space="preserve"> PAGEREF _Toc13082 \h </w:instrText>
        </w:r>
        <w:r>
          <w:fldChar w:fldCharType="separate"/>
        </w:r>
        <w:r>
          <w:t>23</w:t>
        </w:r>
        <w:r>
          <w:fldChar w:fldCharType="end"/>
        </w:r>
      </w:hyperlink>
    </w:p>
    <w:p>
      <w:pPr>
        <w:pStyle w:val="TOC2"/>
        <w:tabs>
          <w:tab w:val="right" w:leader="dot" w:pos="8306"/>
        </w:tabs>
      </w:pPr>
      <w:hyperlink w:anchor="_Toc31902" w:history="1">
        <w:r>
          <w:rPr>
            <w:rFonts w:ascii="仿宋" w:eastAsia="仿宋" w:hAnsi="仿宋" w:cs="仿宋" w:hint="eastAsia"/>
            <w:lang w:eastAsia="zh-CN"/>
          </w:rPr>
          <w:t>(四)、土建工程建设指标</w:t>
        </w:r>
        <w:r>
          <w:tab/>
        </w:r>
        <w:r>
          <w:fldChar w:fldCharType="begin"/>
        </w:r>
        <w:r>
          <w:instrText xml:space="preserve"> PAGEREF _Toc31902 \h </w:instrText>
        </w:r>
        <w:r>
          <w:fldChar w:fldCharType="separate"/>
        </w:r>
        <w:r>
          <w:t>23</w:t>
        </w:r>
        <w:r>
          <w:fldChar w:fldCharType="end"/>
        </w:r>
      </w:hyperlink>
    </w:p>
    <w:p>
      <w:pPr>
        <w:pStyle w:val="TOC1"/>
        <w:tabs>
          <w:tab w:val="right" w:leader="dot" w:pos="8306"/>
        </w:tabs>
      </w:pPr>
      <w:hyperlink w:anchor="_Toc26619" w:history="1">
        <w:r>
          <w:rPr>
            <w:rFonts w:ascii="仿宋" w:eastAsia="仿宋" w:hAnsi="仿宋" w:cs="仿宋" w:hint="eastAsia"/>
            <w:lang w:eastAsia="zh-CN"/>
          </w:rPr>
          <w:t>七、特种乳胶制品项目人力资源培养与发展</w:t>
        </w:r>
        <w:r>
          <w:tab/>
        </w:r>
        <w:r>
          <w:fldChar w:fldCharType="begin"/>
        </w:r>
        <w:r>
          <w:instrText xml:space="preserve"> PAGEREF _Toc26619 \h </w:instrText>
        </w:r>
        <w:r>
          <w:fldChar w:fldCharType="separate"/>
        </w:r>
        <w:r>
          <w:t>24</w:t>
        </w:r>
        <w:r>
          <w:fldChar w:fldCharType="end"/>
        </w:r>
      </w:hyperlink>
    </w:p>
    <w:p>
      <w:pPr>
        <w:pStyle w:val="TOC2"/>
        <w:tabs>
          <w:tab w:val="right" w:leader="dot" w:pos="8306"/>
        </w:tabs>
      </w:pPr>
      <w:hyperlink w:anchor="_Toc30232" w:history="1">
        <w:r>
          <w:rPr>
            <w:rFonts w:ascii="仿宋" w:eastAsia="仿宋" w:hAnsi="仿宋" w:cs="仿宋" w:hint="eastAsia"/>
            <w:lang w:eastAsia="zh-CN"/>
          </w:rPr>
          <w:t>(一)、人才需求与规划</w:t>
        </w:r>
        <w:r>
          <w:tab/>
        </w:r>
        <w:r>
          <w:fldChar w:fldCharType="begin"/>
        </w:r>
        <w:r>
          <w:instrText xml:space="preserve"> PAGEREF _Toc30232 \h </w:instrText>
        </w:r>
        <w:r>
          <w:fldChar w:fldCharType="separate"/>
        </w:r>
        <w:r>
          <w:t>24</w:t>
        </w:r>
        <w:r>
          <w:fldChar w:fldCharType="end"/>
        </w:r>
      </w:hyperlink>
    </w:p>
    <w:p>
      <w:pPr>
        <w:pStyle w:val="TOC2"/>
        <w:tabs>
          <w:tab w:val="right" w:leader="dot" w:pos="8306"/>
        </w:tabs>
      </w:pPr>
      <w:hyperlink w:anchor="_Toc9044" w:history="1">
        <w:r>
          <w:rPr>
            <w:rFonts w:ascii="仿宋" w:eastAsia="仿宋" w:hAnsi="仿宋" w:cs="仿宋" w:hint="eastAsia"/>
            <w:lang w:eastAsia="zh-CN"/>
          </w:rPr>
          <w:t>(二)、培训与发展计划</w:t>
        </w:r>
        <w:r>
          <w:tab/>
        </w:r>
        <w:r>
          <w:fldChar w:fldCharType="begin"/>
        </w:r>
        <w:r>
          <w:instrText xml:space="preserve"> PAGEREF _Toc9044 \h </w:instrText>
        </w:r>
        <w:r>
          <w:fldChar w:fldCharType="separate"/>
        </w:r>
        <w:r>
          <w:t>24</w:t>
        </w:r>
        <w:r>
          <w:fldChar w:fldCharType="end"/>
        </w:r>
      </w:hyperlink>
    </w:p>
    <w:p>
      <w:pPr>
        <w:pStyle w:val="TOC1"/>
        <w:tabs>
          <w:tab w:val="right" w:leader="dot" w:pos="8306"/>
        </w:tabs>
      </w:pPr>
      <w:hyperlink w:anchor="_Toc22743" w:history="1">
        <w:r>
          <w:rPr>
            <w:rFonts w:ascii="仿宋" w:eastAsia="仿宋" w:hAnsi="仿宋" w:cs="仿宋" w:hint="eastAsia"/>
            <w:lang w:eastAsia="zh-CN"/>
          </w:rPr>
          <w:t>八、特种乳胶制品项目经营效益</w:t>
        </w:r>
        <w:r>
          <w:tab/>
        </w:r>
        <w:r>
          <w:fldChar w:fldCharType="begin"/>
        </w:r>
        <w:r>
          <w:instrText xml:space="preserve"> PAGEREF _Toc22743 \h </w:instrText>
        </w:r>
        <w:r>
          <w:fldChar w:fldCharType="separate"/>
        </w:r>
        <w:r>
          <w:t>25</w:t>
        </w:r>
        <w:r>
          <w:fldChar w:fldCharType="end"/>
        </w:r>
      </w:hyperlink>
    </w:p>
    <w:p>
      <w:pPr>
        <w:pStyle w:val="TOC2"/>
        <w:tabs>
          <w:tab w:val="right" w:leader="dot" w:pos="8306"/>
        </w:tabs>
      </w:pPr>
      <w:hyperlink w:anchor="_Toc12196" w:history="1">
        <w:r>
          <w:rPr>
            <w:rFonts w:ascii="仿宋" w:eastAsia="仿宋" w:hAnsi="仿宋" w:cs="仿宋" w:hint="eastAsia"/>
            <w:lang w:eastAsia="zh-CN"/>
          </w:rPr>
          <w:t>(一)、经济评价财务测算</w:t>
        </w:r>
        <w:r>
          <w:tab/>
        </w:r>
        <w:r>
          <w:fldChar w:fldCharType="begin"/>
        </w:r>
        <w:r>
          <w:instrText xml:space="preserve"> PAGEREF _Toc12196 \h </w:instrText>
        </w:r>
        <w:r>
          <w:fldChar w:fldCharType="separate"/>
        </w:r>
        <w:r>
          <w:t>25</w:t>
        </w:r>
        <w:r>
          <w:fldChar w:fldCharType="end"/>
        </w:r>
      </w:hyperlink>
    </w:p>
    <w:p>
      <w:pPr>
        <w:pStyle w:val="TOC2"/>
        <w:tabs>
          <w:tab w:val="right" w:leader="dot" w:pos="8306"/>
        </w:tabs>
      </w:pPr>
      <w:hyperlink w:anchor="_Toc15753" w:history="1">
        <w:r>
          <w:rPr>
            <w:rFonts w:ascii="仿宋" w:eastAsia="仿宋" w:hAnsi="仿宋" w:cs="仿宋" w:hint="eastAsia"/>
            <w:lang w:eastAsia="zh-CN"/>
          </w:rPr>
          <w:t>(二)、特种乳胶制品项目盈利能力分析</w:t>
        </w:r>
        <w:r>
          <w:tab/>
        </w:r>
        <w:r>
          <w:fldChar w:fldCharType="begin"/>
        </w:r>
        <w:r>
          <w:instrText xml:space="preserve"> PAGEREF _Toc15753 \h </w:instrText>
        </w:r>
        <w:r>
          <w:fldChar w:fldCharType="separate"/>
        </w:r>
        <w:r>
          <w:t>26</w:t>
        </w:r>
        <w:r>
          <w:fldChar w:fldCharType="end"/>
        </w:r>
      </w:hyperlink>
    </w:p>
    <w:p>
      <w:pPr>
        <w:pStyle w:val="TOC1"/>
        <w:tabs>
          <w:tab w:val="right" w:leader="dot" w:pos="8306"/>
        </w:tabs>
      </w:pPr>
      <w:hyperlink w:anchor="_Toc5991" w:history="1">
        <w:r>
          <w:rPr>
            <w:rFonts w:ascii="仿宋" w:eastAsia="仿宋" w:hAnsi="仿宋" w:cs="仿宋" w:hint="eastAsia"/>
            <w:lang w:eastAsia="zh-CN"/>
          </w:rPr>
          <w:t>九、特种乳胶制品项目环境影响分析</w:t>
        </w:r>
        <w:r>
          <w:tab/>
        </w:r>
        <w:r>
          <w:fldChar w:fldCharType="begin"/>
        </w:r>
        <w:r>
          <w:instrText xml:space="preserve"> PAGEREF _Toc5991 \h </w:instrText>
        </w:r>
        <w:r>
          <w:fldChar w:fldCharType="separate"/>
        </w:r>
        <w:r>
          <w:t>27</w:t>
        </w:r>
        <w:r>
          <w:fldChar w:fldCharType="end"/>
        </w:r>
      </w:hyperlink>
    </w:p>
    <w:p>
      <w:pPr>
        <w:pStyle w:val="TOC2"/>
        <w:tabs>
          <w:tab w:val="right" w:leader="dot" w:pos="8306"/>
        </w:tabs>
      </w:pPr>
      <w:hyperlink w:anchor="_Toc4056" w:history="1">
        <w:r>
          <w:rPr>
            <w:rFonts w:ascii="仿宋" w:eastAsia="仿宋" w:hAnsi="仿宋" w:cs="仿宋" w:hint="eastAsia"/>
            <w:lang w:eastAsia="zh-CN"/>
          </w:rPr>
          <w:t>(一)、建设区域环境质量现状</w:t>
        </w:r>
        <w:r>
          <w:tab/>
        </w:r>
        <w:r>
          <w:fldChar w:fldCharType="begin"/>
        </w:r>
        <w:r>
          <w:instrText xml:space="preserve"> PAGEREF _Toc4056 \h </w:instrText>
        </w:r>
        <w:r>
          <w:fldChar w:fldCharType="separate"/>
        </w:r>
        <w:r>
          <w:t>27</w:t>
        </w:r>
        <w:r>
          <w:fldChar w:fldCharType="end"/>
        </w:r>
      </w:hyperlink>
    </w:p>
    <w:p>
      <w:pPr>
        <w:pStyle w:val="TOC2"/>
        <w:tabs>
          <w:tab w:val="right" w:leader="dot" w:pos="8306"/>
        </w:tabs>
      </w:pPr>
      <w:hyperlink w:anchor="_Toc8791" w:history="1">
        <w:r>
          <w:rPr>
            <w:rFonts w:ascii="仿宋" w:eastAsia="仿宋" w:hAnsi="仿宋" w:cs="仿宋" w:hint="eastAsia"/>
            <w:lang w:eastAsia="zh-CN"/>
          </w:rPr>
          <w:t>(二)、建设期环境保护</w:t>
        </w:r>
        <w:r>
          <w:tab/>
        </w:r>
        <w:r>
          <w:fldChar w:fldCharType="begin"/>
        </w:r>
        <w:r>
          <w:instrText xml:space="preserve"> PAGEREF _Toc8791 \h </w:instrText>
        </w:r>
        <w:r>
          <w:fldChar w:fldCharType="separate"/>
        </w:r>
        <w:r>
          <w:t>28</w:t>
        </w:r>
        <w:r>
          <w:fldChar w:fldCharType="end"/>
        </w:r>
      </w:hyperlink>
    </w:p>
    <w:p>
      <w:pPr>
        <w:pStyle w:val="TOC2"/>
        <w:tabs>
          <w:tab w:val="right" w:leader="dot" w:pos="8306"/>
        </w:tabs>
      </w:pPr>
      <w:hyperlink w:anchor="_Toc3482" w:history="1">
        <w:r>
          <w:rPr>
            <w:rFonts w:ascii="仿宋" w:eastAsia="仿宋" w:hAnsi="仿宋" w:cs="仿宋" w:hint="eastAsia"/>
            <w:lang w:eastAsia="zh-CN"/>
          </w:rPr>
          <w:t>(三)、运营期环境保护</w:t>
        </w:r>
        <w:r>
          <w:tab/>
        </w:r>
        <w:r>
          <w:fldChar w:fldCharType="begin"/>
        </w:r>
        <w:r>
          <w:instrText xml:space="preserve"> PAGEREF _Toc3482 \h </w:instrText>
        </w:r>
        <w:r>
          <w:fldChar w:fldCharType="separate"/>
        </w:r>
        <w:r>
          <w:t>30</w:t>
        </w:r>
        <w:r>
          <w:fldChar w:fldCharType="end"/>
        </w:r>
      </w:hyperlink>
    </w:p>
    <w:p>
      <w:pPr>
        <w:pStyle w:val="TOC2"/>
        <w:tabs>
          <w:tab w:val="right" w:leader="dot" w:pos="8306"/>
        </w:tabs>
      </w:pPr>
      <w:hyperlink w:anchor="_Toc24830" w:history="1">
        <w:r>
          <w:rPr>
            <w:rFonts w:ascii="仿宋" w:eastAsia="仿宋" w:hAnsi="仿宋" w:cs="仿宋" w:hint="eastAsia"/>
            <w:lang w:eastAsia="zh-CN"/>
          </w:rPr>
          <w:t>(四)、特种乳胶制品项目建设对区域经济的影响</w:t>
        </w:r>
        <w:r>
          <w:tab/>
        </w:r>
        <w:r>
          <w:fldChar w:fldCharType="begin"/>
        </w:r>
        <w:r>
          <w:instrText xml:space="preserve"> PAGEREF _Toc24830 \h </w:instrText>
        </w:r>
        <w:r>
          <w:fldChar w:fldCharType="separate"/>
        </w:r>
        <w:r>
          <w:t>31</w:t>
        </w:r>
        <w:r>
          <w:fldChar w:fldCharType="end"/>
        </w:r>
      </w:hyperlink>
    </w:p>
    <w:p>
      <w:pPr>
        <w:pStyle w:val="TOC2"/>
        <w:tabs>
          <w:tab w:val="right" w:leader="dot" w:pos="8306"/>
        </w:tabs>
      </w:pPr>
      <w:hyperlink w:anchor="_Toc28407" w:history="1">
        <w:r>
          <w:rPr>
            <w:rFonts w:ascii="仿宋" w:eastAsia="仿宋" w:hAnsi="仿宋" w:cs="仿宋" w:hint="eastAsia"/>
            <w:lang w:eastAsia="zh-CN"/>
          </w:rPr>
          <w:t>(五)、废弃物处理</w:t>
        </w:r>
        <w:r>
          <w:tab/>
        </w:r>
        <w:r>
          <w:fldChar w:fldCharType="begin"/>
        </w:r>
        <w:r>
          <w:instrText xml:space="preserve"> PAGEREF _Toc28407 \h </w:instrText>
        </w:r>
        <w:r>
          <w:fldChar w:fldCharType="separate"/>
        </w:r>
        <w:r>
          <w:t>33</w:t>
        </w:r>
        <w:r>
          <w:fldChar w:fldCharType="end"/>
        </w:r>
      </w:hyperlink>
    </w:p>
    <w:p>
      <w:pPr>
        <w:pStyle w:val="TOC2"/>
        <w:tabs>
          <w:tab w:val="right" w:leader="dot" w:pos="8306"/>
        </w:tabs>
      </w:pPr>
      <w:hyperlink w:anchor="_Toc5518" w:history="1">
        <w:r>
          <w:rPr>
            <w:rFonts w:ascii="仿宋" w:eastAsia="仿宋" w:hAnsi="仿宋" w:cs="仿宋" w:hint="eastAsia"/>
            <w:lang w:eastAsia="zh-CN"/>
          </w:rPr>
          <w:t>(六)、特殊环境影响分析</w:t>
        </w:r>
        <w:r>
          <w:tab/>
        </w:r>
        <w:r>
          <w:fldChar w:fldCharType="begin"/>
        </w:r>
        <w:r>
          <w:instrText xml:space="preserve"> PAGEREF _Toc5518 \h </w:instrText>
        </w:r>
        <w:r>
          <w:fldChar w:fldCharType="separate"/>
        </w:r>
        <w:r>
          <w:t>34</w:t>
        </w:r>
        <w:r>
          <w:fldChar w:fldCharType="end"/>
        </w:r>
      </w:hyperlink>
    </w:p>
    <w:p>
      <w:pPr>
        <w:pStyle w:val="TOC2"/>
        <w:tabs>
          <w:tab w:val="right" w:leader="dot" w:pos="8306"/>
        </w:tabs>
      </w:pPr>
      <w:hyperlink w:anchor="_Toc13690" w:history="1">
        <w:r>
          <w:rPr>
            <w:rFonts w:ascii="仿宋" w:eastAsia="仿宋" w:hAnsi="仿宋" w:cs="仿宋" w:hint="eastAsia"/>
            <w:lang w:eastAsia="zh-CN"/>
          </w:rPr>
          <w:t>(七)、清洁生产</w:t>
        </w:r>
        <w:r>
          <w:tab/>
        </w:r>
        <w:r>
          <w:fldChar w:fldCharType="begin"/>
        </w:r>
        <w:r>
          <w:instrText xml:space="preserve"> PAGEREF _Toc13690 \h </w:instrText>
        </w:r>
        <w:r>
          <w:fldChar w:fldCharType="separate"/>
        </w:r>
        <w:r>
          <w:t>35</w:t>
        </w:r>
        <w:r>
          <w:fldChar w:fldCharType="end"/>
        </w:r>
      </w:hyperlink>
    </w:p>
    <w:p>
      <w:pPr>
        <w:pStyle w:val="TOC2"/>
        <w:tabs>
          <w:tab w:val="right" w:leader="dot" w:pos="8306"/>
        </w:tabs>
      </w:pPr>
      <w:hyperlink w:anchor="_Toc19218" w:history="1">
        <w:r>
          <w:rPr>
            <w:rFonts w:ascii="仿宋" w:eastAsia="仿宋" w:hAnsi="仿宋" w:cs="仿宋" w:hint="eastAsia"/>
            <w:lang w:eastAsia="zh-CN"/>
          </w:rPr>
          <w:t>(八)、环境保护综合评价</w:t>
        </w:r>
        <w:r>
          <w:tab/>
        </w:r>
        <w:r>
          <w:fldChar w:fldCharType="begin"/>
        </w:r>
        <w:r>
          <w:instrText xml:space="preserve"> PAGEREF _Toc19218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58" w:history="1">
        <w:r>
          <w:rPr>
            <w:rFonts w:ascii="仿宋" w:eastAsia="仿宋" w:hAnsi="仿宋" w:cs="仿宋" w:hint="eastAsia"/>
            <w:lang w:eastAsia="zh-CN"/>
          </w:rPr>
          <w:t>十、特种乳胶制品项目风险管理</w:t>
        </w:r>
        <w:r>
          <w:tab/>
        </w:r>
        <w:r>
          <w:fldChar w:fldCharType="begin"/>
        </w:r>
        <w:r>
          <w:instrText xml:space="preserve"> PAGEREF _Toc22758 \h </w:instrText>
        </w:r>
        <w:r>
          <w:fldChar w:fldCharType="separate"/>
        </w:r>
        <w:r>
          <w:t>38</w:t>
        </w:r>
        <w:r>
          <w:fldChar w:fldCharType="end"/>
        </w:r>
      </w:hyperlink>
    </w:p>
    <w:p>
      <w:pPr>
        <w:pStyle w:val="TOC2"/>
        <w:tabs>
          <w:tab w:val="right" w:leader="dot" w:pos="8306"/>
        </w:tabs>
      </w:pPr>
      <w:hyperlink w:anchor="_Toc30597" w:history="1">
        <w:r>
          <w:rPr>
            <w:rFonts w:ascii="仿宋" w:eastAsia="仿宋" w:hAnsi="仿宋" w:cs="仿宋" w:hint="eastAsia"/>
            <w:lang w:eastAsia="zh-CN"/>
          </w:rPr>
          <w:t>(一)、风险识别与评估</w:t>
        </w:r>
        <w:r>
          <w:tab/>
        </w:r>
        <w:r>
          <w:fldChar w:fldCharType="begin"/>
        </w:r>
        <w:r>
          <w:instrText xml:space="preserve"> PAGEREF _Toc30597 \h </w:instrText>
        </w:r>
        <w:r>
          <w:fldChar w:fldCharType="separate"/>
        </w:r>
        <w:r>
          <w:t>38</w:t>
        </w:r>
        <w:r>
          <w:fldChar w:fldCharType="end"/>
        </w:r>
      </w:hyperlink>
    </w:p>
    <w:p>
      <w:pPr>
        <w:pStyle w:val="TOC2"/>
        <w:tabs>
          <w:tab w:val="right" w:leader="dot" w:pos="8306"/>
        </w:tabs>
      </w:pPr>
      <w:hyperlink w:anchor="_Toc26500" w:history="1">
        <w:r>
          <w:rPr>
            <w:rFonts w:ascii="仿宋" w:eastAsia="仿宋" w:hAnsi="仿宋" w:cs="仿宋" w:hint="eastAsia"/>
            <w:lang w:eastAsia="zh-CN"/>
          </w:rPr>
          <w:t>(二)、风险应对策略</w:t>
        </w:r>
        <w:r>
          <w:tab/>
        </w:r>
        <w:r>
          <w:fldChar w:fldCharType="begin"/>
        </w:r>
        <w:r>
          <w:instrText xml:space="preserve"> PAGEREF _Toc26500 \h </w:instrText>
        </w:r>
        <w:r>
          <w:fldChar w:fldCharType="separate"/>
        </w:r>
        <w:r>
          <w:t>39</w:t>
        </w:r>
        <w:r>
          <w:fldChar w:fldCharType="end"/>
        </w:r>
      </w:hyperlink>
    </w:p>
    <w:p>
      <w:pPr>
        <w:pStyle w:val="TOC2"/>
        <w:tabs>
          <w:tab w:val="right" w:leader="dot" w:pos="8306"/>
        </w:tabs>
      </w:pPr>
      <w:hyperlink w:anchor="_Toc1886" w:history="1">
        <w:r>
          <w:rPr>
            <w:rFonts w:ascii="仿宋" w:eastAsia="仿宋" w:hAnsi="仿宋" w:cs="仿宋" w:hint="eastAsia"/>
            <w:lang w:eastAsia="zh-CN"/>
          </w:rPr>
          <w:t>(三)、风险监控与控制</w:t>
        </w:r>
        <w:r>
          <w:tab/>
        </w:r>
        <w:r>
          <w:fldChar w:fldCharType="begin"/>
        </w:r>
        <w:r>
          <w:instrText xml:space="preserve"> PAGEREF _Toc1886 \h </w:instrText>
        </w:r>
        <w:r>
          <w:fldChar w:fldCharType="separate"/>
        </w:r>
        <w:r>
          <w:t>41</w:t>
        </w:r>
        <w:r>
          <w:fldChar w:fldCharType="end"/>
        </w:r>
      </w:hyperlink>
    </w:p>
    <w:p>
      <w:pPr>
        <w:pStyle w:val="TOC1"/>
        <w:tabs>
          <w:tab w:val="right" w:leader="dot" w:pos="8306"/>
        </w:tabs>
      </w:pPr>
      <w:hyperlink w:anchor="_Toc7680" w:history="1">
        <w:r>
          <w:rPr>
            <w:rFonts w:ascii="仿宋" w:eastAsia="仿宋" w:hAnsi="仿宋" w:cs="仿宋" w:hint="eastAsia"/>
            <w:lang w:eastAsia="zh-CN"/>
          </w:rPr>
          <w:t>十一、特种乳胶制品项目人力资源管理</w:t>
        </w:r>
        <w:r>
          <w:tab/>
        </w:r>
        <w:r>
          <w:fldChar w:fldCharType="begin"/>
        </w:r>
        <w:r>
          <w:instrText xml:space="preserve"> PAGEREF _Toc7680 \h </w:instrText>
        </w:r>
        <w:r>
          <w:fldChar w:fldCharType="separate"/>
        </w:r>
        <w:r>
          <w:t>42</w:t>
        </w:r>
        <w:r>
          <w:fldChar w:fldCharType="end"/>
        </w:r>
      </w:hyperlink>
    </w:p>
    <w:p>
      <w:pPr>
        <w:pStyle w:val="TOC2"/>
        <w:tabs>
          <w:tab w:val="right" w:leader="dot" w:pos="8306"/>
        </w:tabs>
      </w:pPr>
      <w:hyperlink w:anchor="_Toc26235" w:history="1">
        <w:r>
          <w:rPr>
            <w:rFonts w:ascii="仿宋" w:eastAsia="仿宋" w:hAnsi="仿宋" w:cs="仿宋" w:hint="eastAsia"/>
            <w:lang w:eastAsia="zh-CN"/>
          </w:rPr>
          <w:t>(一)、建立健全的预算管理制度</w:t>
        </w:r>
        <w:r>
          <w:tab/>
        </w:r>
        <w:r>
          <w:fldChar w:fldCharType="begin"/>
        </w:r>
        <w:r>
          <w:instrText xml:space="preserve"> PAGEREF _Toc26235 \h </w:instrText>
        </w:r>
        <w:r>
          <w:fldChar w:fldCharType="separate"/>
        </w:r>
        <w:r>
          <w:t>42</w:t>
        </w:r>
        <w:r>
          <w:fldChar w:fldCharType="end"/>
        </w:r>
      </w:hyperlink>
    </w:p>
    <w:p>
      <w:pPr>
        <w:pStyle w:val="TOC2"/>
        <w:tabs>
          <w:tab w:val="right" w:leader="dot" w:pos="8306"/>
        </w:tabs>
      </w:pPr>
      <w:hyperlink w:anchor="_Toc23314" w:history="1">
        <w:r>
          <w:rPr>
            <w:rFonts w:ascii="仿宋" w:eastAsia="仿宋" w:hAnsi="仿宋" w:cs="仿宋" w:hint="eastAsia"/>
            <w:lang w:eastAsia="zh-CN"/>
          </w:rPr>
          <w:t>(二)、加强资金流动监控</w:t>
        </w:r>
        <w:r>
          <w:tab/>
        </w:r>
        <w:r>
          <w:fldChar w:fldCharType="begin"/>
        </w:r>
        <w:r>
          <w:instrText xml:space="preserve"> PAGEREF _Toc23314 \h </w:instrText>
        </w:r>
        <w:r>
          <w:fldChar w:fldCharType="separate"/>
        </w:r>
        <w:r>
          <w:t>43</w:t>
        </w:r>
        <w:r>
          <w:fldChar w:fldCharType="end"/>
        </w:r>
      </w:hyperlink>
    </w:p>
    <w:p>
      <w:pPr>
        <w:pStyle w:val="TOC2"/>
        <w:tabs>
          <w:tab w:val="right" w:leader="dot" w:pos="8306"/>
        </w:tabs>
      </w:pPr>
      <w:hyperlink w:anchor="_Toc31145" w:history="1">
        <w:r>
          <w:rPr>
            <w:rFonts w:ascii="仿宋" w:eastAsia="仿宋" w:hAnsi="仿宋" w:cs="仿宋" w:hint="eastAsia"/>
            <w:lang w:eastAsia="zh-CN"/>
          </w:rPr>
          <w:t>(三)、制定完善的风险控制机制</w:t>
        </w:r>
        <w:r>
          <w:tab/>
        </w:r>
        <w:r>
          <w:fldChar w:fldCharType="begin"/>
        </w:r>
        <w:r>
          <w:instrText xml:space="preserve"> PAGEREF _Toc31145 \h </w:instrText>
        </w:r>
        <w:r>
          <w:fldChar w:fldCharType="separate"/>
        </w:r>
        <w:r>
          <w:t>44</w:t>
        </w:r>
        <w:r>
          <w:fldChar w:fldCharType="end"/>
        </w:r>
      </w:hyperlink>
    </w:p>
    <w:p>
      <w:pPr>
        <w:pStyle w:val="TOC2"/>
        <w:tabs>
          <w:tab w:val="right" w:leader="dot" w:pos="8306"/>
        </w:tabs>
      </w:pPr>
      <w:hyperlink w:anchor="_Toc13697" w:history="1">
        <w:r>
          <w:rPr>
            <w:rFonts w:ascii="仿宋" w:eastAsia="仿宋" w:hAnsi="仿宋" w:cs="仿宋" w:hint="eastAsia"/>
            <w:lang w:eastAsia="zh-CN"/>
          </w:rPr>
          <w:t>(四)、优化成本管理</w:t>
        </w:r>
        <w:r>
          <w:tab/>
        </w:r>
        <w:r>
          <w:fldChar w:fldCharType="begin"/>
        </w:r>
        <w:r>
          <w:instrText xml:space="preserve"> PAGEREF _Toc13697 \h </w:instrText>
        </w:r>
        <w:r>
          <w:fldChar w:fldCharType="separate"/>
        </w:r>
        <w:r>
          <w:t>46</w:t>
        </w:r>
        <w:r>
          <w:fldChar w:fldCharType="end"/>
        </w:r>
      </w:hyperlink>
    </w:p>
    <w:p>
      <w:pPr>
        <w:pStyle w:val="TOC1"/>
        <w:tabs>
          <w:tab w:val="right" w:leader="dot" w:pos="8306"/>
        </w:tabs>
      </w:pPr>
      <w:hyperlink w:anchor="_Toc21777" w:history="1">
        <w:r>
          <w:rPr>
            <w:rFonts w:ascii="仿宋" w:eastAsia="仿宋" w:hAnsi="仿宋" w:cs="仿宋" w:hint="eastAsia"/>
            <w:lang w:eastAsia="zh-CN"/>
          </w:rPr>
          <w:t>十二、特种乳胶制品项目投资规划</w:t>
        </w:r>
        <w:r>
          <w:tab/>
        </w:r>
        <w:r>
          <w:fldChar w:fldCharType="begin"/>
        </w:r>
        <w:r>
          <w:instrText xml:space="preserve"> PAGEREF _Toc21777 \h </w:instrText>
        </w:r>
        <w:r>
          <w:fldChar w:fldCharType="separate"/>
        </w:r>
        <w:r>
          <w:t>47</w:t>
        </w:r>
        <w:r>
          <w:fldChar w:fldCharType="end"/>
        </w:r>
      </w:hyperlink>
    </w:p>
    <w:p>
      <w:pPr>
        <w:pStyle w:val="TOC2"/>
        <w:tabs>
          <w:tab w:val="right" w:leader="dot" w:pos="8306"/>
        </w:tabs>
      </w:pPr>
      <w:hyperlink w:anchor="_Toc28491" w:history="1">
        <w:r>
          <w:rPr>
            <w:rFonts w:ascii="仿宋" w:eastAsia="仿宋" w:hAnsi="仿宋" w:cs="仿宋" w:hint="eastAsia"/>
            <w:lang w:eastAsia="zh-CN"/>
          </w:rPr>
          <w:t>(一)、特种乳胶制品项目总投资估算</w:t>
        </w:r>
        <w:r>
          <w:tab/>
        </w:r>
        <w:r>
          <w:fldChar w:fldCharType="begin"/>
        </w:r>
        <w:r>
          <w:instrText xml:space="preserve"> PAGEREF _Toc28491 \h </w:instrText>
        </w:r>
        <w:r>
          <w:fldChar w:fldCharType="separate"/>
        </w:r>
        <w:r>
          <w:t>47</w:t>
        </w:r>
        <w:r>
          <w:fldChar w:fldCharType="end"/>
        </w:r>
      </w:hyperlink>
    </w:p>
    <w:p>
      <w:pPr>
        <w:pStyle w:val="TOC2"/>
        <w:tabs>
          <w:tab w:val="right" w:leader="dot" w:pos="8306"/>
        </w:tabs>
      </w:pPr>
      <w:hyperlink w:anchor="_Toc8011" w:history="1">
        <w:r>
          <w:rPr>
            <w:rFonts w:ascii="仿宋" w:eastAsia="仿宋" w:hAnsi="仿宋" w:cs="仿宋" w:hint="eastAsia"/>
            <w:lang w:eastAsia="zh-CN"/>
          </w:rPr>
          <w:t>(二)、资金筹措</w:t>
        </w:r>
        <w:r>
          <w:tab/>
        </w:r>
        <w:r>
          <w:fldChar w:fldCharType="begin"/>
        </w:r>
        <w:r>
          <w:instrText xml:space="preserve"> PAGEREF _Toc8011 \h </w:instrText>
        </w:r>
        <w:r>
          <w:fldChar w:fldCharType="separate"/>
        </w:r>
        <w:r>
          <w:t>49</w:t>
        </w:r>
        <w:r>
          <w:fldChar w:fldCharType="end"/>
        </w:r>
      </w:hyperlink>
    </w:p>
    <w:p>
      <w:pPr>
        <w:pStyle w:val="TOC1"/>
        <w:tabs>
          <w:tab w:val="right" w:leader="dot" w:pos="8306"/>
        </w:tabs>
      </w:pPr>
      <w:hyperlink w:anchor="_Toc5874" w:history="1">
        <w:r>
          <w:rPr>
            <w:rFonts w:ascii="仿宋" w:eastAsia="仿宋" w:hAnsi="仿宋" w:cs="仿宋" w:hint="eastAsia"/>
            <w:lang w:eastAsia="zh-CN"/>
          </w:rPr>
          <w:t>十三、供应链管理</w:t>
        </w:r>
        <w:r>
          <w:tab/>
        </w:r>
        <w:r>
          <w:fldChar w:fldCharType="begin"/>
        </w:r>
        <w:r>
          <w:instrText xml:space="preserve"> PAGEREF _Toc5874 \h </w:instrText>
        </w:r>
        <w:r>
          <w:fldChar w:fldCharType="separate"/>
        </w:r>
        <w:r>
          <w:t>49</w:t>
        </w:r>
        <w:r>
          <w:fldChar w:fldCharType="end"/>
        </w:r>
      </w:hyperlink>
    </w:p>
    <w:p>
      <w:pPr>
        <w:pStyle w:val="TOC2"/>
        <w:tabs>
          <w:tab w:val="right" w:leader="dot" w:pos="8306"/>
        </w:tabs>
      </w:pPr>
      <w:hyperlink w:anchor="_Toc19956" w:history="1">
        <w:r>
          <w:rPr>
            <w:rFonts w:ascii="仿宋" w:eastAsia="仿宋" w:hAnsi="仿宋" w:cs="仿宋" w:hint="eastAsia"/>
            <w:lang w:eastAsia="zh-CN"/>
          </w:rPr>
          <w:t>(一)、供应链战略规划</w:t>
        </w:r>
        <w:r>
          <w:tab/>
        </w:r>
        <w:r>
          <w:fldChar w:fldCharType="begin"/>
        </w:r>
        <w:r>
          <w:instrText xml:space="preserve"> PAGEREF _Toc19956 \h </w:instrText>
        </w:r>
        <w:r>
          <w:fldChar w:fldCharType="separate"/>
        </w:r>
        <w:r>
          <w:t>49</w:t>
        </w:r>
        <w:r>
          <w:fldChar w:fldCharType="end"/>
        </w:r>
      </w:hyperlink>
    </w:p>
    <w:p>
      <w:pPr>
        <w:pStyle w:val="TOC2"/>
        <w:tabs>
          <w:tab w:val="right" w:leader="dot" w:pos="8306"/>
        </w:tabs>
      </w:pPr>
      <w:hyperlink w:anchor="_Toc28732" w:history="1">
        <w:r>
          <w:rPr>
            <w:rFonts w:ascii="仿宋" w:eastAsia="仿宋" w:hAnsi="仿宋" w:cs="仿宋" w:hint="eastAsia"/>
            <w:lang w:eastAsia="zh-CN"/>
          </w:rPr>
          <w:t>(二)、供应商选择与合作</w:t>
        </w:r>
        <w:r>
          <w:tab/>
        </w:r>
        <w:r>
          <w:fldChar w:fldCharType="begin"/>
        </w:r>
        <w:r>
          <w:instrText xml:space="preserve"> PAGEREF _Toc28732 \h </w:instrText>
        </w:r>
        <w:r>
          <w:fldChar w:fldCharType="separate"/>
        </w:r>
        <w:r>
          <w:t>51</w:t>
        </w:r>
        <w:r>
          <w:fldChar w:fldCharType="end"/>
        </w:r>
      </w:hyperlink>
    </w:p>
    <w:p>
      <w:pPr>
        <w:pStyle w:val="TOC2"/>
        <w:tabs>
          <w:tab w:val="right" w:leader="dot" w:pos="8306"/>
        </w:tabs>
      </w:pPr>
      <w:hyperlink w:anchor="_Toc4078" w:history="1">
        <w:r>
          <w:rPr>
            <w:rFonts w:ascii="仿宋" w:eastAsia="仿宋" w:hAnsi="仿宋" w:cs="仿宋" w:hint="eastAsia"/>
            <w:lang w:eastAsia="zh-CN"/>
          </w:rPr>
          <w:t>(三)、物流与库存管理</w:t>
        </w:r>
        <w:r>
          <w:tab/>
        </w:r>
        <w:r>
          <w:fldChar w:fldCharType="begin"/>
        </w:r>
        <w:r>
          <w:instrText xml:space="preserve"> PAGEREF _Toc4078 \h </w:instrText>
        </w:r>
        <w:r>
          <w:fldChar w:fldCharType="separate"/>
        </w:r>
        <w:r>
          <w:t>52</w:t>
        </w:r>
        <w:r>
          <w:fldChar w:fldCharType="end"/>
        </w:r>
      </w:hyperlink>
    </w:p>
    <w:p>
      <w:pPr>
        <w:pStyle w:val="TOC1"/>
        <w:tabs>
          <w:tab w:val="right" w:leader="dot" w:pos="8306"/>
        </w:tabs>
      </w:pPr>
      <w:hyperlink w:anchor="_Toc18408" w:history="1">
        <w:r>
          <w:rPr>
            <w:rFonts w:ascii="仿宋" w:eastAsia="仿宋" w:hAnsi="仿宋" w:cs="仿宋" w:hint="eastAsia"/>
            <w:lang w:eastAsia="zh-CN"/>
          </w:rPr>
          <w:t>十四、特种乳胶制品项目工程方案分析</w:t>
        </w:r>
        <w:r>
          <w:tab/>
        </w:r>
        <w:r>
          <w:fldChar w:fldCharType="begin"/>
        </w:r>
        <w:r>
          <w:instrText xml:space="preserve"> PAGEREF _Toc18408 \h </w:instrText>
        </w:r>
        <w:r>
          <w:fldChar w:fldCharType="separate"/>
        </w:r>
        <w:r>
          <w:t>53</w:t>
        </w:r>
        <w:r>
          <w:fldChar w:fldCharType="end"/>
        </w:r>
      </w:hyperlink>
    </w:p>
    <w:p>
      <w:pPr>
        <w:pStyle w:val="TOC2"/>
        <w:tabs>
          <w:tab w:val="right" w:leader="dot" w:pos="8306"/>
        </w:tabs>
      </w:pPr>
      <w:hyperlink w:anchor="_Toc6843" w:history="1">
        <w:r>
          <w:rPr>
            <w:rFonts w:ascii="仿宋" w:eastAsia="仿宋" w:hAnsi="仿宋" w:cs="仿宋" w:hint="eastAsia"/>
            <w:lang w:eastAsia="zh-CN"/>
          </w:rPr>
          <w:t>(一)、建筑工程设计原则</w:t>
        </w:r>
        <w:r>
          <w:tab/>
        </w:r>
        <w:r>
          <w:fldChar w:fldCharType="begin"/>
        </w:r>
        <w:r>
          <w:instrText xml:space="preserve"> PAGEREF _Toc6843 \h </w:instrText>
        </w:r>
        <w:r>
          <w:fldChar w:fldCharType="separate"/>
        </w:r>
        <w:r>
          <w:t>53</w:t>
        </w:r>
        <w:r>
          <w:fldChar w:fldCharType="end"/>
        </w:r>
      </w:hyperlink>
    </w:p>
    <w:p>
      <w:pPr>
        <w:pStyle w:val="TOC2"/>
        <w:tabs>
          <w:tab w:val="right" w:leader="dot" w:pos="8306"/>
        </w:tabs>
      </w:pPr>
      <w:hyperlink w:anchor="_Toc12843" w:history="1">
        <w:r>
          <w:rPr>
            <w:rFonts w:ascii="仿宋" w:eastAsia="仿宋" w:hAnsi="仿宋" w:cs="仿宋" w:hint="eastAsia"/>
            <w:lang w:eastAsia="zh-CN"/>
          </w:rPr>
          <w:t>(二)、土建工程建设指标</w:t>
        </w:r>
        <w:r>
          <w:tab/>
        </w:r>
        <w:r>
          <w:fldChar w:fldCharType="begin"/>
        </w:r>
        <w:r>
          <w:instrText xml:space="preserve"> PAGEREF _Toc12843 \h </w:instrText>
        </w:r>
        <w:r>
          <w:fldChar w:fldCharType="separate"/>
        </w:r>
        <w:r>
          <w:t>57</w:t>
        </w:r>
        <w:r>
          <w:fldChar w:fldCharType="end"/>
        </w:r>
      </w:hyperlink>
    </w:p>
    <w:p>
      <w:pPr>
        <w:pStyle w:val="TOC1"/>
        <w:tabs>
          <w:tab w:val="right" w:leader="dot" w:pos="8306"/>
        </w:tabs>
      </w:pPr>
      <w:hyperlink w:anchor="_Toc31634" w:history="1">
        <w:r>
          <w:rPr>
            <w:rFonts w:ascii="仿宋" w:eastAsia="仿宋" w:hAnsi="仿宋" w:cs="仿宋" w:hint="eastAsia"/>
            <w:lang w:eastAsia="zh-CN"/>
          </w:rPr>
          <w:t>十五、特种乳胶制品项目变更管理</w:t>
        </w:r>
        <w:r>
          <w:tab/>
        </w:r>
        <w:r>
          <w:fldChar w:fldCharType="begin"/>
        </w:r>
        <w:r>
          <w:instrText xml:space="preserve"> PAGEREF _Toc31634 \h </w:instrText>
        </w:r>
        <w:r>
          <w:fldChar w:fldCharType="separate"/>
        </w:r>
        <w:r>
          <w:t>58</w:t>
        </w:r>
        <w:r>
          <w:fldChar w:fldCharType="end"/>
        </w:r>
      </w:hyperlink>
    </w:p>
    <w:p>
      <w:pPr>
        <w:pStyle w:val="TOC2"/>
        <w:tabs>
          <w:tab w:val="right" w:leader="dot" w:pos="8306"/>
        </w:tabs>
      </w:pPr>
      <w:hyperlink w:anchor="_Toc29166" w:history="1">
        <w:r>
          <w:rPr>
            <w:rFonts w:ascii="仿宋" w:eastAsia="仿宋" w:hAnsi="仿宋" w:cs="仿宋" w:hint="eastAsia"/>
            <w:lang w:eastAsia="zh-CN"/>
          </w:rPr>
          <w:t>(一)、变更申请与评估</w:t>
        </w:r>
        <w:r>
          <w:tab/>
        </w:r>
        <w:r>
          <w:fldChar w:fldCharType="begin"/>
        </w:r>
        <w:r>
          <w:instrText xml:space="preserve"> PAGEREF _Toc29166 \h </w:instrText>
        </w:r>
        <w:r>
          <w:fldChar w:fldCharType="separate"/>
        </w:r>
        <w:r>
          <w:t>58</w:t>
        </w:r>
        <w:r>
          <w:fldChar w:fldCharType="end"/>
        </w:r>
      </w:hyperlink>
    </w:p>
    <w:p>
      <w:pPr>
        <w:pStyle w:val="TOC2"/>
        <w:tabs>
          <w:tab w:val="right" w:leader="dot" w:pos="8306"/>
        </w:tabs>
      </w:pPr>
      <w:hyperlink w:anchor="_Toc21011" w:history="1">
        <w:r>
          <w:rPr>
            <w:rFonts w:ascii="仿宋" w:eastAsia="仿宋" w:hAnsi="仿宋" w:cs="仿宋" w:hint="eastAsia"/>
            <w:lang w:eastAsia="zh-CN"/>
          </w:rPr>
          <w:t>(二)、变更实施与控制</w:t>
        </w:r>
        <w:r>
          <w:tab/>
        </w:r>
        <w:r>
          <w:fldChar w:fldCharType="begin"/>
        </w:r>
        <w:r>
          <w:instrText xml:space="preserve"> PAGEREF _Toc21011 \h </w:instrText>
        </w:r>
        <w:r>
          <w:fldChar w:fldCharType="separate"/>
        </w:r>
        <w:r>
          <w:t>59</w:t>
        </w:r>
        <w:r>
          <w:fldChar w:fldCharType="end"/>
        </w:r>
      </w:hyperlink>
    </w:p>
    <w:p>
      <w:pPr>
        <w:pStyle w:val="TOC1"/>
        <w:tabs>
          <w:tab w:val="right" w:leader="dot" w:pos="8306"/>
        </w:tabs>
      </w:pPr>
      <w:hyperlink w:anchor="_Toc30503" w:history="1">
        <w:r>
          <w:rPr>
            <w:rFonts w:ascii="仿宋" w:eastAsia="仿宋" w:hAnsi="仿宋" w:cs="仿宋" w:hint="eastAsia"/>
            <w:lang w:eastAsia="zh-CN"/>
          </w:rPr>
          <w:t>十六、风险识别与分类</w:t>
        </w:r>
        <w:r>
          <w:tab/>
        </w:r>
        <w:r>
          <w:fldChar w:fldCharType="begin"/>
        </w:r>
        <w:r>
          <w:instrText xml:space="preserve"> PAGEREF _Toc30503 \h </w:instrText>
        </w:r>
        <w:r>
          <w:fldChar w:fldCharType="separate"/>
        </w:r>
        <w:r>
          <w:t>60</w:t>
        </w:r>
        <w:r>
          <w:fldChar w:fldCharType="end"/>
        </w:r>
      </w:hyperlink>
    </w:p>
    <w:p>
      <w:pPr>
        <w:pStyle w:val="TOC2"/>
        <w:tabs>
          <w:tab w:val="right" w:leader="dot" w:pos="8306"/>
        </w:tabs>
      </w:pPr>
      <w:hyperlink w:anchor="_Toc18900" w:history="1">
        <w:r>
          <w:rPr>
            <w:rFonts w:ascii="仿宋" w:eastAsia="仿宋" w:hAnsi="仿宋" w:cs="仿宋" w:hint="eastAsia"/>
            <w:lang w:eastAsia="zh-CN"/>
          </w:rPr>
          <w:t>(一)、风险识别</w:t>
        </w:r>
        <w:r>
          <w:tab/>
        </w:r>
        <w:r>
          <w:fldChar w:fldCharType="begin"/>
        </w:r>
        <w:r>
          <w:instrText xml:space="preserve"> PAGEREF _Toc18900 \h </w:instrText>
        </w:r>
        <w:r>
          <w:fldChar w:fldCharType="separate"/>
        </w:r>
        <w:r>
          <w:t>60</w:t>
        </w:r>
        <w:r>
          <w:fldChar w:fldCharType="end"/>
        </w:r>
      </w:hyperlink>
    </w:p>
    <w:p>
      <w:pPr>
        <w:pStyle w:val="TOC2"/>
        <w:tabs>
          <w:tab w:val="right" w:leader="dot" w:pos="8306"/>
        </w:tabs>
      </w:pPr>
      <w:hyperlink w:anchor="_Toc5312" w:history="1">
        <w:r>
          <w:rPr>
            <w:rFonts w:ascii="仿宋" w:eastAsia="仿宋" w:hAnsi="仿宋" w:cs="仿宋" w:hint="eastAsia"/>
            <w:lang w:eastAsia="zh-CN"/>
          </w:rPr>
          <w:t>(二)、风险分类</w:t>
        </w:r>
        <w:r>
          <w:tab/>
        </w:r>
        <w:r>
          <w:fldChar w:fldCharType="begin"/>
        </w:r>
        <w:r>
          <w:instrText xml:space="preserve"> PAGEREF _Toc5312 \h </w:instrText>
        </w:r>
        <w:r>
          <w:fldChar w:fldCharType="separate"/>
        </w:r>
        <w:r>
          <w:t>61</w:t>
        </w:r>
        <w:r>
          <w:fldChar w:fldCharType="end"/>
        </w:r>
      </w:hyperlink>
    </w:p>
    <w:p>
      <w:pPr>
        <w:pStyle w:val="TOC1"/>
        <w:tabs>
          <w:tab w:val="right" w:leader="dot" w:pos="8306"/>
        </w:tabs>
      </w:pPr>
      <w:hyperlink w:anchor="_Toc4377" w:history="1">
        <w:r>
          <w:rPr>
            <w:rFonts w:ascii="仿宋" w:eastAsia="仿宋" w:hAnsi="仿宋" w:cs="仿宋" w:hint="eastAsia"/>
            <w:lang w:eastAsia="zh-CN"/>
          </w:rPr>
          <w:t>十七、利益相关者分析与沟通计划</w:t>
        </w:r>
        <w:r>
          <w:tab/>
        </w:r>
        <w:r>
          <w:fldChar w:fldCharType="begin"/>
        </w:r>
        <w:r>
          <w:instrText xml:space="preserve"> PAGEREF _Toc4377 \h </w:instrText>
        </w:r>
        <w:r>
          <w:fldChar w:fldCharType="separate"/>
        </w:r>
        <w:r>
          <w:t>63</w:t>
        </w:r>
        <w:r>
          <w:fldChar w:fldCharType="end"/>
        </w:r>
      </w:hyperlink>
    </w:p>
    <w:p>
      <w:pPr>
        <w:pStyle w:val="TOC2"/>
        <w:tabs>
          <w:tab w:val="right" w:leader="dot" w:pos="8306"/>
        </w:tabs>
      </w:pPr>
      <w:hyperlink w:anchor="_Toc21220" w:history="1">
        <w:r>
          <w:rPr>
            <w:rFonts w:ascii="仿宋" w:eastAsia="仿宋" w:hAnsi="仿宋" w:cs="仿宋" w:hint="eastAsia"/>
            <w:lang w:eastAsia="zh-CN"/>
          </w:rPr>
          <w:t>(一)、利益相关者分析</w:t>
        </w:r>
        <w:r>
          <w:tab/>
        </w:r>
        <w:r>
          <w:fldChar w:fldCharType="begin"/>
        </w:r>
        <w:r>
          <w:instrText xml:space="preserve"> PAGEREF _Toc21220 \h </w:instrText>
        </w:r>
        <w:r>
          <w:fldChar w:fldCharType="separate"/>
        </w:r>
        <w:r>
          <w:t>63</w:t>
        </w:r>
        <w:r>
          <w:fldChar w:fldCharType="end"/>
        </w:r>
      </w:hyperlink>
    </w:p>
    <w:p>
      <w:pPr>
        <w:pStyle w:val="TOC2"/>
        <w:tabs>
          <w:tab w:val="right" w:leader="dot" w:pos="8306"/>
        </w:tabs>
      </w:pPr>
      <w:hyperlink w:anchor="_Toc15983" w:history="1">
        <w:r>
          <w:rPr>
            <w:rFonts w:ascii="仿宋" w:eastAsia="仿宋" w:hAnsi="仿宋" w:cs="仿宋" w:hint="eastAsia"/>
            <w:lang w:eastAsia="zh-CN"/>
          </w:rPr>
          <w:t>(二)、沟通计划</w:t>
        </w:r>
        <w:r>
          <w:tab/>
        </w:r>
        <w:r>
          <w:fldChar w:fldCharType="begin"/>
        </w:r>
        <w:r>
          <w:instrText xml:space="preserve"> PAGEREF _Toc15983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7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技术管理特点体现在其创新导向。通过引入最先进的技术趋势和解决方案，特种乳胶制品项目致力于提升科技含量、提高质量和效率水平。这意味着我们将采用最新的工具和方法，确保特种乳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乳胶制品项目技术管理的显著特征。通过整合不同领域的技术资源，我们实现了跨学科的协同工作。这有助于优化技术架构，提高整体效能。此外，整合性策略还促进了不同技术团队之间的紧密沟通和高效合作，确保特种乳胶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乳胶制品项目所采用的技术。通过不断优化技术方案，特种乳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乳胶制品项目团队将在特种乳胶制品项目初期识别可能的技术风险，并采取相应的预防和应对措施。通过建立健全的风险评估机制，特种乳胶制品项目能够在实施过程中及时发现并解决潜在的技术问题，保障特种乳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乳胶制品项目中，技术将成为特种乳胶制品项目成功的有力支持。这一深度剖析揭示了技术管理在特种乳胶制品项目实施中的关键作用，为特种乳胶制品项目的技术基础奠定了坚实的基础。</w:t>
      </w:r>
    </w:p>
    <w:p>
      <w:pPr>
        <w:pStyle w:val="Heading2"/>
        <w:ind w:firstLine="560" w:firstLineChars="200"/>
        <w:rPr>
          <w:rFonts w:ascii="仿宋" w:eastAsia="仿宋" w:hAnsi="仿宋" w:cs="仿宋" w:hint="eastAsia"/>
          <w:sz w:val="28"/>
          <w:lang w:eastAsia="zh-CN"/>
        </w:rPr>
      </w:pPr>
      <w:bookmarkStart w:id="4" w:name="_Toc24357"/>
      <w:r>
        <w:rPr>
          <w:rFonts w:ascii="仿宋" w:eastAsia="仿宋" w:hAnsi="仿宋" w:cs="仿宋" w:hint="eastAsia"/>
          <w:sz w:val="28"/>
          <w:lang w:eastAsia="zh-CN"/>
        </w:rPr>
        <w:t>(二)、特种乳胶制品项目工艺技术设计方案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乳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乳胶制品项目将严格按照相关行业规范要求进行组织。通过有效控制产品质量，特种乳胶制品项目将致力于为顾客提供优质的特种乳胶制品项目产品和良好的服务。这体现了特种乳胶制品项目对于生产活动合规性和质量标准的高度重视，为特种乳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乳胶制品项目注重生态效益和清洁生产原则。特种乳胶制品项目建设将紧密结合地方特色经济发展，与社会经济发展规划和区域环境保护规划方案相协调一致。通过与当地区域自然生态系统的结合，特种乳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乳胶制品项目产品具有多样化的客户需求和个性化的特点。因此，特种乳胶制品项目产品规格品种多样，且单批生产数量较小。为满足这一特点，特种乳胶制品项目承办单位将建设先进的柔性制造生产线。通过广泛应用柔性制造技术，特种乳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乳胶制品项目采用的技术具有较高的技术含量和自动化水平，处于国内先进水平。这一技术选用不仅体现了对生产效率、质量和环境友好性的高标准要求，同时为特种乳胶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14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为确保特种乳胶制品项目的高效生产和技术实施，我们制定了一套精心设计的设备选型方案，以满足特种乳胶制品项目生产、质量和环保的要求。该方案的主要特点如下：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乳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针对特种乳胶制品项目产品的多样性和小批量生产的特点，我们将建设柔性制造生产线。通过在设备选型中考虑柔性制造技术，可以灵活应对不同产品规格和生产需求，实现生产线的高度灵活性和适应性。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229"/>
      <w:r>
        <w:rPr>
          <w:rFonts w:ascii="仿宋" w:eastAsia="仿宋" w:hAnsi="仿宋" w:cs="仿宋" w:hint="eastAsia"/>
          <w:sz w:val="28"/>
          <w:lang w:eastAsia="zh-CN"/>
        </w:rPr>
        <w:t>二、特种乳胶制品项目选址可行性分析</w:t>
      </w:r>
      <w:bookmarkEnd w:id="6"/>
    </w:p>
    <w:p>
      <w:pPr>
        <w:pStyle w:val="Heading2"/>
        <w:rPr>
          <w:rFonts w:ascii="仿宋" w:eastAsia="仿宋" w:hAnsi="仿宋" w:cs="仿宋" w:hint="eastAsia"/>
          <w:lang w:eastAsia="zh-CN"/>
        </w:rPr>
      </w:pPr>
      <w:bookmarkStart w:id="7" w:name="_Toc174"/>
      <w:r>
        <w:rPr>
          <w:rFonts w:ascii="仿宋" w:eastAsia="仿宋" w:hAnsi="仿宋" w:cs="仿宋" w:hint="eastAsia"/>
          <w:lang w:eastAsia="zh-CN"/>
        </w:rPr>
        <w:t>(一)、特种乳胶制品项目选址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该特种乳胶制品项目选址位于XX省XX市XX区XXX街道</w:t>
      </w:r>
    </w:p>
    <w:p>
      <w:pPr>
        <w:pStyle w:val="Heading2"/>
        <w:ind w:firstLine="560" w:firstLineChars="200"/>
        <w:rPr>
          <w:rFonts w:ascii="仿宋" w:eastAsia="仿宋" w:hAnsi="仿宋" w:cs="仿宋" w:hint="eastAsia"/>
          <w:sz w:val="28"/>
          <w:lang w:eastAsia="zh-CN"/>
        </w:rPr>
      </w:pPr>
      <w:bookmarkStart w:id="8" w:name="_Toc23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特种乳胶制品项目的征地面积将根据特种乳胶制品项目的实际规模和需求进行精确规划。具体面积XXX平方米，旨在确保特种乳胶制品项目不仅能够满足当前的发展需求，还能够预留空间以适应未来的扩展。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净用地面积是在征地面积基础上去除不可利用面积后的实际可开发用地。具体面积XXX平方米，考虑到环保、交通、安全等多方面因素，以确保特种乳胶制品项目在整体利用效率上达到最优。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特种乳胶制品项目计划建设的建筑总规模具体面积XXX平方米。这一规模的确定综合考虑了特种乳胶制品项目的性质、规模，以及城市规划的相关要求，确保建筑布局与周边环境协调一致。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绿地率是特种乳胶制品项目用地中被规划为绿地的比例。具体面积XXX平方米，旨在通过合理规划绿地，改善特种乳胶制品项目周边环境，提升居民生活质量，并符合城市整体绿化规划。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容积率是用地上可以建设的建筑总体积与用地面积之比。具体面积XXX，通过合理的容积率规划，确保特种乳胶制品项目建筑规模与周边环境和谐共生。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乳胶制品项目选址与当地城市规划相一致，具体面积XXX平方米。通过与城市规划部门深入沟通，确保特种乳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乳胶制品项目选址符合当地产业政策，具体面积XXX平方米。这包括特种乳胶制品项目对当地经济的促进作用，以及对相关产业的带动效应，确保特种乳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用地总体要求必须符合环保和可持续发展的原则，具体面积XXX平方米。通过采用绿色建筑设计、节能减排等措施，确保特种乳胶制品项目在建设和运营过程中对环境的影响最小化，达到可持续发展的要求。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确保特种乳胶制品项目选址具备必要的公共设施配套，具体面积XXX平方米。这包括交通便利性、教育、医疗等基础设施，以提高居民生活品质，使得特种乳胶制品项目选址更具吸引力。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考虑用地总体要求对当地社会稳定性的影响，具体面积XXX平方米。通过深入了解当地社区反馈，确保特种乳胶制品项目的选址和建设过程对当地社会和谐稳定产生积极作用。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乳胶制品项目选址不仅符合法规和规划，还在实际操作中具有可行性。这一全面规划将为特种乳胶制品项目的成功实施提供坚实的基础，确保特种乳胶制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661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特种乳胶制品项目的设备规划和空间设计中，我们将采取灵活设备布局的措施。设备布局将根据实际需求进行灵活设计，避免不必要的浪费。通过合理规划设备摆放位置，我们将提高设备的利用率，减少设备间距，以确保特种乳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乳胶制品项目内部引入共享设施的概念，例如共享会议室、办公区等。通过这种方式，我们可以减少对资源的重复建设，提高资源共享效率，从而减小特种乳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50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乳胶制品项目的总图布置中，我们将不同功能区域进行明确的规划，以最大程度满足特种乳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3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乳胶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乳胶制品项目对环境的影响是综合评价的重要因素之一。我们将详细考虑选址周边的自然环境、生态保护区、水源地等情况，确保特种乳胶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对选址的评价还需充分考虑当地政府的产业政策和法规。我们将详细了解特种乳胶制品项目所在地的相关政策，确保特种乳胶制品项目的规划和运营与当地法规相符，降低不必要的法律风险。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考虑到社会稳定性对企业运营的重要性，我们将评估选址地区的社会安全情况、劳工关系、社区反馈等方面，以确保特种乳胶制品项目的建设和运营不会受到社会稳定性的负面影响。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最后，我们将综合考虑用地成本，包括土地购置费用、土地开发成本等。通过对用地成本的详细评估，我们能够做出更为精确的经济效益分析，为特种乳胶制品项目的投资决策提供有力支持。</w:t>
      </w:r>
    </w:p>
    <w:p>
      <w:pPr>
        <w:pStyle w:val="Heading1"/>
        <w:ind w:firstLine="560" w:firstLineChars="200"/>
        <w:rPr>
          <w:rFonts w:ascii="仿宋" w:eastAsia="仿宋" w:hAnsi="仿宋" w:cs="仿宋" w:hint="eastAsia"/>
          <w:sz w:val="28"/>
          <w:lang w:eastAsia="zh-CN"/>
        </w:rPr>
      </w:pPr>
      <w:bookmarkStart w:id="12" w:name="_Toc22875"/>
      <w:r>
        <w:rPr>
          <w:rFonts w:ascii="仿宋" w:eastAsia="仿宋" w:hAnsi="仿宋" w:cs="仿宋" w:hint="eastAsia"/>
          <w:sz w:val="28"/>
          <w:lang w:eastAsia="zh-CN"/>
        </w:rPr>
        <w:t>三、特种乳胶制品项目可持续发展</w:t>
      </w:r>
      <w:bookmarkEnd w:id="12"/>
    </w:p>
    <w:p>
      <w:pPr>
        <w:pStyle w:val="Heading2"/>
        <w:rPr>
          <w:rFonts w:ascii="仿宋" w:eastAsia="仿宋" w:hAnsi="仿宋" w:cs="仿宋" w:hint="eastAsia"/>
          <w:lang w:eastAsia="zh-CN"/>
        </w:rPr>
      </w:pPr>
      <w:bookmarkStart w:id="13" w:name="_Toc3094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中，特种乳胶制品项目团队着眼于未来，明确了可持续发展的战略方向。制定的具体可持续发展目标包括降低资源使用、采用环保技术、最大化社会效益等。这一步骤不仅有助于特种乳胶制品项目在环保和社会责任方面达到最高标准，也为未来提供了明确的指引，确保特种乳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可持续实践的融入特种乳胶制品项目管理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乳胶制品项目管理周期。从特种乳胶制品项目规划开始，特种乳胶制品项目团队就考虑了环境和社会的因素。在执行阶段，特种乳胶制品项目团队积极推动绿色技术的应用，优化资源利用。此外，关注员工的社会责任，通过培训和沟通活动提高员工对可持续发展的认知，使他们能够在日常工作中践行可持续实践。这些举措不仅为特种乳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23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扎根于特种乳胶制品项目的可持续发展理念，我们深信环保与社会责任是特种乳胶制品项目成功的关键支柱。在特种乳胶制品项目的每一步，我们都致力于通过创新和实践，履行对环境和社会的坚定责任。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团队通过引入先进的环保技术、建立高效的废物处理系统以及推动能源节约措施，积极履行环保责任。定期的环保监测和评估确保特种乳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不仅致力于自身可持续发展，还注重对社会的回馈。通过支持社区特种乳胶制品项目、参与慈善事业、提供培训机会等方式，特种乳胶制品项目积极履行社会责任。与当地社区建立积极互动，关注员工的工作与生活平衡，以及员工的身心健康，是特种乳胶制品项目在社会责任层面的关键举措。这样的实践不仅增强了特种乳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455"/>
      <w:r>
        <w:rPr>
          <w:rFonts w:ascii="仿宋" w:eastAsia="仿宋" w:hAnsi="仿宋" w:cs="仿宋" w:hint="eastAsia"/>
          <w:sz w:val="28"/>
          <w:lang w:eastAsia="zh-CN"/>
        </w:rPr>
        <w:t>四、特种乳胶制品项目建设背景及必要性分析</w:t>
      </w:r>
      <w:bookmarkEnd w:id="15"/>
    </w:p>
    <w:p>
      <w:pPr>
        <w:pStyle w:val="Heading2"/>
        <w:rPr>
          <w:rFonts w:ascii="仿宋" w:eastAsia="仿宋" w:hAnsi="仿宋" w:cs="仿宋" w:hint="eastAsia"/>
          <w:lang w:eastAsia="zh-CN"/>
        </w:rPr>
      </w:pPr>
      <w:bookmarkStart w:id="16" w:name="_Toc2214"/>
      <w:r>
        <w:rPr>
          <w:rFonts w:ascii="仿宋" w:eastAsia="仿宋" w:hAnsi="仿宋" w:cs="仿宋" w:hint="eastAsia"/>
          <w:lang w:eastAsia="zh-CN"/>
        </w:rPr>
        <w:t>(一)、特种乳胶制品项目背景分析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乳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乳胶制品项目在这个潮流中的定位。同时，我们将关注行业内涌现的新兴机遇，以便特种乳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乳胶制品项目提供了强大的发展动力。我们将聚焦于行业内最新的技术发展趋势，包括但不限于人工智能、大数据分析、物联网等领域。通过深度的技术研究，我们将确保特种乳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乳胶制品项目发展的源泉。我们将投入更多的精力对市场需求进行深入剖析，超越表面的需求，深入挖掘潜在的市场痛点和机遇。通过对市场需求的细致了解，特种乳胶制品项目将更有针对性地设计解决方案，满足市场的多样化需求，从而更好地促进特种乳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乳胶制品项目战略至关重要。我们将对竞争态势进行更为深入的分析，包括但不限于市场份额、产品特点、客户满意度等多个维度。通过深度的竞争分析，特种乳胶制品项目将能够更准确地把握市场脉搏，制定具有竞争力的特种乳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乳胶制品项目的发展具有直接的影响。我们将进行更为全面的法规和政策分析，了解行业发展中的潜在法律风险和合规挑战。通过充分了解和遵守相关法规，特种乳胶制品项目将确保在法律框架内合法合规运营，为特种乳胶制品项目的稳健发展提供有力支持。</w:t>
      </w:r>
    </w:p>
    <w:p>
      <w:pPr>
        <w:pStyle w:val="Heading2"/>
        <w:ind w:firstLine="560" w:firstLineChars="200"/>
        <w:rPr>
          <w:rFonts w:ascii="仿宋" w:eastAsia="仿宋" w:hAnsi="仿宋" w:cs="仿宋" w:hint="eastAsia"/>
          <w:sz w:val="28"/>
          <w:lang w:eastAsia="zh-CN"/>
        </w:rPr>
      </w:pPr>
      <w:bookmarkStart w:id="17" w:name="_Toc10569"/>
      <w:r>
        <w:rPr>
          <w:rFonts w:ascii="仿宋" w:eastAsia="仿宋" w:hAnsi="仿宋" w:cs="仿宋" w:hint="eastAsia"/>
          <w:sz w:val="28"/>
          <w:lang w:eastAsia="zh-CN"/>
        </w:rPr>
        <w:t>(二)、特种乳胶制品项目建设必要性分析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建设的迫切性源于对行业发展趋势的深刻洞察。我们正处于一个行业变革的时代，科技创新、数字化转型成为企业发展的关键动力。特种乳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建设不仅仅是为了跟上潮流，更是为了通过技术创新推动企业的持续发展。通过引入先进的技术和解决方案，特种乳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乳胶制品项目的建设成为必然选择，通过提高产品质量、拓展服务领域，从而在竞争中获得更多的机会。特种乳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乳胶制品项目建设的必要性体现在对客户需求更精准的满足。通过特种乳胶制品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https://d.book118.com/037141044061006045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D0FA1"/>
    <w:rsid w:val="2FAD0F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4104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2024-02-22T02:12:00Z</dcterms:created>
  <dcterms:modified xsi:type="dcterms:W3CDTF">2024-02-22T02:12:35Z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5A15C11340B24418B68045487F775C9B_11</vt:lpwstr>
  </property>
  <property fmtid="{D5CDD505-2E9C-101B-9397-08002B2CF9AE}" pid="3" name="KSOProductBuildVer">
    <vt:lpwstr>2052-12.1.0.16250</vt:lpwstr>
  </property>
</Properties>
</file>