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白酒相关公司员工职业道路规划与管理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12" w:history="1">
        <w:r>
          <w:rPr>
            <w:rFonts w:ascii="仿宋" w:eastAsia="仿宋" w:hAnsi="仿宋" w:cs="仿宋" w:hint="eastAsia"/>
            <w:lang w:eastAsia="zh-CN"/>
          </w:rPr>
          <w:t>序言</w:t>
        </w:r>
        <w:r>
          <w:tab/>
        </w:r>
        <w:r>
          <w:fldChar w:fldCharType="begin"/>
        </w:r>
        <w:r>
          <w:instrText xml:space="preserve"> PAGEREF _Toc12012 \h </w:instrText>
        </w:r>
        <w:r>
          <w:fldChar w:fldCharType="separate"/>
        </w:r>
        <w:r>
          <w:t>3</w:t>
        </w:r>
        <w:r>
          <w:fldChar w:fldCharType="end"/>
        </w:r>
      </w:hyperlink>
    </w:p>
    <w:p>
      <w:pPr>
        <w:pStyle w:val="TOC1"/>
        <w:tabs>
          <w:tab w:val="right" w:leader="dot" w:pos="8306"/>
        </w:tabs>
      </w:pPr>
      <w:hyperlink w:anchor="_Toc26537" w:history="1">
        <w:r>
          <w:rPr>
            <w:rFonts w:ascii="仿宋" w:eastAsia="仿宋" w:hAnsi="仿宋" w:cs="仿宋" w:hint="eastAsia"/>
            <w:lang w:eastAsia="zh-CN"/>
          </w:rPr>
          <w:t>一、公司简介</w:t>
        </w:r>
        <w:r>
          <w:tab/>
        </w:r>
        <w:r>
          <w:fldChar w:fldCharType="begin"/>
        </w:r>
        <w:r>
          <w:instrText xml:space="preserve"> PAGEREF _Toc26537 \h </w:instrText>
        </w:r>
        <w:r>
          <w:fldChar w:fldCharType="separate"/>
        </w:r>
        <w:r>
          <w:t>3</w:t>
        </w:r>
        <w:r>
          <w:fldChar w:fldCharType="end"/>
        </w:r>
      </w:hyperlink>
    </w:p>
    <w:p>
      <w:pPr>
        <w:pStyle w:val="TOC2"/>
        <w:tabs>
          <w:tab w:val="right" w:leader="dot" w:pos="8306"/>
        </w:tabs>
      </w:pPr>
      <w:hyperlink w:anchor="_Toc23010" w:history="1">
        <w:r>
          <w:rPr>
            <w:rFonts w:ascii="仿宋" w:eastAsia="仿宋" w:hAnsi="仿宋" w:cs="仿宋" w:hint="eastAsia"/>
            <w:lang w:eastAsia="zh-CN"/>
          </w:rPr>
          <w:t>(一)、公司基本信息</w:t>
        </w:r>
        <w:r>
          <w:tab/>
        </w:r>
        <w:r>
          <w:fldChar w:fldCharType="begin"/>
        </w:r>
        <w:r>
          <w:instrText xml:space="preserve"> PAGEREF _Toc23010 \h </w:instrText>
        </w:r>
        <w:r>
          <w:fldChar w:fldCharType="separate"/>
        </w:r>
        <w:r>
          <w:t>3</w:t>
        </w:r>
        <w:r>
          <w:fldChar w:fldCharType="end"/>
        </w:r>
      </w:hyperlink>
    </w:p>
    <w:p>
      <w:pPr>
        <w:pStyle w:val="TOC2"/>
        <w:tabs>
          <w:tab w:val="right" w:leader="dot" w:pos="8306"/>
        </w:tabs>
      </w:pPr>
      <w:hyperlink w:anchor="_Toc23450" w:history="1">
        <w:r>
          <w:rPr>
            <w:rFonts w:ascii="仿宋" w:eastAsia="仿宋" w:hAnsi="仿宋" w:cs="仿宋" w:hint="eastAsia"/>
            <w:lang w:eastAsia="zh-CN"/>
          </w:rPr>
          <w:t>(二)、公司简介</w:t>
        </w:r>
        <w:r>
          <w:tab/>
        </w:r>
        <w:r>
          <w:fldChar w:fldCharType="begin"/>
        </w:r>
        <w:r>
          <w:instrText xml:space="preserve"> PAGEREF _Toc23450 \h </w:instrText>
        </w:r>
        <w:r>
          <w:fldChar w:fldCharType="separate"/>
        </w:r>
        <w:r>
          <w:t>4</w:t>
        </w:r>
        <w:r>
          <w:fldChar w:fldCharType="end"/>
        </w:r>
      </w:hyperlink>
    </w:p>
    <w:p>
      <w:pPr>
        <w:pStyle w:val="TOC2"/>
        <w:tabs>
          <w:tab w:val="right" w:leader="dot" w:pos="8306"/>
        </w:tabs>
      </w:pPr>
      <w:hyperlink w:anchor="_Toc1086" w:history="1">
        <w:r>
          <w:rPr>
            <w:rFonts w:ascii="仿宋" w:eastAsia="仿宋" w:hAnsi="仿宋" w:cs="仿宋" w:hint="eastAsia"/>
            <w:lang w:eastAsia="zh-CN"/>
          </w:rPr>
          <w:t>(三)、核心人员介绍</w:t>
        </w:r>
        <w:r>
          <w:tab/>
        </w:r>
        <w:r>
          <w:fldChar w:fldCharType="begin"/>
        </w:r>
        <w:r>
          <w:instrText xml:space="preserve"> PAGEREF _Toc1086 \h </w:instrText>
        </w:r>
        <w:r>
          <w:fldChar w:fldCharType="separate"/>
        </w:r>
        <w:r>
          <w:t>6</w:t>
        </w:r>
        <w:r>
          <w:fldChar w:fldCharType="end"/>
        </w:r>
      </w:hyperlink>
    </w:p>
    <w:p>
      <w:pPr>
        <w:pStyle w:val="TOC1"/>
        <w:tabs>
          <w:tab w:val="right" w:leader="dot" w:pos="8306"/>
        </w:tabs>
      </w:pPr>
      <w:hyperlink w:anchor="_Toc7193" w:history="1">
        <w:r>
          <w:rPr>
            <w:rFonts w:ascii="仿宋" w:eastAsia="仿宋" w:hAnsi="仿宋" w:cs="仿宋" w:hint="eastAsia"/>
            <w:lang w:eastAsia="zh-CN"/>
          </w:rPr>
          <w:t>二、员工压力管理及应对措施</w:t>
        </w:r>
        <w:r>
          <w:tab/>
        </w:r>
        <w:r>
          <w:fldChar w:fldCharType="begin"/>
        </w:r>
        <w:r>
          <w:instrText xml:space="preserve"> PAGEREF _Toc7193 \h </w:instrText>
        </w:r>
        <w:r>
          <w:fldChar w:fldCharType="separate"/>
        </w:r>
        <w:r>
          <w:t>8</w:t>
        </w:r>
        <w:r>
          <w:fldChar w:fldCharType="end"/>
        </w:r>
      </w:hyperlink>
    </w:p>
    <w:p>
      <w:pPr>
        <w:pStyle w:val="TOC2"/>
        <w:tabs>
          <w:tab w:val="right" w:leader="dot" w:pos="8306"/>
        </w:tabs>
      </w:pPr>
      <w:hyperlink w:anchor="_Toc3487" w:history="1">
        <w:r>
          <w:rPr>
            <w:rFonts w:ascii="仿宋" w:eastAsia="仿宋" w:hAnsi="仿宋" w:cs="仿宋" w:hint="eastAsia"/>
            <w:lang w:eastAsia="zh-CN"/>
          </w:rPr>
          <w:t>(一)、压力对员工的影响及管理原则</w:t>
        </w:r>
        <w:r>
          <w:tab/>
        </w:r>
        <w:r>
          <w:fldChar w:fldCharType="begin"/>
        </w:r>
        <w:r>
          <w:instrText xml:space="preserve"> PAGEREF _Toc3487 \h </w:instrText>
        </w:r>
        <w:r>
          <w:fldChar w:fldCharType="separate"/>
        </w:r>
        <w:r>
          <w:t>8</w:t>
        </w:r>
        <w:r>
          <w:fldChar w:fldCharType="end"/>
        </w:r>
      </w:hyperlink>
    </w:p>
    <w:p>
      <w:pPr>
        <w:pStyle w:val="TOC2"/>
        <w:tabs>
          <w:tab w:val="right" w:leader="dot" w:pos="8306"/>
        </w:tabs>
      </w:pPr>
      <w:hyperlink w:anchor="_Toc637" w:history="1">
        <w:r>
          <w:rPr>
            <w:rFonts w:ascii="仿宋" w:eastAsia="仿宋" w:hAnsi="仿宋" w:cs="仿宋" w:hint="eastAsia"/>
            <w:lang w:eastAsia="zh-CN"/>
          </w:rPr>
          <w:t>(二)、压力应对策略及其实施方案</w:t>
        </w:r>
        <w:r>
          <w:tab/>
        </w:r>
        <w:r>
          <w:fldChar w:fldCharType="begin"/>
        </w:r>
        <w:r>
          <w:instrText xml:space="preserve"> PAGEREF _Toc637 \h </w:instrText>
        </w:r>
        <w:r>
          <w:fldChar w:fldCharType="separate"/>
        </w:r>
        <w:r>
          <w:t>9</w:t>
        </w:r>
        <w:r>
          <w:fldChar w:fldCharType="end"/>
        </w:r>
      </w:hyperlink>
    </w:p>
    <w:p>
      <w:pPr>
        <w:pStyle w:val="TOC2"/>
        <w:tabs>
          <w:tab w:val="right" w:leader="dot" w:pos="8306"/>
        </w:tabs>
      </w:pPr>
      <w:hyperlink w:anchor="_Toc10627" w:history="1">
        <w:r>
          <w:rPr>
            <w:rFonts w:ascii="仿宋" w:eastAsia="仿宋" w:hAnsi="仿宋" w:cs="仿宋" w:hint="eastAsia"/>
            <w:lang w:eastAsia="zh-CN"/>
          </w:rPr>
          <w:t>(三)、压力管理效果的评估及持续改进</w:t>
        </w:r>
        <w:r>
          <w:tab/>
        </w:r>
        <w:r>
          <w:fldChar w:fldCharType="begin"/>
        </w:r>
        <w:r>
          <w:instrText xml:space="preserve"> PAGEREF _Toc10627 \h </w:instrText>
        </w:r>
        <w:r>
          <w:fldChar w:fldCharType="separate"/>
        </w:r>
        <w:r>
          <w:t>10</w:t>
        </w:r>
        <w:r>
          <w:fldChar w:fldCharType="end"/>
        </w:r>
      </w:hyperlink>
    </w:p>
    <w:p>
      <w:pPr>
        <w:pStyle w:val="TOC1"/>
        <w:tabs>
          <w:tab w:val="right" w:leader="dot" w:pos="8306"/>
        </w:tabs>
      </w:pPr>
      <w:hyperlink w:anchor="_Toc15808" w:history="1">
        <w:r>
          <w:rPr>
            <w:rFonts w:ascii="仿宋" w:eastAsia="仿宋" w:hAnsi="仿宋" w:cs="仿宋" w:hint="eastAsia"/>
            <w:lang w:eastAsia="zh-CN"/>
          </w:rPr>
          <w:t>三、项目基本情况</w:t>
        </w:r>
        <w:r>
          <w:tab/>
        </w:r>
        <w:r>
          <w:fldChar w:fldCharType="begin"/>
        </w:r>
        <w:r>
          <w:instrText xml:space="preserve"> PAGEREF _Toc15808 \h </w:instrText>
        </w:r>
        <w:r>
          <w:fldChar w:fldCharType="separate"/>
        </w:r>
        <w:r>
          <w:t>11</w:t>
        </w:r>
        <w:r>
          <w:fldChar w:fldCharType="end"/>
        </w:r>
      </w:hyperlink>
    </w:p>
    <w:p>
      <w:pPr>
        <w:pStyle w:val="TOC2"/>
        <w:tabs>
          <w:tab w:val="right" w:leader="dot" w:pos="8306"/>
        </w:tabs>
      </w:pPr>
      <w:hyperlink w:anchor="_Toc22159" w:history="1">
        <w:r>
          <w:rPr>
            <w:rFonts w:ascii="仿宋" w:eastAsia="仿宋" w:hAnsi="仿宋" w:cs="仿宋" w:hint="eastAsia"/>
            <w:lang w:eastAsia="zh-CN"/>
          </w:rPr>
          <w:t>(一)、项目名称及建设性质</w:t>
        </w:r>
        <w:r>
          <w:tab/>
        </w:r>
        <w:r>
          <w:fldChar w:fldCharType="begin"/>
        </w:r>
        <w:r>
          <w:instrText xml:space="preserve"> PAGEREF _Toc22159 \h </w:instrText>
        </w:r>
        <w:r>
          <w:fldChar w:fldCharType="separate"/>
        </w:r>
        <w:r>
          <w:t>11</w:t>
        </w:r>
        <w:r>
          <w:fldChar w:fldCharType="end"/>
        </w:r>
      </w:hyperlink>
    </w:p>
    <w:p>
      <w:pPr>
        <w:pStyle w:val="TOC2"/>
        <w:tabs>
          <w:tab w:val="right" w:leader="dot" w:pos="8306"/>
        </w:tabs>
      </w:pPr>
      <w:hyperlink w:anchor="_Toc30525" w:history="1">
        <w:r>
          <w:rPr>
            <w:rFonts w:ascii="仿宋" w:eastAsia="仿宋" w:hAnsi="仿宋" w:cs="仿宋" w:hint="eastAsia"/>
            <w:lang w:eastAsia="zh-CN"/>
          </w:rPr>
          <w:t>(二)、项目承办单位</w:t>
        </w:r>
        <w:r>
          <w:tab/>
        </w:r>
        <w:r>
          <w:fldChar w:fldCharType="begin"/>
        </w:r>
        <w:r>
          <w:instrText xml:space="preserve"> PAGEREF _Toc30525 \h </w:instrText>
        </w:r>
        <w:r>
          <w:fldChar w:fldCharType="separate"/>
        </w:r>
        <w:r>
          <w:t>12</w:t>
        </w:r>
        <w:r>
          <w:fldChar w:fldCharType="end"/>
        </w:r>
      </w:hyperlink>
    </w:p>
    <w:p>
      <w:pPr>
        <w:pStyle w:val="TOC2"/>
        <w:tabs>
          <w:tab w:val="right" w:leader="dot" w:pos="8306"/>
        </w:tabs>
      </w:pPr>
      <w:hyperlink w:anchor="_Toc20690" w:history="1">
        <w:r>
          <w:rPr>
            <w:rFonts w:ascii="仿宋" w:eastAsia="仿宋" w:hAnsi="仿宋" w:cs="仿宋" w:hint="eastAsia"/>
            <w:lang w:eastAsia="zh-CN"/>
          </w:rPr>
          <w:t>(三)、项目实施的可行性</w:t>
        </w:r>
        <w:r>
          <w:tab/>
        </w:r>
        <w:r>
          <w:fldChar w:fldCharType="begin"/>
        </w:r>
        <w:r>
          <w:instrText xml:space="preserve"> PAGEREF _Toc20690 \h </w:instrText>
        </w:r>
        <w:r>
          <w:fldChar w:fldCharType="separate"/>
        </w:r>
        <w:r>
          <w:t>13</w:t>
        </w:r>
        <w:r>
          <w:fldChar w:fldCharType="end"/>
        </w:r>
      </w:hyperlink>
    </w:p>
    <w:p>
      <w:pPr>
        <w:pStyle w:val="TOC2"/>
        <w:tabs>
          <w:tab w:val="right" w:leader="dot" w:pos="8306"/>
        </w:tabs>
      </w:pPr>
      <w:hyperlink w:anchor="_Toc23137" w:history="1">
        <w:r>
          <w:rPr>
            <w:rFonts w:ascii="仿宋" w:eastAsia="仿宋" w:hAnsi="仿宋" w:cs="仿宋" w:hint="eastAsia"/>
            <w:lang w:eastAsia="zh-CN"/>
          </w:rPr>
          <w:t>(四)、项目建设选址</w:t>
        </w:r>
        <w:r>
          <w:tab/>
        </w:r>
        <w:r>
          <w:fldChar w:fldCharType="begin"/>
        </w:r>
        <w:r>
          <w:instrText xml:space="preserve"> PAGEREF _Toc23137 \h </w:instrText>
        </w:r>
        <w:r>
          <w:fldChar w:fldCharType="separate"/>
        </w:r>
        <w:r>
          <w:t>15</w:t>
        </w:r>
        <w:r>
          <w:fldChar w:fldCharType="end"/>
        </w:r>
      </w:hyperlink>
    </w:p>
    <w:p>
      <w:pPr>
        <w:pStyle w:val="TOC2"/>
        <w:tabs>
          <w:tab w:val="right" w:leader="dot" w:pos="8306"/>
        </w:tabs>
      </w:pPr>
      <w:hyperlink w:anchor="_Toc24378" w:history="1">
        <w:r>
          <w:rPr>
            <w:rFonts w:ascii="仿宋" w:eastAsia="仿宋" w:hAnsi="仿宋" w:cs="仿宋" w:hint="eastAsia"/>
            <w:lang w:eastAsia="zh-CN"/>
          </w:rPr>
          <w:t>(五)、建筑物建设规模</w:t>
        </w:r>
        <w:r>
          <w:tab/>
        </w:r>
        <w:r>
          <w:fldChar w:fldCharType="begin"/>
        </w:r>
        <w:r>
          <w:instrText xml:space="preserve"> PAGEREF _Toc24378 \h </w:instrText>
        </w:r>
        <w:r>
          <w:fldChar w:fldCharType="separate"/>
        </w:r>
        <w:r>
          <w:t>16</w:t>
        </w:r>
        <w:r>
          <w:fldChar w:fldCharType="end"/>
        </w:r>
      </w:hyperlink>
    </w:p>
    <w:p>
      <w:pPr>
        <w:pStyle w:val="TOC2"/>
        <w:tabs>
          <w:tab w:val="right" w:leader="dot" w:pos="8306"/>
        </w:tabs>
      </w:pPr>
      <w:hyperlink w:anchor="_Toc32466" w:history="1">
        <w:r>
          <w:rPr>
            <w:rFonts w:ascii="仿宋" w:eastAsia="仿宋" w:hAnsi="仿宋" w:cs="仿宋" w:hint="eastAsia"/>
            <w:lang w:eastAsia="zh-CN"/>
          </w:rPr>
          <w:t>(六)、项目总投资及资金构成</w:t>
        </w:r>
        <w:r>
          <w:tab/>
        </w:r>
        <w:r>
          <w:fldChar w:fldCharType="begin"/>
        </w:r>
        <w:r>
          <w:instrText xml:space="preserve"> PAGEREF _Toc32466 \h </w:instrText>
        </w:r>
        <w:r>
          <w:fldChar w:fldCharType="separate"/>
        </w:r>
        <w:r>
          <w:t>17</w:t>
        </w:r>
        <w:r>
          <w:fldChar w:fldCharType="end"/>
        </w:r>
      </w:hyperlink>
    </w:p>
    <w:p>
      <w:pPr>
        <w:pStyle w:val="TOC2"/>
        <w:tabs>
          <w:tab w:val="right" w:leader="dot" w:pos="8306"/>
        </w:tabs>
      </w:pPr>
      <w:hyperlink w:anchor="_Toc7573" w:history="1">
        <w:r>
          <w:rPr>
            <w:rFonts w:ascii="仿宋" w:eastAsia="仿宋" w:hAnsi="仿宋" w:cs="仿宋" w:hint="eastAsia"/>
            <w:lang w:eastAsia="zh-CN"/>
          </w:rPr>
          <w:t>(七)、资金筹措方案</w:t>
        </w:r>
        <w:r>
          <w:tab/>
        </w:r>
        <w:r>
          <w:fldChar w:fldCharType="begin"/>
        </w:r>
        <w:r>
          <w:instrText xml:space="preserve"> PAGEREF _Toc7573 \h </w:instrText>
        </w:r>
        <w:r>
          <w:fldChar w:fldCharType="separate"/>
        </w:r>
        <w:r>
          <w:t>18</w:t>
        </w:r>
        <w:r>
          <w:fldChar w:fldCharType="end"/>
        </w:r>
      </w:hyperlink>
    </w:p>
    <w:p>
      <w:pPr>
        <w:pStyle w:val="TOC2"/>
        <w:tabs>
          <w:tab w:val="right" w:leader="dot" w:pos="8306"/>
        </w:tabs>
      </w:pPr>
      <w:hyperlink w:anchor="_Toc28888" w:history="1">
        <w:r>
          <w:rPr>
            <w:rFonts w:ascii="仿宋" w:eastAsia="仿宋" w:hAnsi="仿宋" w:cs="仿宋" w:hint="eastAsia"/>
            <w:lang w:eastAsia="zh-CN"/>
          </w:rPr>
          <w:t>(八)、项目预期经济效益规划目标</w:t>
        </w:r>
        <w:r>
          <w:tab/>
        </w:r>
        <w:r>
          <w:fldChar w:fldCharType="begin"/>
        </w:r>
        <w:r>
          <w:instrText xml:space="preserve"> PAGEREF _Toc28888 \h </w:instrText>
        </w:r>
        <w:r>
          <w:fldChar w:fldCharType="separate"/>
        </w:r>
        <w:r>
          <w:t>19</w:t>
        </w:r>
        <w:r>
          <w:fldChar w:fldCharType="end"/>
        </w:r>
      </w:hyperlink>
    </w:p>
    <w:p>
      <w:pPr>
        <w:pStyle w:val="TOC2"/>
        <w:tabs>
          <w:tab w:val="right" w:leader="dot" w:pos="8306"/>
        </w:tabs>
      </w:pPr>
      <w:hyperlink w:anchor="_Toc12254" w:history="1">
        <w:r>
          <w:rPr>
            <w:rFonts w:ascii="仿宋" w:eastAsia="仿宋" w:hAnsi="仿宋" w:cs="仿宋" w:hint="eastAsia"/>
            <w:lang w:eastAsia="zh-CN"/>
          </w:rPr>
          <w:t>(九)、项目建设进度规划</w:t>
        </w:r>
        <w:r>
          <w:tab/>
        </w:r>
        <w:r>
          <w:fldChar w:fldCharType="begin"/>
        </w:r>
        <w:r>
          <w:instrText xml:space="preserve"> PAGEREF _Toc12254 \h </w:instrText>
        </w:r>
        <w:r>
          <w:fldChar w:fldCharType="separate"/>
        </w:r>
        <w:r>
          <w:t>20</w:t>
        </w:r>
        <w:r>
          <w:fldChar w:fldCharType="end"/>
        </w:r>
      </w:hyperlink>
    </w:p>
    <w:p>
      <w:pPr>
        <w:pStyle w:val="TOC1"/>
        <w:tabs>
          <w:tab w:val="right" w:leader="dot" w:pos="8306"/>
        </w:tabs>
      </w:pPr>
      <w:hyperlink w:anchor="_Toc12814" w:history="1">
        <w:r>
          <w:rPr>
            <w:rFonts w:ascii="仿宋" w:eastAsia="仿宋" w:hAnsi="仿宋" w:cs="仿宋" w:hint="eastAsia"/>
            <w:lang w:eastAsia="zh-CN"/>
          </w:rPr>
          <w:t>四、员工沟通技巧培训与人际关系管理</w:t>
        </w:r>
        <w:r>
          <w:tab/>
        </w:r>
        <w:r>
          <w:fldChar w:fldCharType="begin"/>
        </w:r>
        <w:r>
          <w:instrText xml:space="preserve"> PAGEREF _Toc12814 \h </w:instrText>
        </w:r>
        <w:r>
          <w:fldChar w:fldCharType="separate"/>
        </w:r>
        <w:r>
          <w:t>22</w:t>
        </w:r>
        <w:r>
          <w:fldChar w:fldCharType="end"/>
        </w:r>
      </w:hyperlink>
    </w:p>
    <w:p>
      <w:pPr>
        <w:pStyle w:val="TOC2"/>
        <w:tabs>
          <w:tab w:val="right" w:leader="dot" w:pos="8306"/>
        </w:tabs>
      </w:pPr>
      <w:hyperlink w:anchor="_Toc28834" w:history="1">
        <w:r>
          <w:rPr>
            <w:rFonts w:ascii="仿宋" w:eastAsia="仿宋" w:hAnsi="仿宋" w:cs="仿宋" w:hint="eastAsia"/>
            <w:lang w:eastAsia="zh-CN"/>
          </w:rPr>
          <w:t>(一)、沟通技巧的重要性及培训计划</w:t>
        </w:r>
        <w:r>
          <w:tab/>
        </w:r>
        <w:r>
          <w:fldChar w:fldCharType="begin"/>
        </w:r>
        <w:r>
          <w:instrText xml:space="preserve"> PAGEREF _Toc28834 \h </w:instrText>
        </w:r>
        <w:r>
          <w:fldChar w:fldCharType="separate"/>
        </w:r>
        <w:r>
          <w:t>22</w:t>
        </w:r>
        <w:r>
          <w:fldChar w:fldCharType="end"/>
        </w:r>
      </w:hyperlink>
    </w:p>
    <w:p>
      <w:pPr>
        <w:pStyle w:val="TOC2"/>
        <w:tabs>
          <w:tab w:val="right" w:leader="dot" w:pos="8306"/>
        </w:tabs>
      </w:pPr>
      <w:hyperlink w:anchor="_Toc7338" w:history="1">
        <w:r>
          <w:rPr>
            <w:rFonts w:ascii="仿宋" w:eastAsia="仿宋" w:hAnsi="仿宋" w:cs="仿宋" w:hint="eastAsia"/>
            <w:lang w:eastAsia="zh-CN"/>
          </w:rPr>
          <w:t>(二)、人际关系管理的原则与方法</w:t>
        </w:r>
        <w:r>
          <w:tab/>
        </w:r>
        <w:r>
          <w:fldChar w:fldCharType="begin"/>
        </w:r>
        <w:r>
          <w:instrText xml:space="preserve"> PAGEREF _Toc7338 \h </w:instrText>
        </w:r>
        <w:r>
          <w:fldChar w:fldCharType="separate"/>
        </w:r>
        <w:r>
          <w:t>23</w:t>
        </w:r>
        <w:r>
          <w:fldChar w:fldCharType="end"/>
        </w:r>
      </w:hyperlink>
    </w:p>
    <w:p>
      <w:pPr>
        <w:pStyle w:val="TOC2"/>
        <w:tabs>
          <w:tab w:val="right" w:leader="dot" w:pos="8306"/>
        </w:tabs>
      </w:pPr>
      <w:hyperlink w:anchor="_Toc31671" w:history="1">
        <w:r>
          <w:rPr>
            <w:rFonts w:ascii="仿宋" w:eastAsia="仿宋" w:hAnsi="仿宋" w:cs="仿宋" w:hint="eastAsia"/>
            <w:lang w:eastAsia="zh-CN"/>
          </w:rPr>
          <w:t>(三)、良好人际关系的建立与维护</w:t>
        </w:r>
        <w:r>
          <w:tab/>
        </w:r>
        <w:r>
          <w:fldChar w:fldCharType="begin"/>
        </w:r>
        <w:r>
          <w:instrText xml:space="preserve"> PAGEREF _Toc31671 \h </w:instrText>
        </w:r>
        <w:r>
          <w:fldChar w:fldCharType="separate"/>
        </w:r>
        <w:r>
          <w:t>24</w:t>
        </w:r>
        <w:r>
          <w:fldChar w:fldCharType="end"/>
        </w:r>
      </w:hyperlink>
    </w:p>
    <w:p>
      <w:pPr>
        <w:pStyle w:val="TOC1"/>
        <w:tabs>
          <w:tab w:val="right" w:leader="dot" w:pos="8306"/>
        </w:tabs>
      </w:pPr>
      <w:hyperlink w:anchor="_Toc9683" w:history="1">
        <w:r>
          <w:rPr>
            <w:rFonts w:ascii="仿宋" w:eastAsia="仿宋" w:hAnsi="仿宋" w:cs="仿宋" w:hint="eastAsia"/>
            <w:lang w:eastAsia="zh-CN"/>
          </w:rPr>
          <w:t>五、第七章员工培训与发展</w:t>
        </w:r>
        <w:r>
          <w:tab/>
        </w:r>
        <w:r>
          <w:fldChar w:fldCharType="begin"/>
        </w:r>
        <w:r>
          <w:instrText xml:space="preserve"> PAGEREF _Toc9683 \h </w:instrText>
        </w:r>
        <w:r>
          <w:fldChar w:fldCharType="separate"/>
        </w:r>
        <w:r>
          <w:t>24</w:t>
        </w:r>
        <w:r>
          <w:fldChar w:fldCharType="end"/>
        </w:r>
      </w:hyperlink>
    </w:p>
    <w:p>
      <w:pPr>
        <w:pStyle w:val="TOC2"/>
        <w:tabs>
          <w:tab w:val="right" w:leader="dot" w:pos="8306"/>
        </w:tabs>
      </w:pPr>
      <w:hyperlink w:anchor="_Toc16296" w:history="1">
        <w:r>
          <w:rPr>
            <w:rFonts w:ascii="仿宋" w:eastAsia="仿宋" w:hAnsi="仿宋" w:cs="仿宋" w:hint="eastAsia"/>
            <w:lang w:eastAsia="zh-CN"/>
          </w:rPr>
          <w:t>(一)、培训需求分析</w:t>
        </w:r>
        <w:r>
          <w:tab/>
        </w:r>
        <w:r>
          <w:fldChar w:fldCharType="begin"/>
        </w:r>
        <w:r>
          <w:instrText xml:space="preserve"> PAGEREF _Toc16296 \h </w:instrText>
        </w:r>
        <w:r>
          <w:fldChar w:fldCharType="separate"/>
        </w:r>
        <w:r>
          <w:t>24</w:t>
        </w:r>
        <w:r>
          <w:fldChar w:fldCharType="end"/>
        </w:r>
      </w:hyperlink>
    </w:p>
    <w:p>
      <w:pPr>
        <w:pStyle w:val="TOC2"/>
        <w:tabs>
          <w:tab w:val="right" w:leader="dot" w:pos="8306"/>
        </w:tabs>
      </w:pPr>
      <w:hyperlink w:anchor="_Toc8160" w:history="1">
        <w:r>
          <w:rPr>
            <w:rFonts w:ascii="仿宋" w:eastAsia="仿宋" w:hAnsi="仿宋" w:cs="仿宋" w:hint="eastAsia"/>
            <w:lang w:eastAsia="zh-CN"/>
          </w:rPr>
          <w:t>(二)、培训计划制定</w:t>
        </w:r>
        <w:r>
          <w:tab/>
        </w:r>
        <w:r>
          <w:fldChar w:fldCharType="begin"/>
        </w:r>
        <w:r>
          <w:instrText xml:space="preserve"> PAGEREF _Toc8160 \h </w:instrText>
        </w:r>
        <w:r>
          <w:fldChar w:fldCharType="separate"/>
        </w:r>
        <w:r>
          <w:t>25</w:t>
        </w:r>
        <w:r>
          <w:fldChar w:fldCharType="end"/>
        </w:r>
      </w:hyperlink>
    </w:p>
    <w:p>
      <w:pPr>
        <w:pStyle w:val="TOC2"/>
        <w:tabs>
          <w:tab w:val="right" w:leader="dot" w:pos="8306"/>
        </w:tabs>
      </w:pPr>
      <w:hyperlink w:anchor="_Toc21374" w:history="1">
        <w:r>
          <w:rPr>
            <w:rFonts w:ascii="仿宋" w:eastAsia="仿宋" w:hAnsi="仿宋" w:cs="仿宋" w:hint="eastAsia"/>
            <w:lang w:eastAsia="zh-CN"/>
          </w:rPr>
          <w:t>(三)、培训实施与评估</w:t>
        </w:r>
        <w:r>
          <w:tab/>
        </w:r>
        <w:r>
          <w:fldChar w:fldCharType="begin"/>
        </w:r>
        <w:r>
          <w:instrText xml:space="preserve"> PAGEREF _Toc21374 \h </w:instrText>
        </w:r>
        <w:r>
          <w:fldChar w:fldCharType="separate"/>
        </w:r>
        <w:r>
          <w:t>26</w:t>
        </w:r>
        <w:r>
          <w:fldChar w:fldCharType="end"/>
        </w:r>
      </w:hyperlink>
    </w:p>
    <w:p>
      <w:pPr>
        <w:pStyle w:val="TOC2"/>
        <w:tabs>
          <w:tab w:val="right" w:leader="dot" w:pos="8306"/>
        </w:tabs>
      </w:pPr>
      <w:hyperlink w:anchor="_Toc25474" w:history="1">
        <w:r>
          <w:rPr>
            <w:rFonts w:ascii="仿宋" w:eastAsia="仿宋" w:hAnsi="仿宋" w:cs="仿宋" w:hint="eastAsia"/>
            <w:lang w:eastAsia="zh-CN"/>
          </w:rPr>
          <w:t>(四)、持续学习与专业发展支持</w:t>
        </w:r>
        <w:r>
          <w:tab/>
        </w:r>
        <w:r>
          <w:fldChar w:fldCharType="begin"/>
        </w:r>
        <w:r>
          <w:instrText xml:space="preserve"> PAGEREF _Toc25474 \h </w:instrText>
        </w:r>
        <w:r>
          <w:fldChar w:fldCharType="separate"/>
        </w:r>
        <w:r>
          <w:t>27</w:t>
        </w:r>
        <w:r>
          <w:fldChar w:fldCharType="end"/>
        </w:r>
      </w:hyperlink>
    </w:p>
    <w:p>
      <w:pPr>
        <w:pStyle w:val="TOC1"/>
        <w:tabs>
          <w:tab w:val="right" w:leader="dot" w:pos="8306"/>
        </w:tabs>
      </w:pPr>
      <w:hyperlink w:anchor="_Toc31693" w:history="1">
        <w:r>
          <w:rPr>
            <w:rFonts w:ascii="仿宋" w:eastAsia="仿宋" w:hAnsi="仿宋" w:cs="仿宋" w:hint="eastAsia"/>
            <w:lang w:eastAsia="zh-CN"/>
          </w:rPr>
          <w:t>六、员工家庭与工作平衡支持计划</w:t>
        </w:r>
        <w:r>
          <w:tab/>
        </w:r>
        <w:r>
          <w:fldChar w:fldCharType="begin"/>
        </w:r>
        <w:r>
          <w:instrText xml:space="preserve"> PAGEREF _Toc31693 \h </w:instrText>
        </w:r>
        <w:r>
          <w:fldChar w:fldCharType="separate"/>
        </w:r>
        <w:r>
          <w:t>29</w:t>
        </w:r>
        <w:r>
          <w:fldChar w:fldCharType="end"/>
        </w:r>
      </w:hyperlink>
    </w:p>
    <w:p>
      <w:pPr>
        <w:pStyle w:val="TOC2"/>
        <w:tabs>
          <w:tab w:val="right" w:leader="dot" w:pos="8306"/>
        </w:tabs>
      </w:pPr>
      <w:hyperlink w:anchor="_Toc16150" w:history="1">
        <w:r>
          <w:rPr>
            <w:rFonts w:ascii="仿宋" w:eastAsia="仿宋" w:hAnsi="仿宋" w:cs="仿宋" w:hint="eastAsia"/>
            <w:lang w:eastAsia="zh-CN"/>
          </w:rPr>
          <w:t>(一)、家庭与工作平衡的重要性分析</w:t>
        </w:r>
        <w:r>
          <w:tab/>
        </w:r>
        <w:r>
          <w:fldChar w:fldCharType="begin"/>
        </w:r>
        <w:r>
          <w:instrText xml:space="preserve"> PAGEREF _Toc16150 \h </w:instrText>
        </w:r>
        <w:r>
          <w:fldChar w:fldCharType="separate"/>
        </w:r>
        <w:r>
          <w:t>29</w:t>
        </w:r>
        <w:r>
          <w:fldChar w:fldCharType="end"/>
        </w:r>
      </w:hyperlink>
    </w:p>
    <w:p>
      <w:pPr>
        <w:pStyle w:val="TOC2"/>
        <w:tabs>
          <w:tab w:val="right" w:leader="dot" w:pos="8306"/>
        </w:tabs>
      </w:pPr>
      <w:hyperlink w:anchor="_Toc24880" w:history="1">
        <w:r>
          <w:rPr>
            <w:rFonts w:ascii="仿宋" w:eastAsia="仿宋" w:hAnsi="仿宋" w:cs="仿宋" w:hint="eastAsia"/>
            <w:lang w:eastAsia="zh-CN"/>
          </w:rPr>
          <w:t>(二)、支持计划的制定与实施步骤</w:t>
        </w:r>
        <w:r>
          <w:tab/>
        </w:r>
        <w:r>
          <w:fldChar w:fldCharType="begin"/>
        </w:r>
        <w:r>
          <w:instrText xml:space="preserve"> PAGEREF _Toc24880 \h </w:instrText>
        </w:r>
        <w:r>
          <w:fldChar w:fldCharType="separate"/>
        </w:r>
        <w:r>
          <w:t>29</w:t>
        </w:r>
        <w:r>
          <w:fldChar w:fldCharType="end"/>
        </w:r>
      </w:hyperlink>
    </w:p>
    <w:p>
      <w:pPr>
        <w:pStyle w:val="TOC2"/>
        <w:tabs>
          <w:tab w:val="right" w:leader="dot" w:pos="8306"/>
        </w:tabs>
      </w:pPr>
      <w:hyperlink w:anchor="_Toc17846" w:history="1">
        <w:r>
          <w:rPr>
            <w:rFonts w:ascii="仿宋" w:eastAsia="仿宋" w:hAnsi="仿宋" w:cs="仿宋" w:hint="eastAsia"/>
            <w:lang w:eastAsia="zh-CN"/>
          </w:rPr>
          <w:t>(三)、平衡效果的评估及调整优化</w:t>
        </w:r>
        <w:r>
          <w:tab/>
        </w:r>
        <w:r>
          <w:fldChar w:fldCharType="begin"/>
        </w:r>
        <w:r>
          <w:instrText xml:space="preserve"> PAGEREF _Toc17846 \h </w:instrText>
        </w:r>
        <w:r>
          <w:fldChar w:fldCharType="separate"/>
        </w:r>
        <w:r>
          <w:t>30</w:t>
        </w:r>
        <w:r>
          <w:fldChar w:fldCharType="end"/>
        </w:r>
      </w:hyperlink>
    </w:p>
    <w:p>
      <w:pPr>
        <w:pStyle w:val="TOC1"/>
        <w:tabs>
          <w:tab w:val="right" w:leader="dot" w:pos="8306"/>
        </w:tabs>
      </w:pPr>
      <w:hyperlink w:anchor="_Toc19349" w:history="1">
        <w:r>
          <w:rPr>
            <w:rFonts w:ascii="仿宋" w:eastAsia="仿宋" w:hAnsi="仿宋" w:cs="仿宋" w:hint="eastAsia"/>
            <w:lang w:eastAsia="zh-CN"/>
          </w:rPr>
          <w:t>七、第十四章员工健康与安全管理</w:t>
        </w:r>
        <w:r>
          <w:tab/>
        </w:r>
        <w:r>
          <w:fldChar w:fldCharType="begin"/>
        </w:r>
        <w:r>
          <w:instrText xml:space="preserve"> PAGEREF _Toc19349 \h </w:instrText>
        </w:r>
        <w:r>
          <w:fldChar w:fldCharType="separate"/>
        </w:r>
        <w:r>
          <w:t>30</w:t>
        </w:r>
        <w:r>
          <w:fldChar w:fldCharType="end"/>
        </w:r>
      </w:hyperlink>
    </w:p>
    <w:p>
      <w:pPr>
        <w:pStyle w:val="TOC2"/>
        <w:tabs>
          <w:tab w:val="right" w:leader="dot" w:pos="8306"/>
        </w:tabs>
      </w:pPr>
      <w:hyperlink w:anchor="_Toc9167" w:history="1">
        <w:r>
          <w:rPr>
            <w:rFonts w:ascii="仿宋" w:eastAsia="仿宋" w:hAnsi="仿宋" w:cs="仿宋" w:hint="eastAsia"/>
            <w:lang w:eastAsia="zh-CN"/>
          </w:rPr>
          <w:t>(一)、健康保障计划</w:t>
        </w:r>
        <w:r>
          <w:tab/>
        </w:r>
        <w:r>
          <w:fldChar w:fldCharType="begin"/>
        </w:r>
        <w:r>
          <w:instrText xml:space="preserve"> PAGEREF _Toc9167 \h </w:instrText>
        </w:r>
        <w:r>
          <w:fldChar w:fldCharType="separate"/>
        </w:r>
        <w:r>
          <w:t>30</w:t>
        </w:r>
        <w:r>
          <w:fldChar w:fldCharType="end"/>
        </w:r>
      </w:hyperlink>
    </w:p>
    <w:p>
      <w:pPr>
        <w:pStyle w:val="TOC2"/>
        <w:tabs>
          <w:tab w:val="right" w:leader="dot" w:pos="8306"/>
        </w:tabs>
      </w:pPr>
      <w:hyperlink w:anchor="_Toc4368" w:history="1">
        <w:r>
          <w:rPr>
            <w:rFonts w:ascii="仿宋" w:eastAsia="仿宋" w:hAnsi="仿宋" w:cs="仿宋" w:hint="eastAsia"/>
            <w:lang w:eastAsia="zh-CN"/>
          </w:rPr>
          <w:t>(二)、安全管理体系</w:t>
        </w:r>
        <w:r>
          <w:tab/>
        </w:r>
        <w:r>
          <w:fldChar w:fldCharType="begin"/>
        </w:r>
        <w:r>
          <w:instrText xml:space="preserve"> PAGEREF _Toc4368 \h </w:instrText>
        </w:r>
        <w:r>
          <w:fldChar w:fldCharType="separate"/>
        </w:r>
        <w:r>
          <w:t>31</w:t>
        </w:r>
        <w:r>
          <w:fldChar w:fldCharType="end"/>
        </w:r>
      </w:hyperlink>
    </w:p>
    <w:p>
      <w:pPr>
        <w:pStyle w:val="TOC1"/>
        <w:tabs>
          <w:tab w:val="right" w:leader="dot" w:pos="8306"/>
        </w:tabs>
      </w:pPr>
      <w:hyperlink w:anchor="_Toc3379" w:history="1">
        <w:r>
          <w:rPr>
            <w:rFonts w:ascii="仿宋" w:eastAsia="仿宋" w:hAnsi="仿宋" w:cs="仿宋" w:hint="eastAsia"/>
            <w:lang w:eastAsia="zh-CN"/>
          </w:rPr>
          <w:t>八、第二十六章人才留存与流失管理</w:t>
        </w:r>
        <w:r>
          <w:tab/>
        </w:r>
        <w:r>
          <w:fldChar w:fldCharType="begin"/>
        </w:r>
        <w:r>
          <w:instrText xml:space="preserve"> PAGEREF _Toc3379 \h </w:instrText>
        </w:r>
        <w:r>
          <w:fldChar w:fldCharType="separate"/>
        </w:r>
        <w:r>
          <w:t>33</w:t>
        </w:r>
        <w:r>
          <w:fldChar w:fldCharType="end"/>
        </w:r>
      </w:hyperlink>
    </w:p>
    <w:p>
      <w:pPr>
        <w:pStyle w:val="TOC2"/>
        <w:tabs>
          <w:tab w:val="right" w:leader="dot" w:pos="8306"/>
        </w:tabs>
      </w:pPr>
      <w:hyperlink w:anchor="_Toc7174" w:history="1">
        <w:r>
          <w:rPr>
            <w:rFonts w:ascii="仿宋" w:eastAsia="仿宋" w:hAnsi="仿宋" w:cs="仿宋" w:hint="eastAsia"/>
            <w:lang w:eastAsia="zh-CN"/>
          </w:rPr>
          <w:t>(一)、人才留存策略</w:t>
        </w:r>
        <w:r>
          <w:tab/>
        </w:r>
        <w:r>
          <w:fldChar w:fldCharType="begin"/>
        </w:r>
        <w:r>
          <w:instrText xml:space="preserve"> PAGEREF _Toc7174 \h </w:instrText>
        </w:r>
        <w:r>
          <w:fldChar w:fldCharType="separate"/>
        </w:r>
        <w:r>
          <w:t>33</w:t>
        </w:r>
        <w:r>
          <w:fldChar w:fldCharType="end"/>
        </w:r>
      </w:hyperlink>
    </w:p>
    <w:p>
      <w:pPr>
        <w:pStyle w:val="TOC2"/>
        <w:tabs>
          <w:tab w:val="right" w:leader="dot" w:pos="8306"/>
        </w:tabs>
      </w:pPr>
      <w:hyperlink w:anchor="_Toc14603" w:history="1">
        <w:r>
          <w:rPr>
            <w:rFonts w:ascii="仿宋" w:eastAsia="仿宋" w:hAnsi="仿宋" w:cs="仿宋" w:hint="eastAsia"/>
            <w:lang w:eastAsia="zh-CN"/>
          </w:rPr>
          <w:t>(二)、人才流失分析与改进</w:t>
        </w:r>
        <w:r>
          <w:tab/>
        </w:r>
        <w:r>
          <w:fldChar w:fldCharType="begin"/>
        </w:r>
        <w:r>
          <w:instrText xml:space="preserve"> PAGEREF _Toc14603 \h </w:instrText>
        </w:r>
        <w:r>
          <w:fldChar w:fldCharType="separate"/>
        </w:r>
        <w:r>
          <w:t>34</w:t>
        </w:r>
        <w:r>
          <w:fldChar w:fldCharType="end"/>
        </w:r>
      </w:hyperlink>
    </w:p>
    <w:p>
      <w:pPr>
        <w:pStyle w:val="TOC2"/>
        <w:tabs>
          <w:tab w:val="right" w:leader="dot" w:pos="8306"/>
        </w:tabs>
      </w:pPr>
      <w:hyperlink w:anchor="_Toc19439" w:history="1">
        <w:r>
          <w:rPr>
            <w:rFonts w:ascii="仿宋" w:eastAsia="仿宋" w:hAnsi="仿宋" w:cs="仿宋" w:hint="eastAsia"/>
            <w:lang w:eastAsia="zh-CN"/>
          </w:rPr>
          <w:t>(三)、持续改进与未来展望</w:t>
        </w:r>
        <w:r>
          <w:tab/>
        </w:r>
        <w:r>
          <w:fldChar w:fldCharType="begin"/>
        </w:r>
        <w:r>
          <w:instrText xml:space="preserve"> PAGEREF _Toc19439 \h </w:instrText>
        </w:r>
        <w:r>
          <w:fldChar w:fldCharType="separate"/>
        </w:r>
        <w:r>
          <w:t>34</w:t>
        </w:r>
        <w:r>
          <w:fldChar w:fldCharType="end"/>
        </w:r>
      </w:hyperlink>
    </w:p>
    <w:p>
      <w:pPr>
        <w:pStyle w:val="TOC1"/>
        <w:tabs>
          <w:tab w:val="right" w:leader="dot" w:pos="8306"/>
        </w:tabs>
      </w:pPr>
      <w:hyperlink w:anchor="_Toc16921" w:history="1">
        <w:r>
          <w:rPr>
            <w:rFonts w:ascii="仿宋" w:eastAsia="仿宋" w:hAnsi="仿宋" w:cs="仿宋" w:hint="eastAsia"/>
            <w:lang w:eastAsia="zh-CN"/>
          </w:rPr>
          <w:t>九、员工社会责任履行及参与公益活动</w:t>
        </w:r>
        <w:r>
          <w:tab/>
        </w:r>
        <w:r>
          <w:fldChar w:fldCharType="begin"/>
        </w:r>
        <w:r>
          <w:instrText xml:space="preserve"> PAGEREF _Toc16921 \h </w:instrText>
        </w:r>
        <w:r>
          <w:fldChar w:fldCharType="separate"/>
        </w:r>
        <w:r>
          <w:t>34</w:t>
        </w:r>
        <w:r>
          <w:fldChar w:fldCharType="end"/>
        </w:r>
      </w:hyperlink>
    </w:p>
    <w:p>
      <w:pPr>
        <w:pStyle w:val="TOC2"/>
        <w:tabs>
          <w:tab w:val="right" w:leader="dot" w:pos="8306"/>
        </w:tabs>
      </w:pPr>
      <w:hyperlink w:anchor="_Toc19722" w:history="1">
        <w:r>
          <w:rPr>
            <w:rFonts w:ascii="仿宋" w:eastAsia="仿宋" w:hAnsi="仿宋" w:cs="仿宋" w:hint="eastAsia"/>
            <w:lang w:eastAsia="zh-CN"/>
          </w:rPr>
          <w:t>(一)、员工社会责任的内涵及履行方式</w:t>
        </w:r>
        <w:r>
          <w:tab/>
        </w:r>
        <w:r>
          <w:fldChar w:fldCharType="begin"/>
        </w:r>
        <w:r>
          <w:instrText xml:space="preserve"> PAGEREF _Toc19722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52" w:history="1">
        <w:r>
          <w:rPr>
            <w:rFonts w:ascii="仿宋" w:eastAsia="仿宋" w:hAnsi="仿宋" w:cs="仿宋" w:hint="eastAsia"/>
            <w:lang w:eastAsia="zh-CN"/>
          </w:rPr>
          <w:t>(二)、参与公益活动的意义及实施策略</w:t>
        </w:r>
        <w:r>
          <w:tab/>
        </w:r>
        <w:r>
          <w:fldChar w:fldCharType="begin"/>
        </w:r>
        <w:r>
          <w:instrText xml:space="preserve"> PAGEREF _Toc13852 \h </w:instrText>
        </w:r>
        <w:r>
          <w:fldChar w:fldCharType="separate"/>
        </w:r>
        <w:r>
          <w:t>35</w:t>
        </w:r>
        <w:r>
          <w:fldChar w:fldCharType="end"/>
        </w:r>
      </w:hyperlink>
    </w:p>
    <w:p>
      <w:pPr>
        <w:pStyle w:val="TOC2"/>
        <w:tabs>
          <w:tab w:val="right" w:leader="dot" w:pos="8306"/>
        </w:tabs>
      </w:pPr>
      <w:hyperlink w:anchor="_Toc9899" w:history="1">
        <w:r>
          <w:rPr>
            <w:rFonts w:ascii="仿宋" w:eastAsia="仿宋" w:hAnsi="仿宋" w:cs="仿宋" w:hint="eastAsia"/>
            <w:lang w:eastAsia="zh-CN"/>
          </w:rPr>
          <w:t>(三)、社会责任履行及公益活动参与的持续推进</w:t>
        </w:r>
        <w:r>
          <w:tab/>
        </w:r>
        <w:r>
          <w:fldChar w:fldCharType="begin"/>
        </w:r>
        <w:r>
          <w:instrText xml:space="preserve"> PAGEREF _Toc9899 \h </w:instrText>
        </w:r>
        <w:r>
          <w:fldChar w:fldCharType="separate"/>
        </w:r>
        <w:r>
          <w:t>35</w:t>
        </w:r>
        <w:r>
          <w:fldChar w:fldCharType="end"/>
        </w:r>
      </w:hyperlink>
    </w:p>
    <w:p>
      <w:pPr>
        <w:pStyle w:val="TOC1"/>
        <w:tabs>
          <w:tab w:val="right" w:leader="dot" w:pos="8306"/>
        </w:tabs>
      </w:pPr>
      <w:hyperlink w:anchor="_Toc13662" w:history="1">
        <w:r>
          <w:rPr>
            <w:rFonts w:ascii="仿宋" w:eastAsia="仿宋" w:hAnsi="仿宋" w:cs="仿宋" w:hint="eastAsia"/>
            <w:lang w:eastAsia="zh-CN"/>
          </w:rPr>
          <w:t>十、第十二章职业伦理与社会责任</w:t>
        </w:r>
        <w:r>
          <w:tab/>
        </w:r>
        <w:r>
          <w:fldChar w:fldCharType="begin"/>
        </w:r>
        <w:r>
          <w:instrText xml:space="preserve"> PAGEREF _Toc13662 \h </w:instrText>
        </w:r>
        <w:r>
          <w:fldChar w:fldCharType="separate"/>
        </w:r>
        <w:r>
          <w:t>36</w:t>
        </w:r>
        <w:r>
          <w:fldChar w:fldCharType="end"/>
        </w:r>
      </w:hyperlink>
    </w:p>
    <w:p>
      <w:pPr>
        <w:pStyle w:val="TOC2"/>
        <w:tabs>
          <w:tab w:val="right" w:leader="dot" w:pos="8306"/>
        </w:tabs>
      </w:pPr>
      <w:hyperlink w:anchor="_Toc32020" w:history="1">
        <w:r>
          <w:rPr>
            <w:rFonts w:ascii="仿宋" w:eastAsia="仿宋" w:hAnsi="仿宋" w:cs="仿宋" w:hint="eastAsia"/>
            <w:lang w:eastAsia="zh-CN"/>
          </w:rPr>
          <w:t>(一)、职业道德规范</w:t>
        </w:r>
        <w:r>
          <w:tab/>
        </w:r>
        <w:r>
          <w:fldChar w:fldCharType="begin"/>
        </w:r>
        <w:r>
          <w:instrText xml:space="preserve"> PAGEREF _Toc32020 \h </w:instrText>
        </w:r>
        <w:r>
          <w:fldChar w:fldCharType="separate"/>
        </w:r>
        <w:r>
          <w:t>36</w:t>
        </w:r>
        <w:r>
          <w:fldChar w:fldCharType="end"/>
        </w:r>
      </w:hyperlink>
    </w:p>
    <w:p>
      <w:pPr>
        <w:pStyle w:val="TOC2"/>
        <w:tabs>
          <w:tab w:val="right" w:leader="dot" w:pos="8306"/>
        </w:tabs>
      </w:pPr>
      <w:hyperlink w:anchor="_Toc19381" w:history="1">
        <w:r>
          <w:rPr>
            <w:rFonts w:ascii="仿宋" w:eastAsia="仿宋" w:hAnsi="仿宋" w:cs="仿宋" w:hint="eastAsia"/>
            <w:lang w:eastAsia="zh-CN"/>
          </w:rPr>
          <w:t>(二)、社会责任履行</w:t>
        </w:r>
        <w:r>
          <w:tab/>
        </w:r>
        <w:r>
          <w:fldChar w:fldCharType="begin"/>
        </w:r>
        <w:r>
          <w:instrText xml:space="preserve"> PAGEREF _Toc19381 \h </w:instrText>
        </w:r>
        <w:r>
          <w:fldChar w:fldCharType="separate"/>
        </w:r>
        <w:r>
          <w:t>37</w:t>
        </w:r>
        <w:r>
          <w:fldChar w:fldCharType="end"/>
        </w:r>
      </w:hyperlink>
    </w:p>
    <w:p>
      <w:pPr>
        <w:pStyle w:val="TOC1"/>
        <w:tabs>
          <w:tab w:val="right" w:leader="dot" w:pos="8306"/>
        </w:tabs>
      </w:pPr>
      <w:hyperlink w:anchor="_Toc10998" w:history="1">
        <w:r>
          <w:rPr>
            <w:rFonts w:ascii="仿宋" w:eastAsia="仿宋" w:hAnsi="仿宋" w:cs="仿宋" w:hint="eastAsia"/>
            <w:lang w:eastAsia="zh-CN"/>
          </w:rPr>
          <w:t>十一、第四十五章员工品牌建设</w:t>
        </w:r>
        <w:r>
          <w:tab/>
        </w:r>
        <w:r>
          <w:fldChar w:fldCharType="begin"/>
        </w:r>
        <w:r>
          <w:instrText xml:space="preserve"> PAGEREF _Toc10998 \h </w:instrText>
        </w:r>
        <w:r>
          <w:fldChar w:fldCharType="separate"/>
        </w:r>
        <w:r>
          <w:t>38</w:t>
        </w:r>
        <w:r>
          <w:fldChar w:fldCharType="end"/>
        </w:r>
      </w:hyperlink>
    </w:p>
    <w:p>
      <w:pPr>
        <w:pStyle w:val="TOC2"/>
        <w:tabs>
          <w:tab w:val="right" w:leader="dot" w:pos="8306"/>
        </w:tabs>
      </w:pPr>
      <w:hyperlink w:anchor="_Toc13946" w:history="1">
        <w:r>
          <w:rPr>
            <w:rFonts w:ascii="仿宋" w:eastAsia="仿宋" w:hAnsi="仿宋" w:cs="仿宋" w:hint="eastAsia"/>
            <w:lang w:eastAsia="zh-CN"/>
          </w:rPr>
          <w:t>(一)、个人品牌管理</w:t>
        </w:r>
        <w:r>
          <w:tab/>
        </w:r>
        <w:r>
          <w:fldChar w:fldCharType="begin"/>
        </w:r>
        <w:r>
          <w:instrText xml:space="preserve"> PAGEREF _Toc13946 \h </w:instrText>
        </w:r>
        <w:r>
          <w:fldChar w:fldCharType="separate"/>
        </w:r>
        <w:r>
          <w:t>38</w:t>
        </w:r>
        <w:r>
          <w:fldChar w:fldCharType="end"/>
        </w:r>
      </w:hyperlink>
    </w:p>
    <w:p>
      <w:pPr>
        <w:pStyle w:val="TOC2"/>
        <w:tabs>
          <w:tab w:val="right" w:leader="dot" w:pos="8306"/>
        </w:tabs>
      </w:pPr>
      <w:hyperlink w:anchor="_Toc14342" w:history="1">
        <w:r>
          <w:rPr>
            <w:rFonts w:ascii="仿宋" w:eastAsia="仿宋" w:hAnsi="仿宋" w:cs="仿宋" w:hint="eastAsia"/>
            <w:lang w:eastAsia="zh-CN"/>
          </w:rPr>
          <w:t>(二)、在白酒行业内建立个人影响力</w:t>
        </w:r>
        <w:r>
          <w:tab/>
        </w:r>
        <w:r>
          <w:fldChar w:fldCharType="begin"/>
        </w:r>
        <w:r>
          <w:instrText xml:space="preserve"> PAGEREF _Toc14342 \h </w:instrText>
        </w:r>
        <w:r>
          <w:fldChar w:fldCharType="separate"/>
        </w:r>
        <w:r>
          <w:t>38</w:t>
        </w:r>
        <w:r>
          <w:fldChar w:fldCharType="end"/>
        </w:r>
      </w:hyperlink>
    </w:p>
    <w:p>
      <w:pPr>
        <w:pStyle w:val="TOC2"/>
        <w:tabs>
          <w:tab w:val="right" w:leader="dot" w:pos="8306"/>
        </w:tabs>
      </w:pPr>
      <w:hyperlink w:anchor="_Toc10052" w:history="1">
        <w:r>
          <w:rPr>
            <w:rFonts w:ascii="仿宋" w:eastAsia="仿宋" w:hAnsi="仿宋" w:cs="仿宋" w:hint="eastAsia"/>
            <w:lang w:eastAsia="zh-CN"/>
          </w:rPr>
          <w:t>(三)、个人品牌与公司品牌的关联</w:t>
        </w:r>
        <w:r>
          <w:tab/>
        </w:r>
        <w:r>
          <w:fldChar w:fldCharType="begin"/>
        </w:r>
        <w:r>
          <w:instrText xml:space="preserve"> PAGEREF _Toc10052 \h </w:instrText>
        </w:r>
        <w:r>
          <w:fldChar w:fldCharType="separate"/>
        </w:r>
        <w:r>
          <w:t>39</w:t>
        </w:r>
        <w:r>
          <w:fldChar w:fldCharType="end"/>
        </w:r>
      </w:hyperlink>
    </w:p>
    <w:p>
      <w:pPr>
        <w:pStyle w:val="TOC2"/>
        <w:tabs>
          <w:tab w:val="right" w:leader="dot" w:pos="8306"/>
        </w:tabs>
      </w:pPr>
      <w:hyperlink w:anchor="_Toc7512" w:history="1">
        <w:r>
          <w:rPr>
            <w:rFonts w:ascii="仿宋" w:eastAsia="仿宋" w:hAnsi="仿宋" w:cs="仿宋" w:hint="eastAsia"/>
            <w:lang w:eastAsia="zh-CN"/>
          </w:rPr>
          <w:t>(四)、社交媒体与个人品牌</w:t>
        </w:r>
        <w:r>
          <w:tab/>
        </w:r>
        <w:r>
          <w:fldChar w:fldCharType="begin"/>
        </w:r>
        <w:r>
          <w:instrText xml:space="preserve"> PAGEREF _Toc7512 \h </w:instrText>
        </w:r>
        <w:r>
          <w:fldChar w:fldCharType="separate"/>
        </w:r>
        <w:r>
          <w:t>40</w:t>
        </w:r>
        <w:r>
          <w:fldChar w:fldCharType="end"/>
        </w:r>
      </w:hyperlink>
    </w:p>
    <w:p>
      <w:pPr>
        <w:pStyle w:val="TOC2"/>
        <w:tabs>
          <w:tab w:val="right" w:leader="dot" w:pos="8306"/>
        </w:tabs>
      </w:pPr>
      <w:hyperlink w:anchor="_Toc20836" w:history="1">
        <w:r>
          <w:rPr>
            <w:rFonts w:ascii="仿宋" w:eastAsia="仿宋" w:hAnsi="仿宋" w:cs="仿宋" w:hint="eastAsia"/>
            <w:lang w:eastAsia="zh-CN"/>
          </w:rPr>
          <w:t>(五)、个人品牌的社交媒体传播</w:t>
        </w:r>
        <w:r>
          <w:tab/>
        </w:r>
        <w:r>
          <w:fldChar w:fldCharType="begin"/>
        </w:r>
        <w:r>
          <w:instrText xml:space="preserve"> PAGEREF _Toc20836 \h </w:instrText>
        </w:r>
        <w:r>
          <w:fldChar w:fldCharType="separate"/>
        </w:r>
        <w:r>
          <w:t>41</w:t>
        </w:r>
        <w:r>
          <w:fldChar w:fldCharType="end"/>
        </w:r>
      </w:hyperlink>
    </w:p>
    <w:p>
      <w:pPr>
        <w:pStyle w:val="TOC2"/>
        <w:tabs>
          <w:tab w:val="right" w:leader="dot" w:pos="8306"/>
        </w:tabs>
      </w:pPr>
      <w:hyperlink w:anchor="_Toc3411" w:history="1">
        <w:r>
          <w:rPr>
            <w:rFonts w:ascii="仿宋" w:eastAsia="仿宋" w:hAnsi="仿宋" w:cs="仿宋" w:hint="eastAsia"/>
            <w:lang w:eastAsia="zh-CN"/>
          </w:rPr>
          <w:t>(六)、员工品牌建设与公司形象一致性</w:t>
        </w:r>
        <w:r>
          <w:tab/>
        </w:r>
        <w:r>
          <w:fldChar w:fldCharType="begin"/>
        </w:r>
        <w:r>
          <w:instrText xml:space="preserve"> PAGEREF _Toc3411 \h </w:instrText>
        </w:r>
        <w:r>
          <w:fldChar w:fldCharType="separate"/>
        </w:r>
        <w:r>
          <w:t>42</w:t>
        </w:r>
        <w:r>
          <w:fldChar w:fldCharType="end"/>
        </w:r>
      </w:hyperlink>
    </w:p>
    <w:p>
      <w:pPr>
        <w:pStyle w:val="TOC1"/>
        <w:tabs>
          <w:tab w:val="right" w:leader="dot" w:pos="8306"/>
        </w:tabs>
      </w:pPr>
      <w:hyperlink w:anchor="_Toc16513" w:history="1">
        <w:r>
          <w:rPr>
            <w:rFonts w:ascii="仿宋" w:eastAsia="仿宋" w:hAnsi="仿宋" w:cs="仿宋" w:hint="eastAsia"/>
            <w:lang w:eastAsia="zh-CN"/>
          </w:rPr>
          <w:t>十二、员工晋升与职业发展通道</w:t>
        </w:r>
        <w:r>
          <w:tab/>
        </w:r>
        <w:r>
          <w:fldChar w:fldCharType="begin"/>
        </w:r>
        <w:r>
          <w:instrText xml:space="preserve"> PAGEREF _Toc16513 \h </w:instrText>
        </w:r>
        <w:r>
          <w:fldChar w:fldCharType="separate"/>
        </w:r>
        <w:r>
          <w:t>43</w:t>
        </w:r>
        <w:r>
          <w:fldChar w:fldCharType="end"/>
        </w:r>
      </w:hyperlink>
    </w:p>
    <w:p>
      <w:pPr>
        <w:pStyle w:val="TOC2"/>
        <w:tabs>
          <w:tab w:val="right" w:leader="dot" w:pos="8306"/>
        </w:tabs>
      </w:pPr>
      <w:hyperlink w:anchor="_Toc25719" w:history="1">
        <w:r>
          <w:rPr>
            <w:rFonts w:ascii="仿宋" w:eastAsia="仿宋" w:hAnsi="仿宋" w:cs="仿宋" w:hint="eastAsia"/>
            <w:lang w:eastAsia="zh-CN"/>
          </w:rPr>
          <w:t>(一)、晋升制度的设计与实施</w:t>
        </w:r>
        <w:r>
          <w:tab/>
        </w:r>
        <w:r>
          <w:fldChar w:fldCharType="begin"/>
        </w:r>
        <w:r>
          <w:instrText xml:space="preserve"> PAGEREF _Toc25719 \h </w:instrText>
        </w:r>
        <w:r>
          <w:fldChar w:fldCharType="separate"/>
        </w:r>
        <w:r>
          <w:t>43</w:t>
        </w:r>
        <w:r>
          <w:fldChar w:fldCharType="end"/>
        </w:r>
      </w:hyperlink>
    </w:p>
    <w:p>
      <w:pPr>
        <w:pStyle w:val="TOC2"/>
        <w:tabs>
          <w:tab w:val="right" w:leader="dot" w:pos="8306"/>
        </w:tabs>
      </w:pPr>
      <w:hyperlink w:anchor="_Toc10430" w:history="1">
        <w:r>
          <w:rPr>
            <w:rFonts w:ascii="仿宋" w:eastAsia="仿宋" w:hAnsi="仿宋" w:cs="仿宋" w:hint="eastAsia"/>
            <w:lang w:eastAsia="zh-CN"/>
          </w:rPr>
          <w:t>(二)、职业发展通道的建立与拓展</w:t>
        </w:r>
        <w:r>
          <w:tab/>
        </w:r>
        <w:r>
          <w:fldChar w:fldCharType="begin"/>
        </w:r>
        <w:r>
          <w:instrText xml:space="preserve"> PAGEREF _Toc10430 \h </w:instrText>
        </w:r>
        <w:r>
          <w:fldChar w:fldCharType="separate"/>
        </w:r>
        <w:r>
          <w:t>44</w:t>
        </w:r>
        <w:r>
          <w:fldChar w:fldCharType="end"/>
        </w:r>
      </w:hyperlink>
    </w:p>
    <w:p>
      <w:pPr>
        <w:pStyle w:val="TOC2"/>
        <w:tabs>
          <w:tab w:val="right" w:leader="dot" w:pos="8306"/>
        </w:tabs>
      </w:pPr>
      <w:hyperlink w:anchor="_Toc20832" w:history="1">
        <w:r>
          <w:rPr>
            <w:rFonts w:ascii="仿宋" w:eastAsia="仿宋" w:hAnsi="仿宋" w:cs="仿宋" w:hint="eastAsia"/>
            <w:lang w:eastAsia="zh-CN"/>
          </w:rPr>
          <w:t>(三)、晋升机会的公平与透明保障</w:t>
        </w:r>
        <w:r>
          <w:tab/>
        </w:r>
        <w:r>
          <w:fldChar w:fldCharType="begin"/>
        </w:r>
        <w:r>
          <w:instrText xml:space="preserve"> PAGEREF _Toc20832 \h </w:instrText>
        </w:r>
        <w:r>
          <w:fldChar w:fldCharType="separate"/>
        </w:r>
        <w:r>
          <w:t>46</w:t>
        </w:r>
        <w:r>
          <w:fldChar w:fldCharType="end"/>
        </w:r>
      </w:hyperlink>
    </w:p>
    <w:p>
      <w:pPr>
        <w:pStyle w:val="TOC1"/>
        <w:tabs>
          <w:tab w:val="right" w:leader="dot" w:pos="8306"/>
        </w:tabs>
      </w:pPr>
      <w:hyperlink w:anchor="_Toc9543" w:history="1">
        <w:r>
          <w:rPr>
            <w:rFonts w:ascii="仿宋" w:eastAsia="仿宋" w:hAnsi="仿宋" w:cs="仿宋" w:hint="eastAsia"/>
            <w:lang w:eastAsia="zh-CN"/>
          </w:rPr>
          <w:t>十三、员工职业发展教育与培训</w:t>
        </w:r>
        <w:r>
          <w:tab/>
        </w:r>
        <w:r>
          <w:fldChar w:fldCharType="begin"/>
        </w:r>
        <w:r>
          <w:instrText xml:space="preserve"> PAGEREF _Toc9543 \h </w:instrText>
        </w:r>
        <w:r>
          <w:fldChar w:fldCharType="separate"/>
        </w:r>
        <w:r>
          <w:t>47</w:t>
        </w:r>
        <w:r>
          <w:fldChar w:fldCharType="end"/>
        </w:r>
      </w:hyperlink>
    </w:p>
    <w:p>
      <w:pPr>
        <w:pStyle w:val="TOC2"/>
        <w:tabs>
          <w:tab w:val="right" w:leader="dot" w:pos="8306"/>
        </w:tabs>
      </w:pPr>
      <w:hyperlink w:anchor="_Toc30103" w:history="1">
        <w:r>
          <w:rPr>
            <w:rFonts w:ascii="仿宋" w:eastAsia="仿宋" w:hAnsi="仿宋" w:cs="仿宋" w:hint="eastAsia"/>
            <w:lang w:eastAsia="zh-CN"/>
          </w:rPr>
          <w:t>(一)、职业发展教育的目标与实施策略</w:t>
        </w:r>
        <w:r>
          <w:tab/>
        </w:r>
        <w:r>
          <w:fldChar w:fldCharType="begin"/>
        </w:r>
        <w:r>
          <w:instrText xml:space="preserve"> PAGEREF _Toc30103 \h </w:instrText>
        </w:r>
        <w:r>
          <w:fldChar w:fldCharType="separate"/>
        </w:r>
        <w:r>
          <w:t>47</w:t>
        </w:r>
        <w:r>
          <w:fldChar w:fldCharType="end"/>
        </w:r>
      </w:hyperlink>
    </w:p>
    <w:p>
      <w:pPr>
        <w:pStyle w:val="TOC2"/>
        <w:tabs>
          <w:tab w:val="right" w:leader="dot" w:pos="8306"/>
        </w:tabs>
      </w:pPr>
      <w:hyperlink w:anchor="_Toc16460" w:history="1">
        <w:r>
          <w:rPr>
            <w:rFonts w:ascii="仿宋" w:eastAsia="仿宋" w:hAnsi="仿宋" w:cs="仿宋" w:hint="eastAsia"/>
            <w:lang w:eastAsia="zh-CN"/>
          </w:rPr>
          <w:t>(二)、培训计划的设计与实施步骤</w:t>
        </w:r>
        <w:r>
          <w:tab/>
        </w:r>
        <w:r>
          <w:fldChar w:fldCharType="begin"/>
        </w:r>
        <w:r>
          <w:instrText xml:space="preserve"> PAGEREF _Toc16460 \h </w:instrText>
        </w:r>
        <w:r>
          <w:fldChar w:fldCharType="separate"/>
        </w:r>
        <w:r>
          <w:t>48</w:t>
        </w:r>
        <w:r>
          <w:fldChar w:fldCharType="end"/>
        </w:r>
      </w:hyperlink>
    </w:p>
    <w:p>
      <w:pPr>
        <w:pStyle w:val="TOC2"/>
        <w:tabs>
          <w:tab w:val="right" w:leader="dot" w:pos="8306"/>
        </w:tabs>
      </w:pPr>
      <w:hyperlink w:anchor="_Toc3633" w:history="1">
        <w:r>
          <w:rPr>
            <w:rFonts w:ascii="仿宋" w:eastAsia="仿宋" w:hAnsi="仿宋" w:cs="仿宋" w:hint="eastAsia"/>
            <w:lang w:eastAsia="zh-CN"/>
          </w:rPr>
          <w:t>(三)、培训效果的评估与反馈机制</w:t>
        </w:r>
        <w:r>
          <w:tab/>
        </w:r>
        <w:r>
          <w:fldChar w:fldCharType="begin"/>
        </w:r>
        <w:r>
          <w:instrText xml:space="preserve"> PAGEREF _Toc3633 \h </w:instrText>
        </w:r>
        <w:r>
          <w:fldChar w:fldCharType="separate"/>
        </w:r>
        <w:r>
          <w:t>49</w:t>
        </w:r>
        <w:r>
          <w:fldChar w:fldCharType="end"/>
        </w:r>
      </w:hyperlink>
    </w:p>
    <w:p>
      <w:pPr>
        <w:pStyle w:val="TOC1"/>
        <w:tabs>
          <w:tab w:val="right" w:leader="dot" w:pos="8306"/>
        </w:tabs>
      </w:pPr>
      <w:hyperlink w:anchor="_Toc14244" w:history="1">
        <w:r>
          <w:rPr>
            <w:rFonts w:ascii="仿宋" w:eastAsia="仿宋" w:hAnsi="仿宋" w:cs="仿宋" w:hint="eastAsia"/>
            <w:lang w:eastAsia="zh-CN"/>
          </w:rPr>
          <w:t>十四、员工离职率分析与降低措施</w:t>
        </w:r>
        <w:r>
          <w:tab/>
        </w:r>
        <w:r>
          <w:fldChar w:fldCharType="begin"/>
        </w:r>
        <w:r>
          <w:instrText xml:space="preserve"> PAGEREF _Toc14244 \h </w:instrText>
        </w:r>
        <w:r>
          <w:fldChar w:fldCharType="separate"/>
        </w:r>
        <w:r>
          <w:t>50</w:t>
        </w:r>
        <w:r>
          <w:fldChar w:fldCharType="end"/>
        </w:r>
      </w:hyperlink>
    </w:p>
    <w:p>
      <w:pPr>
        <w:pStyle w:val="TOC2"/>
        <w:tabs>
          <w:tab w:val="right" w:leader="dot" w:pos="8306"/>
        </w:tabs>
      </w:pPr>
      <w:hyperlink w:anchor="_Toc27229" w:history="1">
        <w:r>
          <w:rPr>
            <w:rFonts w:ascii="仿宋" w:eastAsia="仿宋" w:hAnsi="仿宋" w:cs="仿宋" w:hint="eastAsia"/>
            <w:lang w:eastAsia="zh-CN"/>
          </w:rPr>
          <w:t>(一)、离职率分析的方法与工具</w:t>
        </w:r>
        <w:r>
          <w:tab/>
        </w:r>
        <w:r>
          <w:fldChar w:fldCharType="begin"/>
        </w:r>
        <w:r>
          <w:instrText xml:space="preserve"> PAGEREF _Toc27229 \h </w:instrText>
        </w:r>
        <w:r>
          <w:fldChar w:fldCharType="separate"/>
        </w:r>
        <w:r>
          <w:t>50</w:t>
        </w:r>
        <w:r>
          <w:fldChar w:fldCharType="end"/>
        </w:r>
      </w:hyperlink>
    </w:p>
    <w:p>
      <w:pPr>
        <w:pStyle w:val="TOC2"/>
        <w:tabs>
          <w:tab w:val="right" w:leader="dot" w:pos="8306"/>
        </w:tabs>
      </w:pPr>
      <w:hyperlink w:anchor="_Toc19371" w:history="1">
        <w:r>
          <w:rPr>
            <w:rFonts w:ascii="仿宋" w:eastAsia="仿宋" w:hAnsi="仿宋" w:cs="仿宋" w:hint="eastAsia"/>
            <w:lang w:eastAsia="zh-CN"/>
          </w:rPr>
          <w:t>(二)、离职原因的调查与对策制定</w:t>
        </w:r>
        <w:r>
          <w:tab/>
        </w:r>
        <w:r>
          <w:fldChar w:fldCharType="begin"/>
        </w:r>
        <w:r>
          <w:instrText xml:space="preserve"> PAGEREF _Toc19371 \h </w:instrText>
        </w:r>
        <w:r>
          <w:fldChar w:fldCharType="separate"/>
        </w:r>
        <w:r>
          <w:t>51</w:t>
        </w:r>
        <w:r>
          <w:fldChar w:fldCharType="end"/>
        </w:r>
      </w:hyperlink>
    </w:p>
    <w:p>
      <w:pPr>
        <w:pStyle w:val="TOC2"/>
        <w:tabs>
          <w:tab w:val="right" w:leader="dot" w:pos="8306"/>
        </w:tabs>
      </w:pPr>
      <w:hyperlink w:anchor="_Toc26433" w:history="1">
        <w:r>
          <w:rPr>
            <w:rFonts w:ascii="仿宋" w:eastAsia="仿宋" w:hAnsi="仿宋" w:cs="仿宋" w:hint="eastAsia"/>
            <w:lang w:eastAsia="zh-CN"/>
          </w:rPr>
          <w:t>(三)、降低离职率的策略与实践</w:t>
        </w:r>
        <w:r>
          <w:tab/>
        </w:r>
        <w:r>
          <w:fldChar w:fldCharType="begin"/>
        </w:r>
        <w:r>
          <w:instrText xml:space="preserve"> PAGEREF _Toc26433 \h </w:instrText>
        </w:r>
        <w:r>
          <w:fldChar w:fldCharType="separate"/>
        </w:r>
        <w:r>
          <w:t>52</w:t>
        </w:r>
        <w:r>
          <w:fldChar w:fldCharType="end"/>
        </w:r>
      </w:hyperlink>
    </w:p>
    <w:p>
      <w:pPr>
        <w:pStyle w:val="TOC1"/>
        <w:tabs>
          <w:tab w:val="right" w:leader="dot" w:pos="8306"/>
        </w:tabs>
      </w:pPr>
      <w:hyperlink w:anchor="_Toc4652" w:history="1">
        <w:r>
          <w:rPr>
            <w:rFonts w:ascii="仿宋" w:eastAsia="仿宋" w:hAnsi="仿宋" w:cs="仿宋" w:hint="eastAsia"/>
            <w:lang w:eastAsia="zh-CN"/>
          </w:rPr>
          <w:t>十五、第四十三章员工参与决策与公司治理</w:t>
        </w:r>
        <w:r>
          <w:tab/>
        </w:r>
        <w:r>
          <w:fldChar w:fldCharType="begin"/>
        </w:r>
        <w:r>
          <w:instrText xml:space="preserve"> PAGEREF _Toc4652 \h </w:instrText>
        </w:r>
        <w:r>
          <w:fldChar w:fldCharType="separate"/>
        </w:r>
        <w:r>
          <w:t>53</w:t>
        </w:r>
        <w:r>
          <w:fldChar w:fldCharType="end"/>
        </w:r>
      </w:hyperlink>
    </w:p>
    <w:p>
      <w:pPr>
        <w:pStyle w:val="TOC2"/>
        <w:tabs>
          <w:tab w:val="right" w:leader="dot" w:pos="8306"/>
        </w:tabs>
      </w:pPr>
      <w:hyperlink w:anchor="_Toc9176" w:history="1">
        <w:r>
          <w:rPr>
            <w:rFonts w:ascii="仿宋" w:eastAsia="仿宋" w:hAnsi="仿宋" w:cs="仿宋" w:hint="eastAsia"/>
            <w:lang w:eastAsia="zh-CN"/>
          </w:rPr>
          <w:t>(一)、员工参与决策机制</w:t>
        </w:r>
        <w:r>
          <w:tab/>
        </w:r>
        <w:r>
          <w:fldChar w:fldCharType="begin"/>
        </w:r>
        <w:r>
          <w:instrText xml:space="preserve"> PAGEREF _Toc9176 \h </w:instrText>
        </w:r>
        <w:r>
          <w:fldChar w:fldCharType="separate"/>
        </w:r>
        <w:r>
          <w:t>53</w:t>
        </w:r>
        <w:r>
          <w:fldChar w:fldCharType="end"/>
        </w:r>
      </w:hyperlink>
    </w:p>
    <w:p>
      <w:pPr>
        <w:pStyle w:val="TOC2"/>
        <w:tabs>
          <w:tab w:val="right" w:leader="dot" w:pos="8306"/>
        </w:tabs>
      </w:pPr>
      <w:hyperlink w:anchor="_Toc21824" w:history="1">
        <w:r>
          <w:rPr>
            <w:rFonts w:ascii="仿宋" w:eastAsia="仿宋" w:hAnsi="仿宋" w:cs="仿宋" w:hint="eastAsia"/>
            <w:lang w:eastAsia="zh-CN"/>
          </w:rPr>
          <w:t>(二)、参与决策的渠道与机会</w:t>
        </w:r>
        <w:r>
          <w:tab/>
        </w:r>
        <w:r>
          <w:fldChar w:fldCharType="begin"/>
        </w:r>
        <w:r>
          <w:instrText xml:space="preserve"> PAGEREF _Toc21824 \h </w:instrText>
        </w:r>
        <w:r>
          <w:fldChar w:fldCharType="separate"/>
        </w:r>
        <w:r>
          <w:t>54</w:t>
        </w:r>
        <w:r>
          <w:fldChar w:fldCharType="end"/>
        </w:r>
      </w:hyperlink>
    </w:p>
    <w:p>
      <w:pPr>
        <w:pStyle w:val="TOC2"/>
        <w:tabs>
          <w:tab w:val="right" w:leader="dot" w:pos="8306"/>
        </w:tabs>
      </w:pPr>
      <w:hyperlink w:anchor="_Toc29873" w:history="1">
        <w:r>
          <w:rPr>
            <w:rFonts w:ascii="仿宋" w:eastAsia="仿宋" w:hAnsi="仿宋" w:cs="仿宋" w:hint="eastAsia"/>
            <w:lang w:eastAsia="zh-CN"/>
          </w:rPr>
          <w:t>(三)、代表员工意见的制度</w:t>
        </w:r>
        <w:r>
          <w:tab/>
        </w:r>
        <w:r>
          <w:fldChar w:fldCharType="begin"/>
        </w:r>
        <w:r>
          <w:instrText xml:space="preserve"> PAGEREF _Toc29873 \h </w:instrText>
        </w:r>
        <w:r>
          <w:fldChar w:fldCharType="separate"/>
        </w:r>
        <w:r>
          <w:t>54</w:t>
        </w:r>
        <w:r>
          <w:fldChar w:fldCharType="end"/>
        </w:r>
      </w:hyperlink>
    </w:p>
    <w:p>
      <w:pPr>
        <w:pStyle w:val="TOC2"/>
        <w:tabs>
          <w:tab w:val="right" w:leader="dot" w:pos="8306"/>
        </w:tabs>
      </w:pPr>
      <w:hyperlink w:anchor="_Toc1682" w:history="1">
        <w:r>
          <w:rPr>
            <w:rFonts w:ascii="仿宋" w:eastAsia="仿宋" w:hAnsi="仿宋" w:cs="仿宋" w:hint="eastAsia"/>
            <w:lang w:eastAsia="zh-CN"/>
          </w:rPr>
          <w:t>(四)、公司治理与透明度</w:t>
        </w:r>
        <w:r>
          <w:tab/>
        </w:r>
        <w:r>
          <w:fldChar w:fldCharType="begin"/>
        </w:r>
        <w:r>
          <w:instrText xml:space="preserve"> PAGEREF _Toc1682 \h </w:instrText>
        </w:r>
        <w:r>
          <w:fldChar w:fldCharType="separate"/>
        </w:r>
        <w:r>
          <w:t>55</w:t>
        </w:r>
        <w:r>
          <w:fldChar w:fldCharType="end"/>
        </w:r>
      </w:hyperlink>
    </w:p>
    <w:p>
      <w:pPr>
        <w:pStyle w:val="TOC2"/>
        <w:tabs>
          <w:tab w:val="right" w:leader="dot" w:pos="8306"/>
        </w:tabs>
      </w:pPr>
      <w:hyperlink w:anchor="_Toc7874" w:history="1">
        <w:r>
          <w:rPr>
            <w:rFonts w:ascii="仿宋" w:eastAsia="仿宋" w:hAnsi="仿宋" w:cs="仿宋" w:hint="eastAsia"/>
            <w:lang w:eastAsia="zh-CN"/>
          </w:rPr>
          <w:t>(五)、公司治理结构的建设</w:t>
        </w:r>
        <w:r>
          <w:tab/>
        </w:r>
        <w:r>
          <w:fldChar w:fldCharType="begin"/>
        </w:r>
        <w:r>
          <w:instrText xml:space="preserve"> PAGEREF _Toc7874 \h </w:instrText>
        </w:r>
        <w:r>
          <w:fldChar w:fldCharType="separate"/>
        </w:r>
        <w:r>
          <w:t>56</w:t>
        </w:r>
        <w:r>
          <w:fldChar w:fldCharType="end"/>
        </w:r>
      </w:hyperlink>
    </w:p>
    <w:p>
      <w:pPr>
        <w:pStyle w:val="TOC2"/>
        <w:tabs>
          <w:tab w:val="right" w:leader="dot" w:pos="8306"/>
        </w:tabs>
      </w:pPr>
      <w:hyperlink w:anchor="_Toc20846" w:history="1">
        <w:r>
          <w:rPr>
            <w:rFonts w:ascii="仿宋" w:eastAsia="仿宋" w:hAnsi="仿宋" w:cs="仿宋" w:hint="eastAsia"/>
            <w:lang w:eastAsia="zh-CN"/>
          </w:rPr>
          <w:t>(六)、公司业绩与财务信息的公开</w:t>
        </w:r>
        <w:r>
          <w:tab/>
        </w:r>
        <w:r>
          <w:fldChar w:fldCharType="begin"/>
        </w:r>
        <w:r>
          <w:instrText xml:space="preserve"> PAGEREF _Toc20846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白酒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6537"/>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23010"/>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23450"/>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白酒 项目公司是一家致力于 白酒白酒行业的公司，成立于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白酒 项目公司的使命是 [公司使命]，旨在通过 [关键业务活动] 提升白酒白酒行业的整体水平。公司的愿景是 [公司愿景]，立志成为 白酒 中的领军企业，引领白酒行业未来的发展方向。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项目公司拥有一支充满活力、高度专业化的团队。团队成员具备丰富的白酒行业经验和专业知识，致力于通过协同合作实现公司设定的战略目标。公司注重员工培训和发展，提供广阔的职业发展空间。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1086"/>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在市场拓展和品牌建设方面具有丰富经验，致力于提升公司在白酒行业中的市场份额。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XXXX年XX月至今，加入公司担任技术总监，负责产品研发和创新项目管理。具备深厚的技术功底和团队领导能力，对白酒行业技术发展有深刻见解。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7193"/>
      <w:r>
        <w:rPr>
          <w:rFonts w:ascii="仿宋" w:eastAsia="仿宋" w:hAnsi="仿宋" w:cs="仿宋" w:hint="eastAsia"/>
          <w:sz w:val="28"/>
          <w:lang w:eastAsia="zh-CN"/>
        </w:rPr>
        <w:t>二、员工压力管理及应对措施</w:t>
      </w:r>
      <w:bookmarkEnd w:id="6"/>
    </w:p>
    <w:p>
      <w:pPr>
        <w:pStyle w:val="Heading2"/>
        <w:rPr>
          <w:rFonts w:ascii="仿宋" w:eastAsia="仿宋" w:hAnsi="仿宋" w:cs="仿宋" w:hint="eastAsia"/>
          <w:lang w:eastAsia="zh-CN"/>
        </w:rPr>
      </w:pPr>
      <w:bookmarkStart w:id="7" w:name="_Toc3487"/>
      <w:r>
        <w:rPr>
          <w:rFonts w:ascii="仿宋" w:eastAsia="仿宋" w:hAnsi="仿宋" w:cs="仿宋" w:hint="eastAsia"/>
          <w:lang w:eastAsia="zh-CN"/>
        </w:rPr>
        <w:t>(一)、压力对员工的影响及管理原则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8" w:name="_Toc637"/>
      <w:r>
        <w:rPr>
          <w:rFonts w:ascii="仿宋" w:eastAsia="仿宋" w:hAnsi="仿宋" w:cs="仿宋" w:hint="eastAsia"/>
          <w:sz w:val="28"/>
          <w:lang w:eastAsia="zh-CN"/>
        </w:rPr>
        <w:t>(二)、压力应对策略及其实施方案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9" w:name="_Toc10627"/>
      <w:r>
        <w:rPr>
          <w:rFonts w:ascii="仿宋" w:eastAsia="仿宋" w:hAnsi="仿宋" w:cs="仿宋" w:hint="eastAsia"/>
          <w:sz w:val="28"/>
          <w:lang w:eastAsia="zh-CN"/>
        </w:rPr>
        <w:t>(三)、压力管理效果的评估及持续改进</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5808"/>
      <w:r>
        <w:rPr>
          <w:rFonts w:ascii="仿宋" w:eastAsia="仿宋" w:hAnsi="仿宋" w:cs="仿宋" w:hint="eastAsia"/>
          <w:sz w:val="28"/>
          <w:lang w:eastAsia="zh-CN"/>
        </w:rPr>
        <w:t>三、项目基本情况</w:t>
      </w:r>
      <w:bookmarkEnd w:id="10"/>
    </w:p>
    <w:p>
      <w:pPr>
        <w:pStyle w:val="Heading2"/>
        <w:rPr>
          <w:rFonts w:ascii="仿宋" w:eastAsia="仿宋" w:hAnsi="仿宋" w:cs="仿宋" w:hint="eastAsia"/>
          <w:lang w:eastAsia="zh-CN"/>
        </w:rPr>
      </w:pPr>
      <w:bookmarkStart w:id="11" w:name="_Toc22159"/>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2" w:name="_Toc30525"/>
      <w:r>
        <w:rPr>
          <w:rFonts w:ascii="仿宋" w:eastAsia="仿宋" w:hAnsi="仿宋" w:cs="仿宋" w:hint="eastAsia"/>
          <w:sz w:val="28"/>
          <w:lang w:eastAsia="zh-CN"/>
        </w:rPr>
        <w:t>(二)、项目承办单位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3" w:name="_Toc20690"/>
      <w:r>
        <w:rPr>
          <w:rFonts w:ascii="仿宋" w:eastAsia="仿宋" w:hAnsi="仿宋" w:cs="仿宋" w:hint="eastAsia"/>
          <w:sz w:val="28"/>
          <w:lang w:eastAsia="zh-CN"/>
        </w:rPr>
        <w:t>(三)、项目实施的可行性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白酒行业进行新材料、新工艺、新产品的研发，以促进整个白酒行业的结构调整和转型升级。这一系列政策的实施为白酒行业提供了有力的支持，有助于白酒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白酒行业提供了增长的空间，同时，逐步升级的消费需求也促使白酒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白酒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4" w:name="_Toc23137"/>
      <w:r>
        <w:rPr>
          <w:rFonts w:ascii="仿宋" w:eastAsia="仿宋" w:hAnsi="仿宋" w:cs="仿宋" w:hint="eastAsia"/>
          <w:sz w:val="28"/>
          <w:lang w:eastAsia="zh-CN"/>
        </w:rPr>
        <w:t>(四)、项目建设选址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5" w:name="_Toc24378"/>
      <w:r>
        <w:rPr>
          <w:rFonts w:ascii="仿宋" w:eastAsia="仿宋" w:hAnsi="仿宋" w:cs="仿宋" w:hint="eastAsia"/>
          <w:sz w:val="28"/>
          <w:lang w:eastAsia="zh-CN"/>
        </w:rPr>
        <w:t>(五)、建筑物建设规模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2466"/>
      <w:r>
        <w:rPr>
          <w:rFonts w:ascii="仿宋" w:eastAsia="仿宋" w:hAnsi="仿宋" w:cs="仿宋" w:hint="eastAsia"/>
          <w:sz w:val="28"/>
          <w:lang w:eastAsia="zh-CN"/>
        </w:rPr>
        <w:t>(六)、项目总投资及资金构成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7" w:name="_Toc7573"/>
      <w:r>
        <w:rPr>
          <w:rFonts w:ascii="仿宋" w:eastAsia="仿宋" w:hAnsi="仿宋" w:cs="仿宋" w:hint="eastAsia"/>
          <w:sz w:val="28"/>
          <w:lang w:eastAsia="zh-CN"/>
        </w:rPr>
        <w:t>(七)、资金筹措方案</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公司计划邀请合作伙伴参与项目投资，共同分享项目的发展成果。通过与白酒行业内有实力、资源丰富的合作伙伴达成合作协议，实现资源共享、风险分担，提高项目的整体实力。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8" w:name="_Toc28888"/>
      <w:r>
        <w:rPr>
          <w:rFonts w:ascii="仿宋" w:eastAsia="仿宋" w:hAnsi="仿宋" w:cs="仿宋" w:hint="eastAsia"/>
          <w:sz w:val="28"/>
          <w:lang w:eastAsia="zh-CN"/>
        </w:rPr>
        <w:t>(八)、项目预期经济效益规划目标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9" w:name="_Toc12254"/>
      <w:r>
        <w:rPr>
          <w:rFonts w:ascii="仿宋" w:eastAsia="仿宋" w:hAnsi="仿宋" w:cs="仿宋" w:hint="eastAsia"/>
          <w:sz w:val="28"/>
          <w:lang w:eastAsia="zh-CN"/>
        </w:rPr>
        <w:t>(九)、项目建设进度规划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问题处理：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2814"/>
      <w:r>
        <w:rPr>
          <w:rFonts w:ascii="仿宋" w:eastAsia="仿宋" w:hAnsi="仿宋" w:cs="仿宋" w:hint="eastAsia"/>
          <w:sz w:val="28"/>
          <w:lang w:eastAsia="zh-CN"/>
        </w:rPr>
        <w:t>四、员工沟通技巧培训与人际关系管理</w:t>
      </w:r>
      <w:bookmarkEnd w:id="20"/>
    </w:p>
    <w:p>
      <w:pPr>
        <w:pStyle w:val="Heading2"/>
        <w:rPr>
          <w:rFonts w:ascii="仿宋" w:eastAsia="仿宋" w:hAnsi="仿宋" w:cs="仿宋" w:hint="eastAsia"/>
          <w:lang w:eastAsia="zh-CN"/>
        </w:rPr>
      </w:pPr>
      <w:bookmarkStart w:id="21" w:name="_Toc28834"/>
      <w:r>
        <w:rPr>
          <w:rFonts w:ascii="仿宋" w:eastAsia="仿宋" w:hAnsi="仿宋" w:cs="仿宋" w:hint="eastAsia"/>
          <w:lang w:eastAsia="zh-CN"/>
        </w:rPr>
        <w:t>(一)、沟通技巧的重要性及培训计划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2" w:name="_Toc7338"/>
      <w:r>
        <w:rPr>
          <w:rFonts w:ascii="仿宋" w:eastAsia="仿宋" w:hAnsi="仿宋" w:cs="仿宋" w:hint="eastAsia"/>
          <w:sz w:val="28"/>
          <w:lang w:eastAsia="zh-CN"/>
        </w:rPr>
        <w:t>(二)、人际关系管理的原则与方法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3" w:name="_Toc31671"/>
      <w:r>
        <w:rPr>
          <w:rFonts w:ascii="仿宋" w:eastAsia="仿宋" w:hAnsi="仿宋" w:cs="仿宋" w:hint="eastAsia"/>
          <w:sz w:val="28"/>
          <w:lang w:eastAsia="zh-CN"/>
        </w:rPr>
        <w:t>(三)、良好人际关系的建立与维护</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4" w:name="_Toc9683"/>
      <w:r>
        <w:rPr>
          <w:rFonts w:ascii="仿宋" w:eastAsia="仿宋" w:hAnsi="仿宋" w:cs="仿宋" w:hint="eastAsia"/>
          <w:sz w:val="28"/>
          <w:lang w:eastAsia="zh-CN"/>
        </w:rPr>
        <w:t>五、第七章员工培训与发展</w:t>
      </w:r>
      <w:bookmarkEnd w:id="24"/>
    </w:p>
    <w:p>
      <w:pPr>
        <w:pStyle w:val="Heading2"/>
        <w:rPr>
          <w:rFonts w:ascii="仿宋" w:eastAsia="仿宋" w:hAnsi="仿宋" w:cs="仿宋" w:hint="eastAsia"/>
          <w:lang w:eastAsia="zh-CN"/>
        </w:rPr>
      </w:pPr>
      <w:bookmarkStart w:id="25" w:name="_Toc16296"/>
      <w:r>
        <w:rPr>
          <w:rFonts w:ascii="仿宋" w:eastAsia="仿宋" w:hAnsi="仿宋" w:cs="仿宋" w:hint="eastAsia"/>
          <w:lang w:eastAsia="zh-CN"/>
        </w:rPr>
        <w:t>(一)、培训需求分析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工作岗位要求分析：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6" w:name="_Toc8160"/>
      <w:r>
        <w:rPr>
          <w:rFonts w:ascii="仿宋" w:eastAsia="仿宋" w:hAnsi="仿宋" w:cs="仿宋" w:hint="eastAsia"/>
          <w:sz w:val="28"/>
          <w:lang w:eastAsia="zh-CN"/>
        </w:rPr>
        <w:t>(二)、培训计划制定</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https://d.book118.com/037161062155006025</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白酒相关公司员工职业道路规划与管理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280480"/>
    <w:rsid w:val="772804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037161062155006025"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2023-12-19T03:04:00Z</dcterms:created>
  <dcterms:modified xsi:type="dcterms:W3CDTF">2023-12-19T03:05:05Z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B548E51DE1F647A7A4EC1E5CBCCE183D_11</vt:lpwstr>
  </property>
  <property fmtid="{D5CDD505-2E9C-101B-9397-08002B2CF9AE}" pid="3" name="KSOProductBuildVer">
    <vt:lpwstr>2052-12.1.0.16120</vt:lpwstr>
  </property>
</Properties>
</file>