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硅-铝丝材项目规划设计纲要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2" w:history="1">
        <w:r>
          <w:rPr>
            <w:rFonts w:ascii="仿宋" w:eastAsia="仿宋" w:hAnsi="仿宋" w:cs="仿宋" w:hint="eastAsia"/>
            <w:lang w:eastAsia="zh-CN"/>
          </w:rPr>
          <w:t>序言</w:t>
        </w:r>
        <w:r>
          <w:tab/>
        </w:r>
        <w:r>
          <w:fldChar w:fldCharType="begin"/>
        </w:r>
        <w:r>
          <w:instrText xml:space="preserve"> PAGEREF _Toc20522 \h </w:instrText>
        </w:r>
        <w:r>
          <w:fldChar w:fldCharType="separate"/>
        </w:r>
        <w:r>
          <w:t>3</w:t>
        </w:r>
        <w:r>
          <w:fldChar w:fldCharType="end"/>
        </w:r>
      </w:hyperlink>
    </w:p>
    <w:p>
      <w:pPr>
        <w:pStyle w:val="TOC1"/>
        <w:tabs>
          <w:tab w:val="right" w:leader="dot" w:pos="8306"/>
        </w:tabs>
      </w:pPr>
      <w:hyperlink w:anchor="_Toc6088" w:history="1">
        <w:r>
          <w:rPr>
            <w:rFonts w:ascii="仿宋" w:eastAsia="仿宋" w:hAnsi="仿宋" w:cs="仿宋" w:hint="eastAsia"/>
            <w:lang w:eastAsia="zh-CN"/>
          </w:rPr>
          <w:t>一、硅-铝丝材项目文档管理</w:t>
        </w:r>
        <w:r>
          <w:tab/>
        </w:r>
        <w:r>
          <w:fldChar w:fldCharType="begin"/>
        </w:r>
        <w:r>
          <w:instrText xml:space="preserve"> PAGEREF _Toc6088 \h </w:instrText>
        </w:r>
        <w:r>
          <w:fldChar w:fldCharType="separate"/>
        </w:r>
        <w:r>
          <w:t>3</w:t>
        </w:r>
        <w:r>
          <w:fldChar w:fldCharType="end"/>
        </w:r>
      </w:hyperlink>
    </w:p>
    <w:p>
      <w:pPr>
        <w:pStyle w:val="TOC2"/>
        <w:tabs>
          <w:tab w:val="right" w:leader="dot" w:pos="8306"/>
        </w:tabs>
      </w:pPr>
      <w:hyperlink w:anchor="_Toc7421" w:history="1">
        <w:r>
          <w:rPr>
            <w:rFonts w:ascii="仿宋" w:eastAsia="仿宋" w:hAnsi="仿宋" w:cs="仿宋" w:hint="eastAsia"/>
            <w:lang w:eastAsia="zh-CN"/>
          </w:rPr>
          <w:t>(一)、文档编制与审查</w:t>
        </w:r>
        <w:r>
          <w:tab/>
        </w:r>
        <w:r>
          <w:fldChar w:fldCharType="begin"/>
        </w:r>
        <w:r>
          <w:instrText xml:space="preserve"> PAGEREF _Toc7421 \h </w:instrText>
        </w:r>
        <w:r>
          <w:fldChar w:fldCharType="separate"/>
        </w:r>
        <w:r>
          <w:t>3</w:t>
        </w:r>
        <w:r>
          <w:fldChar w:fldCharType="end"/>
        </w:r>
      </w:hyperlink>
    </w:p>
    <w:p>
      <w:pPr>
        <w:pStyle w:val="TOC2"/>
        <w:tabs>
          <w:tab w:val="right" w:leader="dot" w:pos="8306"/>
        </w:tabs>
      </w:pPr>
      <w:hyperlink w:anchor="_Toc27356" w:history="1">
        <w:r>
          <w:rPr>
            <w:rFonts w:ascii="仿宋" w:eastAsia="仿宋" w:hAnsi="仿宋" w:cs="仿宋" w:hint="eastAsia"/>
            <w:lang w:eastAsia="zh-CN"/>
          </w:rPr>
          <w:t>(二)、文档发布与分发</w:t>
        </w:r>
        <w:r>
          <w:tab/>
        </w:r>
        <w:r>
          <w:fldChar w:fldCharType="begin"/>
        </w:r>
        <w:r>
          <w:instrText xml:space="preserve"> PAGEREF _Toc27356 \h </w:instrText>
        </w:r>
        <w:r>
          <w:fldChar w:fldCharType="separate"/>
        </w:r>
        <w:r>
          <w:t>4</w:t>
        </w:r>
        <w:r>
          <w:fldChar w:fldCharType="end"/>
        </w:r>
      </w:hyperlink>
    </w:p>
    <w:p>
      <w:pPr>
        <w:pStyle w:val="TOC2"/>
        <w:tabs>
          <w:tab w:val="right" w:leader="dot" w:pos="8306"/>
        </w:tabs>
      </w:pPr>
      <w:hyperlink w:anchor="_Toc21429" w:history="1">
        <w:r>
          <w:rPr>
            <w:rFonts w:ascii="仿宋" w:eastAsia="仿宋" w:hAnsi="仿宋" w:cs="仿宋" w:hint="eastAsia"/>
            <w:lang w:eastAsia="zh-CN"/>
          </w:rPr>
          <w:t>(三)、文档存档与归档</w:t>
        </w:r>
        <w:r>
          <w:tab/>
        </w:r>
        <w:r>
          <w:fldChar w:fldCharType="begin"/>
        </w:r>
        <w:r>
          <w:instrText xml:space="preserve"> PAGEREF _Toc21429 \h </w:instrText>
        </w:r>
        <w:r>
          <w:fldChar w:fldCharType="separate"/>
        </w:r>
        <w:r>
          <w:t>5</w:t>
        </w:r>
        <w:r>
          <w:fldChar w:fldCharType="end"/>
        </w:r>
      </w:hyperlink>
    </w:p>
    <w:p>
      <w:pPr>
        <w:pStyle w:val="TOC1"/>
        <w:tabs>
          <w:tab w:val="right" w:leader="dot" w:pos="8306"/>
        </w:tabs>
      </w:pPr>
      <w:hyperlink w:anchor="_Toc8441" w:history="1">
        <w:r>
          <w:rPr>
            <w:rFonts w:ascii="仿宋" w:eastAsia="仿宋" w:hAnsi="仿宋" w:cs="仿宋" w:hint="eastAsia"/>
            <w:lang w:eastAsia="zh-CN"/>
          </w:rPr>
          <w:t>二、硅-铝丝材项目绩效评估</w:t>
        </w:r>
        <w:r>
          <w:tab/>
        </w:r>
        <w:r>
          <w:fldChar w:fldCharType="begin"/>
        </w:r>
        <w:r>
          <w:instrText xml:space="preserve"> PAGEREF _Toc8441 \h </w:instrText>
        </w:r>
        <w:r>
          <w:fldChar w:fldCharType="separate"/>
        </w:r>
        <w:r>
          <w:t>6</w:t>
        </w:r>
        <w:r>
          <w:fldChar w:fldCharType="end"/>
        </w:r>
      </w:hyperlink>
    </w:p>
    <w:p>
      <w:pPr>
        <w:pStyle w:val="TOC2"/>
        <w:tabs>
          <w:tab w:val="right" w:leader="dot" w:pos="8306"/>
        </w:tabs>
      </w:pPr>
      <w:hyperlink w:anchor="_Toc25651" w:history="1">
        <w:r>
          <w:rPr>
            <w:rFonts w:ascii="仿宋" w:eastAsia="仿宋" w:hAnsi="仿宋" w:cs="仿宋" w:hint="eastAsia"/>
            <w:lang w:eastAsia="zh-CN"/>
          </w:rPr>
          <w:t>(一)、绩效评估指标</w:t>
        </w:r>
        <w:r>
          <w:tab/>
        </w:r>
        <w:r>
          <w:fldChar w:fldCharType="begin"/>
        </w:r>
        <w:r>
          <w:instrText xml:space="preserve"> PAGEREF _Toc25651 \h </w:instrText>
        </w:r>
        <w:r>
          <w:fldChar w:fldCharType="separate"/>
        </w:r>
        <w:r>
          <w:t>6</w:t>
        </w:r>
        <w:r>
          <w:fldChar w:fldCharType="end"/>
        </w:r>
      </w:hyperlink>
    </w:p>
    <w:p>
      <w:pPr>
        <w:pStyle w:val="TOC2"/>
        <w:tabs>
          <w:tab w:val="right" w:leader="dot" w:pos="8306"/>
        </w:tabs>
      </w:pPr>
      <w:hyperlink w:anchor="_Toc4643" w:history="1">
        <w:r>
          <w:rPr>
            <w:rFonts w:ascii="仿宋" w:eastAsia="仿宋" w:hAnsi="仿宋" w:cs="仿宋" w:hint="eastAsia"/>
            <w:lang w:eastAsia="zh-CN"/>
          </w:rPr>
          <w:t>(二)、绩效评估方法</w:t>
        </w:r>
        <w:r>
          <w:tab/>
        </w:r>
        <w:r>
          <w:fldChar w:fldCharType="begin"/>
        </w:r>
        <w:r>
          <w:instrText xml:space="preserve"> PAGEREF _Toc4643 \h </w:instrText>
        </w:r>
        <w:r>
          <w:fldChar w:fldCharType="separate"/>
        </w:r>
        <w:r>
          <w:t>7</w:t>
        </w:r>
        <w:r>
          <w:fldChar w:fldCharType="end"/>
        </w:r>
      </w:hyperlink>
    </w:p>
    <w:p>
      <w:pPr>
        <w:pStyle w:val="TOC2"/>
        <w:tabs>
          <w:tab w:val="right" w:leader="dot" w:pos="8306"/>
        </w:tabs>
      </w:pPr>
      <w:hyperlink w:anchor="_Toc30571" w:history="1">
        <w:r>
          <w:rPr>
            <w:rFonts w:ascii="仿宋" w:eastAsia="仿宋" w:hAnsi="仿宋" w:cs="仿宋" w:hint="eastAsia"/>
            <w:lang w:eastAsia="zh-CN"/>
          </w:rPr>
          <w:t>(三)、绩效评估周期</w:t>
        </w:r>
        <w:r>
          <w:tab/>
        </w:r>
        <w:r>
          <w:fldChar w:fldCharType="begin"/>
        </w:r>
        <w:r>
          <w:instrText xml:space="preserve"> PAGEREF _Toc30571 \h </w:instrText>
        </w:r>
        <w:r>
          <w:fldChar w:fldCharType="separate"/>
        </w:r>
        <w:r>
          <w:t>8</w:t>
        </w:r>
        <w:r>
          <w:fldChar w:fldCharType="end"/>
        </w:r>
      </w:hyperlink>
    </w:p>
    <w:p>
      <w:pPr>
        <w:pStyle w:val="TOC1"/>
        <w:tabs>
          <w:tab w:val="right" w:leader="dot" w:pos="8306"/>
        </w:tabs>
      </w:pPr>
      <w:hyperlink w:anchor="_Toc14453" w:history="1">
        <w:r>
          <w:rPr>
            <w:rFonts w:ascii="仿宋" w:eastAsia="仿宋" w:hAnsi="仿宋" w:cs="仿宋" w:hint="eastAsia"/>
            <w:lang w:eastAsia="zh-CN"/>
          </w:rPr>
          <w:t>三、硅-铝丝材项目选址可行性分析</w:t>
        </w:r>
        <w:r>
          <w:tab/>
        </w:r>
        <w:r>
          <w:fldChar w:fldCharType="begin"/>
        </w:r>
        <w:r>
          <w:instrText xml:space="preserve"> PAGEREF _Toc14453 \h </w:instrText>
        </w:r>
        <w:r>
          <w:fldChar w:fldCharType="separate"/>
        </w:r>
        <w:r>
          <w:t>9</w:t>
        </w:r>
        <w:r>
          <w:fldChar w:fldCharType="end"/>
        </w:r>
      </w:hyperlink>
    </w:p>
    <w:p>
      <w:pPr>
        <w:pStyle w:val="TOC2"/>
        <w:tabs>
          <w:tab w:val="right" w:leader="dot" w:pos="8306"/>
        </w:tabs>
      </w:pPr>
      <w:hyperlink w:anchor="_Toc10272" w:history="1">
        <w:r>
          <w:rPr>
            <w:rFonts w:ascii="仿宋" w:eastAsia="仿宋" w:hAnsi="仿宋" w:cs="仿宋" w:hint="eastAsia"/>
            <w:lang w:eastAsia="zh-CN"/>
          </w:rPr>
          <w:t>(一)、硅-铝丝材项目选址</w:t>
        </w:r>
        <w:r>
          <w:tab/>
        </w:r>
        <w:r>
          <w:fldChar w:fldCharType="begin"/>
        </w:r>
        <w:r>
          <w:instrText xml:space="preserve"> PAGEREF _Toc10272 \h </w:instrText>
        </w:r>
        <w:r>
          <w:fldChar w:fldCharType="separate"/>
        </w:r>
        <w:r>
          <w:t>9</w:t>
        </w:r>
        <w:r>
          <w:fldChar w:fldCharType="end"/>
        </w:r>
      </w:hyperlink>
    </w:p>
    <w:p>
      <w:pPr>
        <w:pStyle w:val="TOC2"/>
        <w:tabs>
          <w:tab w:val="right" w:leader="dot" w:pos="8306"/>
        </w:tabs>
      </w:pPr>
      <w:hyperlink w:anchor="_Toc28792" w:history="1">
        <w:r>
          <w:rPr>
            <w:rFonts w:ascii="仿宋" w:eastAsia="仿宋" w:hAnsi="仿宋" w:cs="仿宋" w:hint="eastAsia"/>
            <w:lang w:eastAsia="zh-CN"/>
          </w:rPr>
          <w:t>(二)、用地控制指标</w:t>
        </w:r>
        <w:r>
          <w:tab/>
        </w:r>
        <w:r>
          <w:fldChar w:fldCharType="begin"/>
        </w:r>
        <w:r>
          <w:instrText xml:space="preserve"> PAGEREF _Toc28792 \h </w:instrText>
        </w:r>
        <w:r>
          <w:fldChar w:fldCharType="separate"/>
        </w:r>
        <w:r>
          <w:t>10</w:t>
        </w:r>
        <w:r>
          <w:fldChar w:fldCharType="end"/>
        </w:r>
      </w:hyperlink>
    </w:p>
    <w:p>
      <w:pPr>
        <w:pStyle w:val="TOC2"/>
        <w:tabs>
          <w:tab w:val="right" w:leader="dot" w:pos="8306"/>
        </w:tabs>
      </w:pPr>
      <w:hyperlink w:anchor="_Toc602" w:history="1">
        <w:r>
          <w:rPr>
            <w:rFonts w:ascii="仿宋" w:eastAsia="仿宋" w:hAnsi="仿宋" w:cs="仿宋" w:hint="eastAsia"/>
            <w:lang w:eastAsia="zh-CN"/>
          </w:rPr>
          <w:t>(三)、节约用地措施</w:t>
        </w:r>
        <w:r>
          <w:tab/>
        </w:r>
        <w:r>
          <w:fldChar w:fldCharType="begin"/>
        </w:r>
        <w:r>
          <w:instrText xml:space="preserve"> PAGEREF _Toc602 \h </w:instrText>
        </w:r>
        <w:r>
          <w:fldChar w:fldCharType="separate"/>
        </w:r>
        <w:r>
          <w:t>11</w:t>
        </w:r>
        <w:r>
          <w:fldChar w:fldCharType="end"/>
        </w:r>
      </w:hyperlink>
    </w:p>
    <w:p>
      <w:pPr>
        <w:pStyle w:val="TOC2"/>
        <w:tabs>
          <w:tab w:val="right" w:leader="dot" w:pos="8306"/>
        </w:tabs>
      </w:pPr>
      <w:hyperlink w:anchor="_Toc14630" w:history="1">
        <w:r>
          <w:rPr>
            <w:rFonts w:ascii="仿宋" w:eastAsia="仿宋" w:hAnsi="仿宋" w:cs="仿宋" w:hint="eastAsia"/>
            <w:lang w:eastAsia="zh-CN"/>
          </w:rPr>
          <w:t>(四)、总图布置方案</w:t>
        </w:r>
        <w:r>
          <w:tab/>
        </w:r>
        <w:r>
          <w:fldChar w:fldCharType="begin"/>
        </w:r>
        <w:r>
          <w:instrText xml:space="preserve"> PAGEREF _Toc14630 \h </w:instrText>
        </w:r>
        <w:r>
          <w:fldChar w:fldCharType="separate"/>
        </w:r>
        <w:r>
          <w:t>13</w:t>
        </w:r>
        <w:r>
          <w:fldChar w:fldCharType="end"/>
        </w:r>
      </w:hyperlink>
    </w:p>
    <w:p>
      <w:pPr>
        <w:pStyle w:val="TOC2"/>
        <w:tabs>
          <w:tab w:val="right" w:leader="dot" w:pos="8306"/>
        </w:tabs>
      </w:pPr>
      <w:hyperlink w:anchor="_Toc2008" w:history="1">
        <w:r>
          <w:rPr>
            <w:rFonts w:ascii="仿宋" w:eastAsia="仿宋" w:hAnsi="仿宋" w:cs="仿宋" w:hint="eastAsia"/>
            <w:lang w:eastAsia="zh-CN"/>
          </w:rPr>
          <w:t>(五)、选址综合评价</w:t>
        </w:r>
        <w:r>
          <w:tab/>
        </w:r>
        <w:r>
          <w:fldChar w:fldCharType="begin"/>
        </w:r>
        <w:r>
          <w:instrText xml:space="preserve"> PAGEREF _Toc2008 \h </w:instrText>
        </w:r>
        <w:r>
          <w:fldChar w:fldCharType="separate"/>
        </w:r>
        <w:r>
          <w:t>14</w:t>
        </w:r>
        <w:r>
          <w:fldChar w:fldCharType="end"/>
        </w:r>
      </w:hyperlink>
    </w:p>
    <w:p>
      <w:pPr>
        <w:pStyle w:val="TOC1"/>
        <w:tabs>
          <w:tab w:val="right" w:leader="dot" w:pos="8306"/>
        </w:tabs>
      </w:pPr>
      <w:hyperlink w:anchor="_Toc22833" w:history="1">
        <w:r>
          <w:rPr>
            <w:rFonts w:ascii="仿宋" w:eastAsia="仿宋" w:hAnsi="仿宋" w:cs="仿宋" w:hint="eastAsia"/>
            <w:lang w:eastAsia="zh-CN"/>
          </w:rPr>
          <w:t>四、硅-铝丝材项目概论</w:t>
        </w:r>
        <w:r>
          <w:tab/>
        </w:r>
        <w:r>
          <w:fldChar w:fldCharType="begin"/>
        </w:r>
        <w:r>
          <w:instrText xml:space="preserve"> PAGEREF _Toc22833 \h </w:instrText>
        </w:r>
        <w:r>
          <w:fldChar w:fldCharType="separate"/>
        </w:r>
        <w:r>
          <w:t>15</w:t>
        </w:r>
        <w:r>
          <w:fldChar w:fldCharType="end"/>
        </w:r>
      </w:hyperlink>
    </w:p>
    <w:p>
      <w:pPr>
        <w:pStyle w:val="TOC2"/>
        <w:tabs>
          <w:tab w:val="right" w:leader="dot" w:pos="8306"/>
        </w:tabs>
      </w:pPr>
      <w:hyperlink w:anchor="_Toc10443" w:history="1">
        <w:r>
          <w:rPr>
            <w:rFonts w:ascii="仿宋" w:eastAsia="仿宋" w:hAnsi="仿宋" w:cs="仿宋" w:hint="eastAsia"/>
            <w:lang w:eastAsia="zh-CN"/>
          </w:rPr>
          <w:t>(一)、硅-铝丝材项目概况</w:t>
        </w:r>
        <w:r>
          <w:tab/>
        </w:r>
        <w:r>
          <w:fldChar w:fldCharType="begin"/>
        </w:r>
        <w:r>
          <w:instrText xml:space="preserve"> PAGEREF _Toc10443 \h </w:instrText>
        </w:r>
        <w:r>
          <w:fldChar w:fldCharType="separate"/>
        </w:r>
        <w:r>
          <w:t>15</w:t>
        </w:r>
        <w:r>
          <w:fldChar w:fldCharType="end"/>
        </w:r>
      </w:hyperlink>
    </w:p>
    <w:p>
      <w:pPr>
        <w:pStyle w:val="TOC2"/>
        <w:tabs>
          <w:tab w:val="right" w:leader="dot" w:pos="8306"/>
        </w:tabs>
      </w:pPr>
      <w:hyperlink w:anchor="_Toc15166" w:history="1">
        <w:r>
          <w:rPr>
            <w:rFonts w:ascii="仿宋" w:eastAsia="仿宋" w:hAnsi="仿宋" w:cs="仿宋" w:hint="eastAsia"/>
            <w:lang w:eastAsia="zh-CN"/>
          </w:rPr>
          <w:t>(二)、硅-铝丝材项目目标</w:t>
        </w:r>
        <w:r>
          <w:tab/>
        </w:r>
        <w:r>
          <w:fldChar w:fldCharType="begin"/>
        </w:r>
        <w:r>
          <w:instrText xml:space="preserve"> PAGEREF _Toc15166 \h </w:instrText>
        </w:r>
        <w:r>
          <w:fldChar w:fldCharType="separate"/>
        </w:r>
        <w:r>
          <w:t>17</w:t>
        </w:r>
        <w:r>
          <w:fldChar w:fldCharType="end"/>
        </w:r>
      </w:hyperlink>
    </w:p>
    <w:p>
      <w:pPr>
        <w:pStyle w:val="TOC2"/>
        <w:tabs>
          <w:tab w:val="right" w:leader="dot" w:pos="8306"/>
        </w:tabs>
      </w:pPr>
      <w:hyperlink w:anchor="_Toc23445" w:history="1">
        <w:r>
          <w:rPr>
            <w:rFonts w:ascii="仿宋" w:eastAsia="仿宋" w:hAnsi="仿宋" w:cs="仿宋" w:hint="eastAsia"/>
            <w:lang w:eastAsia="zh-CN"/>
          </w:rPr>
          <w:t>(三)、硅-铝丝材项目提出的理由</w:t>
        </w:r>
        <w:r>
          <w:tab/>
        </w:r>
        <w:r>
          <w:fldChar w:fldCharType="begin"/>
        </w:r>
        <w:r>
          <w:instrText xml:space="preserve"> PAGEREF _Toc23445 \h </w:instrText>
        </w:r>
        <w:r>
          <w:fldChar w:fldCharType="separate"/>
        </w:r>
        <w:r>
          <w:t>18</w:t>
        </w:r>
        <w:r>
          <w:fldChar w:fldCharType="end"/>
        </w:r>
      </w:hyperlink>
    </w:p>
    <w:p>
      <w:pPr>
        <w:pStyle w:val="TOC2"/>
        <w:tabs>
          <w:tab w:val="right" w:leader="dot" w:pos="8306"/>
        </w:tabs>
      </w:pPr>
      <w:hyperlink w:anchor="_Toc8497" w:history="1">
        <w:r>
          <w:rPr>
            <w:rFonts w:ascii="仿宋" w:eastAsia="仿宋" w:hAnsi="仿宋" w:cs="仿宋" w:hint="eastAsia"/>
            <w:lang w:eastAsia="zh-CN"/>
          </w:rPr>
          <w:t>(四)、硅-铝丝材项目意义</w:t>
        </w:r>
        <w:r>
          <w:tab/>
        </w:r>
        <w:r>
          <w:fldChar w:fldCharType="begin"/>
        </w:r>
        <w:r>
          <w:instrText xml:space="preserve"> PAGEREF _Toc8497 \h </w:instrText>
        </w:r>
        <w:r>
          <w:fldChar w:fldCharType="separate"/>
        </w:r>
        <w:r>
          <w:t>19</w:t>
        </w:r>
        <w:r>
          <w:fldChar w:fldCharType="end"/>
        </w:r>
      </w:hyperlink>
    </w:p>
    <w:p>
      <w:pPr>
        <w:pStyle w:val="TOC2"/>
        <w:tabs>
          <w:tab w:val="right" w:leader="dot" w:pos="8306"/>
        </w:tabs>
      </w:pPr>
      <w:hyperlink w:anchor="_Toc4969" w:history="1">
        <w:r>
          <w:rPr>
            <w:rFonts w:ascii="仿宋" w:eastAsia="仿宋" w:hAnsi="仿宋" w:cs="仿宋" w:hint="eastAsia"/>
            <w:lang w:eastAsia="zh-CN"/>
          </w:rPr>
          <w:t>(五)、硅-铝丝材项目背景</w:t>
        </w:r>
        <w:r>
          <w:tab/>
        </w:r>
        <w:r>
          <w:fldChar w:fldCharType="begin"/>
        </w:r>
        <w:r>
          <w:instrText xml:space="preserve"> PAGEREF _Toc4969 \h </w:instrText>
        </w:r>
        <w:r>
          <w:fldChar w:fldCharType="separate"/>
        </w:r>
        <w:r>
          <w:t>20</w:t>
        </w:r>
        <w:r>
          <w:fldChar w:fldCharType="end"/>
        </w:r>
      </w:hyperlink>
    </w:p>
    <w:p>
      <w:pPr>
        <w:pStyle w:val="TOC1"/>
        <w:tabs>
          <w:tab w:val="right" w:leader="dot" w:pos="8306"/>
        </w:tabs>
      </w:pPr>
      <w:hyperlink w:anchor="_Toc3786" w:history="1">
        <w:r>
          <w:rPr>
            <w:rFonts w:ascii="仿宋" w:eastAsia="仿宋" w:hAnsi="仿宋" w:cs="仿宋" w:hint="eastAsia"/>
            <w:lang w:eastAsia="zh-CN"/>
          </w:rPr>
          <w:t>五、硅-铝丝材项目建设背景及必要性分析</w:t>
        </w:r>
        <w:r>
          <w:tab/>
        </w:r>
        <w:r>
          <w:fldChar w:fldCharType="begin"/>
        </w:r>
        <w:r>
          <w:instrText xml:space="preserve"> PAGEREF _Toc3786 \h </w:instrText>
        </w:r>
        <w:r>
          <w:fldChar w:fldCharType="separate"/>
        </w:r>
        <w:r>
          <w:t>21</w:t>
        </w:r>
        <w:r>
          <w:fldChar w:fldCharType="end"/>
        </w:r>
      </w:hyperlink>
    </w:p>
    <w:p>
      <w:pPr>
        <w:pStyle w:val="TOC2"/>
        <w:tabs>
          <w:tab w:val="right" w:leader="dot" w:pos="8306"/>
        </w:tabs>
      </w:pPr>
      <w:hyperlink w:anchor="_Toc5371" w:history="1">
        <w:r>
          <w:rPr>
            <w:rFonts w:ascii="仿宋" w:eastAsia="仿宋" w:hAnsi="仿宋" w:cs="仿宋" w:hint="eastAsia"/>
            <w:lang w:eastAsia="zh-CN"/>
          </w:rPr>
          <w:t>(一)、硅-铝丝材项目背景分析</w:t>
        </w:r>
        <w:r>
          <w:tab/>
        </w:r>
        <w:r>
          <w:fldChar w:fldCharType="begin"/>
        </w:r>
        <w:r>
          <w:instrText xml:space="preserve"> PAGEREF _Toc5371 \h </w:instrText>
        </w:r>
        <w:r>
          <w:fldChar w:fldCharType="separate"/>
        </w:r>
        <w:r>
          <w:t>21</w:t>
        </w:r>
        <w:r>
          <w:fldChar w:fldCharType="end"/>
        </w:r>
      </w:hyperlink>
    </w:p>
    <w:p>
      <w:pPr>
        <w:pStyle w:val="TOC2"/>
        <w:tabs>
          <w:tab w:val="right" w:leader="dot" w:pos="8306"/>
        </w:tabs>
      </w:pPr>
      <w:hyperlink w:anchor="_Toc3607" w:history="1">
        <w:r>
          <w:rPr>
            <w:rFonts w:ascii="仿宋" w:eastAsia="仿宋" w:hAnsi="仿宋" w:cs="仿宋" w:hint="eastAsia"/>
            <w:lang w:eastAsia="zh-CN"/>
          </w:rPr>
          <w:t>(二)、硅-铝丝材项目建设必要性分析</w:t>
        </w:r>
        <w:r>
          <w:tab/>
        </w:r>
        <w:r>
          <w:fldChar w:fldCharType="begin"/>
        </w:r>
        <w:r>
          <w:instrText xml:space="preserve"> PAGEREF _Toc3607 \h </w:instrText>
        </w:r>
        <w:r>
          <w:fldChar w:fldCharType="separate"/>
        </w:r>
        <w:r>
          <w:t>23</w:t>
        </w:r>
        <w:r>
          <w:fldChar w:fldCharType="end"/>
        </w:r>
      </w:hyperlink>
    </w:p>
    <w:p>
      <w:pPr>
        <w:pStyle w:val="TOC1"/>
        <w:tabs>
          <w:tab w:val="right" w:leader="dot" w:pos="8306"/>
        </w:tabs>
      </w:pPr>
      <w:hyperlink w:anchor="_Toc24997" w:history="1">
        <w:r>
          <w:rPr>
            <w:rFonts w:ascii="仿宋" w:eastAsia="仿宋" w:hAnsi="仿宋" w:cs="仿宋" w:hint="eastAsia"/>
            <w:lang w:eastAsia="zh-CN"/>
          </w:rPr>
          <w:t>六、硅-铝丝材项目危机管理</w:t>
        </w:r>
        <w:r>
          <w:tab/>
        </w:r>
        <w:r>
          <w:fldChar w:fldCharType="begin"/>
        </w:r>
        <w:r>
          <w:instrText xml:space="preserve"> PAGEREF _Toc24997 \h </w:instrText>
        </w:r>
        <w:r>
          <w:fldChar w:fldCharType="separate"/>
        </w:r>
        <w:r>
          <w:t>24</w:t>
        </w:r>
        <w:r>
          <w:fldChar w:fldCharType="end"/>
        </w:r>
      </w:hyperlink>
    </w:p>
    <w:p>
      <w:pPr>
        <w:pStyle w:val="TOC2"/>
        <w:tabs>
          <w:tab w:val="right" w:leader="dot" w:pos="8306"/>
        </w:tabs>
      </w:pPr>
      <w:hyperlink w:anchor="_Toc17546" w:history="1">
        <w:r>
          <w:rPr>
            <w:rFonts w:ascii="仿宋" w:eastAsia="仿宋" w:hAnsi="仿宋" w:cs="仿宋" w:hint="eastAsia"/>
            <w:lang w:eastAsia="zh-CN"/>
          </w:rPr>
          <w:t>(一)、危机预警与识别</w:t>
        </w:r>
        <w:r>
          <w:tab/>
        </w:r>
        <w:r>
          <w:fldChar w:fldCharType="begin"/>
        </w:r>
        <w:r>
          <w:instrText xml:space="preserve"> PAGEREF _Toc17546 \h </w:instrText>
        </w:r>
        <w:r>
          <w:fldChar w:fldCharType="separate"/>
        </w:r>
        <w:r>
          <w:t>24</w:t>
        </w:r>
        <w:r>
          <w:fldChar w:fldCharType="end"/>
        </w:r>
      </w:hyperlink>
    </w:p>
    <w:p>
      <w:pPr>
        <w:pStyle w:val="TOC2"/>
        <w:tabs>
          <w:tab w:val="right" w:leader="dot" w:pos="8306"/>
        </w:tabs>
      </w:pPr>
      <w:hyperlink w:anchor="_Toc29857" w:history="1">
        <w:r>
          <w:rPr>
            <w:rFonts w:ascii="仿宋" w:eastAsia="仿宋" w:hAnsi="仿宋" w:cs="仿宋" w:hint="eastAsia"/>
            <w:lang w:eastAsia="zh-CN"/>
          </w:rPr>
          <w:t>(二)、危机应对与恢复</w:t>
        </w:r>
        <w:r>
          <w:tab/>
        </w:r>
        <w:r>
          <w:fldChar w:fldCharType="begin"/>
        </w:r>
        <w:r>
          <w:instrText xml:space="preserve"> PAGEREF _Toc29857 \h </w:instrText>
        </w:r>
        <w:r>
          <w:fldChar w:fldCharType="separate"/>
        </w:r>
        <w:r>
          <w:t>25</w:t>
        </w:r>
        <w:r>
          <w:fldChar w:fldCharType="end"/>
        </w:r>
      </w:hyperlink>
    </w:p>
    <w:p>
      <w:pPr>
        <w:pStyle w:val="TOC1"/>
        <w:tabs>
          <w:tab w:val="right" w:leader="dot" w:pos="8306"/>
        </w:tabs>
      </w:pPr>
      <w:hyperlink w:anchor="_Toc17846" w:history="1">
        <w:r>
          <w:rPr>
            <w:rFonts w:ascii="仿宋" w:eastAsia="仿宋" w:hAnsi="仿宋" w:cs="仿宋" w:hint="eastAsia"/>
            <w:lang w:eastAsia="zh-CN"/>
          </w:rPr>
          <w:t>七、硅-铝丝材项目经营效益</w:t>
        </w:r>
        <w:r>
          <w:tab/>
        </w:r>
        <w:r>
          <w:fldChar w:fldCharType="begin"/>
        </w:r>
        <w:r>
          <w:instrText xml:space="preserve"> PAGEREF _Toc17846 \h </w:instrText>
        </w:r>
        <w:r>
          <w:fldChar w:fldCharType="separate"/>
        </w:r>
        <w:r>
          <w:t>27</w:t>
        </w:r>
        <w:r>
          <w:fldChar w:fldCharType="end"/>
        </w:r>
      </w:hyperlink>
    </w:p>
    <w:p>
      <w:pPr>
        <w:pStyle w:val="TOC2"/>
        <w:tabs>
          <w:tab w:val="right" w:leader="dot" w:pos="8306"/>
        </w:tabs>
      </w:pPr>
      <w:hyperlink w:anchor="_Toc11096" w:history="1">
        <w:r>
          <w:rPr>
            <w:rFonts w:ascii="仿宋" w:eastAsia="仿宋" w:hAnsi="仿宋" w:cs="仿宋" w:hint="eastAsia"/>
            <w:lang w:eastAsia="zh-CN"/>
          </w:rPr>
          <w:t>(一)、经济评价财务测算</w:t>
        </w:r>
        <w:r>
          <w:tab/>
        </w:r>
        <w:r>
          <w:fldChar w:fldCharType="begin"/>
        </w:r>
        <w:r>
          <w:instrText xml:space="preserve"> PAGEREF _Toc11096 \h </w:instrText>
        </w:r>
        <w:r>
          <w:fldChar w:fldCharType="separate"/>
        </w:r>
        <w:r>
          <w:t>27</w:t>
        </w:r>
        <w:r>
          <w:fldChar w:fldCharType="end"/>
        </w:r>
      </w:hyperlink>
    </w:p>
    <w:p>
      <w:pPr>
        <w:pStyle w:val="TOC2"/>
        <w:tabs>
          <w:tab w:val="right" w:leader="dot" w:pos="8306"/>
        </w:tabs>
      </w:pPr>
      <w:hyperlink w:anchor="_Toc14592" w:history="1">
        <w:r>
          <w:rPr>
            <w:rFonts w:ascii="仿宋" w:eastAsia="仿宋" w:hAnsi="仿宋" w:cs="仿宋" w:hint="eastAsia"/>
            <w:lang w:eastAsia="zh-CN"/>
          </w:rPr>
          <w:t>(二)、硅-铝丝材项目盈利能力分析</w:t>
        </w:r>
        <w:r>
          <w:tab/>
        </w:r>
        <w:r>
          <w:fldChar w:fldCharType="begin"/>
        </w:r>
        <w:r>
          <w:instrText xml:space="preserve"> PAGEREF _Toc14592 \h </w:instrText>
        </w:r>
        <w:r>
          <w:fldChar w:fldCharType="separate"/>
        </w:r>
        <w:r>
          <w:t>28</w:t>
        </w:r>
        <w:r>
          <w:fldChar w:fldCharType="end"/>
        </w:r>
      </w:hyperlink>
    </w:p>
    <w:p>
      <w:pPr>
        <w:pStyle w:val="TOC1"/>
        <w:tabs>
          <w:tab w:val="right" w:leader="dot" w:pos="8306"/>
        </w:tabs>
      </w:pPr>
      <w:hyperlink w:anchor="_Toc14542" w:history="1">
        <w:r>
          <w:rPr>
            <w:rFonts w:ascii="仿宋" w:eastAsia="仿宋" w:hAnsi="仿宋" w:cs="仿宋" w:hint="eastAsia"/>
            <w:lang w:eastAsia="zh-CN"/>
          </w:rPr>
          <w:t>八、硅-铝丝材项目创新与研发</w:t>
        </w:r>
        <w:r>
          <w:tab/>
        </w:r>
        <w:r>
          <w:fldChar w:fldCharType="begin"/>
        </w:r>
        <w:r>
          <w:instrText xml:space="preserve"> PAGEREF _Toc14542 \h </w:instrText>
        </w:r>
        <w:r>
          <w:fldChar w:fldCharType="separate"/>
        </w:r>
        <w:r>
          <w:t>29</w:t>
        </w:r>
        <w:r>
          <w:fldChar w:fldCharType="end"/>
        </w:r>
      </w:hyperlink>
    </w:p>
    <w:p>
      <w:pPr>
        <w:pStyle w:val="TOC2"/>
        <w:tabs>
          <w:tab w:val="right" w:leader="dot" w:pos="8306"/>
        </w:tabs>
      </w:pPr>
      <w:hyperlink w:anchor="_Toc20934" w:history="1">
        <w:r>
          <w:rPr>
            <w:rFonts w:ascii="仿宋" w:eastAsia="仿宋" w:hAnsi="仿宋" w:cs="仿宋" w:hint="eastAsia"/>
            <w:lang w:eastAsia="zh-CN"/>
          </w:rPr>
          <w:t>(一)、创新策略与方向</w:t>
        </w:r>
        <w:r>
          <w:tab/>
        </w:r>
        <w:r>
          <w:fldChar w:fldCharType="begin"/>
        </w:r>
        <w:r>
          <w:instrText xml:space="preserve"> PAGEREF _Toc20934 \h </w:instrText>
        </w:r>
        <w:r>
          <w:fldChar w:fldCharType="separate"/>
        </w:r>
        <w:r>
          <w:t>29</w:t>
        </w:r>
        <w:r>
          <w:fldChar w:fldCharType="end"/>
        </w:r>
      </w:hyperlink>
    </w:p>
    <w:p>
      <w:pPr>
        <w:pStyle w:val="TOC2"/>
        <w:tabs>
          <w:tab w:val="right" w:leader="dot" w:pos="8306"/>
        </w:tabs>
      </w:pPr>
      <w:hyperlink w:anchor="_Toc17834" w:history="1">
        <w:r>
          <w:rPr>
            <w:rFonts w:ascii="仿宋" w:eastAsia="仿宋" w:hAnsi="仿宋" w:cs="仿宋" w:hint="eastAsia"/>
            <w:lang w:eastAsia="zh-CN"/>
          </w:rPr>
          <w:t>(二)、研发规划与投入</w:t>
        </w:r>
        <w:r>
          <w:tab/>
        </w:r>
        <w:r>
          <w:fldChar w:fldCharType="begin"/>
        </w:r>
        <w:r>
          <w:instrText xml:space="preserve"> PAGEREF _Toc17834 \h </w:instrText>
        </w:r>
        <w:r>
          <w:fldChar w:fldCharType="separate"/>
        </w:r>
        <w:r>
          <w:t>30</w:t>
        </w:r>
        <w:r>
          <w:fldChar w:fldCharType="end"/>
        </w:r>
      </w:hyperlink>
    </w:p>
    <w:p>
      <w:pPr>
        <w:pStyle w:val="TOC1"/>
        <w:tabs>
          <w:tab w:val="right" w:leader="dot" w:pos="8306"/>
        </w:tabs>
      </w:pPr>
      <w:hyperlink w:anchor="_Toc21959" w:history="1">
        <w:r>
          <w:rPr>
            <w:rFonts w:ascii="仿宋" w:eastAsia="仿宋" w:hAnsi="仿宋" w:cs="仿宋" w:hint="eastAsia"/>
            <w:lang w:eastAsia="zh-CN"/>
          </w:rPr>
          <w:t>九、硅-铝丝材项目人力资源培养与发展</w:t>
        </w:r>
        <w:r>
          <w:tab/>
        </w:r>
        <w:r>
          <w:fldChar w:fldCharType="begin"/>
        </w:r>
        <w:r>
          <w:instrText xml:space="preserve"> PAGEREF _Toc21959 \h </w:instrText>
        </w:r>
        <w:r>
          <w:fldChar w:fldCharType="separate"/>
        </w:r>
        <w:r>
          <w:t>32</w:t>
        </w:r>
        <w:r>
          <w:fldChar w:fldCharType="end"/>
        </w:r>
      </w:hyperlink>
    </w:p>
    <w:p>
      <w:pPr>
        <w:pStyle w:val="TOC2"/>
        <w:tabs>
          <w:tab w:val="right" w:leader="dot" w:pos="8306"/>
        </w:tabs>
      </w:pPr>
      <w:hyperlink w:anchor="_Toc10624" w:history="1">
        <w:r>
          <w:rPr>
            <w:rFonts w:ascii="仿宋" w:eastAsia="仿宋" w:hAnsi="仿宋" w:cs="仿宋" w:hint="eastAsia"/>
            <w:lang w:eastAsia="zh-CN"/>
          </w:rPr>
          <w:t>(一)、人才需求与规划</w:t>
        </w:r>
        <w:r>
          <w:tab/>
        </w:r>
        <w:r>
          <w:fldChar w:fldCharType="begin"/>
        </w:r>
        <w:r>
          <w:instrText xml:space="preserve"> PAGEREF _Toc10624 \h </w:instrText>
        </w:r>
        <w:r>
          <w:fldChar w:fldCharType="separate"/>
        </w:r>
        <w:r>
          <w:t>32</w:t>
        </w:r>
        <w:r>
          <w:fldChar w:fldCharType="end"/>
        </w:r>
      </w:hyperlink>
    </w:p>
    <w:p>
      <w:pPr>
        <w:pStyle w:val="TOC2"/>
        <w:tabs>
          <w:tab w:val="right" w:leader="dot" w:pos="8306"/>
        </w:tabs>
      </w:pPr>
      <w:hyperlink w:anchor="_Toc3032" w:history="1">
        <w:r>
          <w:rPr>
            <w:rFonts w:ascii="仿宋" w:eastAsia="仿宋" w:hAnsi="仿宋" w:cs="仿宋" w:hint="eastAsia"/>
            <w:lang w:eastAsia="zh-CN"/>
          </w:rPr>
          <w:t>(二)、培训与发展计划</w:t>
        </w:r>
        <w:r>
          <w:tab/>
        </w:r>
        <w:r>
          <w:fldChar w:fldCharType="begin"/>
        </w:r>
        <w:r>
          <w:instrText xml:space="preserve"> PAGEREF _Toc3032 \h </w:instrText>
        </w:r>
        <w:r>
          <w:fldChar w:fldCharType="separate"/>
        </w:r>
        <w:r>
          <w:t>32</w:t>
        </w:r>
        <w:r>
          <w:fldChar w:fldCharType="end"/>
        </w:r>
      </w:hyperlink>
    </w:p>
    <w:p>
      <w:pPr>
        <w:pStyle w:val="TOC1"/>
        <w:tabs>
          <w:tab w:val="right" w:leader="dot" w:pos="8306"/>
        </w:tabs>
      </w:pPr>
      <w:hyperlink w:anchor="_Toc20276" w:history="1">
        <w:r>
          <w:rPr>
            <w:rFonts w:ascii="仿宋" w:eastAsia="仿宋" w:hAnsi="仿宋" w:cs="仿宋" w:hint="eastAsia"/>
            <w:lang w:eastAsia="zh-CN"/>
          </w:rPr>
          <w:t>十、硅-铝丝材项目社会影响</w:t>
        </w:r>
        <w:r>
          <w:tab/>
        </w:r>
        <w:r>
          <w:fldChar w:fldCharType="begin"/>
        </w:r>
        <w:r>
          <w:instrText xml:space="preserve"> PAGEREF _Toc20276 \h </w:instrText>
        </w:r>
        <w:r>
          <w:fldChar w:fldCharType="separate"/>
        </w:r>
        <w:r>
          <w:t>33</w:t>
        </w:r>
        <w:r>
          <w:fldChar w:fldCharType="end"/>
        </w:r>
      </w:hyperlink>
    </w:p>
    <w:p>
      <w:pPr>
        <w:pStyle w:val="TOC2"/>
        <w:tabs>
          <w:tab w:val="right" w:leader="dot" w:pos="8306"/>
        </w:tabs>
      </w:pPr>
      <w:hyperlink w:anchor="_Toc32038" w:history="1">
        <w:r>
          <w:rPr>
            <w:rFonts w:ascii="仿宋" w:eastAsia="仿宋" w:hAnsi="仿宋" w:cs="仿宋" w:hint="eastAsia"/>
            <w:lang w:eastAsia="zh-CN"/>
          </w:rPr>
          <w:t>(一)、社会责任与义务</w:t>
        </w:r>
        <w:r>
          <w:tab/>
        </w:r>
        <w:r>
          <w:fldChar w:fldCharType="begin"/>
        </w:r>
        <w:r>
          <w:instrText xml:space="preserve"> PAGEREF _Toc32038 \h </w:instrText>
        </w:r>
        <w:r>
          <w:fldChar w:fldCharType="separate"/>
        </w:r>
        <w:r>
          <w:t>33</w:t>
        </w:r>
        <w:r>
          <w:fldChar w:fldCharType="end"/>
        </w:r>
      </w:hyperlink>
    </w:p>
    <w:p>
      <w:pPr>
        <w:pStyle w:val="TOC2"/>
        <w:tabs>
          <w:tab w:val="right" w:leader="dot" w:pos="8306"/>
        </w:tabs>
      </w:pPr>
      <w:hyperlink w:anchor="_Toc9651" w:history="1">
        <w:r>
          <w:rPr>
            <w:rFonts w:ascii="仿宋" w:eastAsia="仿宋" w:hAnsi="仿宋" w:cs="仿宋" w:hint="eastAsia"/>
            <w:lang w:eastAsia="zh-CN"/>
          </w:rPr>
          <w:t>(二)、社会参与与沟通</w:t>
        </w:r>
        <w:r>
          <w:tab/>
        </w:r>
        <w:r>
          <w:fldChar w:fldCharType="begin"/>
        </w:r>
        <w:r>
          <w:instrText xml:space="preserve"> PAGEREF _Toc9651 \h </w:instrText>
        </w:r>
        <w:r>
          <w:fldChar w:fldCharType="separate"/>
        </w:r>
        <w:r>
          <w:t>34</w:t>
        </w:r>
        <w:r>
          <w:fldChar w:fldCharType="end"/>
        </w:r>
      </w:hyperlink>
    </w:p>
    <w:p>
      <w:pPr>
        <w:pStyle w:val="TOC1"/>
        <w:tabs>
          <w:tab w:val="right" w:leader="dot" w:pos="8306"/>
        </w:tabs>
      </w:pPr>
      <w:hyperlink w:anchor="_Toc1424" w:history="1">
        <w:r>
          <w:rPr>
            <w:rFonts w:ascii="仿宋" w:eastAsia="仿宋" w:hAnsi="仿宋" w:cs="仿宋" w:hint="eastAsia"/>
            <w:lang w:eastAsia="zh-CN"/>
          </w:rPr>
          <w:t>十一、生产安全保护</w:t>
        </w:r>
        <w:r>
          <w:tab/>
        </w:r>
        <w:r>
          <w:fldChar w:fldCharType="begin"/>
        </w:r>
        <w:r>
          <w:instrText xml:space="preserve"> PAGEREF _Toc1424 \h </w:instrText>
        </w:r>
        <w:r>
          <w:fldChar w:fldCharType="separate"/>
        </w:r>
        <w:r>
          <w:t>34</w:t>
        </w:r>
        <w:r>
          <w:fldChar w:fldCharType="end"/>
        </w:r>
      </w:hyperlink>
    </w:p>
    <w:p>
      <w:pPr>
        <w:pStyle w:val="TOC2"/>
        <w:tabs>
          <w:tab w:val="right" w:leader="dot" w:pos="8306"/>
        </w:tabs>
      </w:pPr>
      <w:hyperlink w:anchor="_Toc18273" w:history="1">
        <w:r>
          <w:rPr>
            <w:rFonts w:ascii="仿宋" w:eastAsia="仿宋" w:hAnsi="仿宋" w:cs="仿宋" w:hint="eastAsia"/>
            <w:lang w:eastAsia="zh-CN"/>
          </w:rPr>
          <w:t>(一)、消防安全</w:t>
        </w:r>
        <w:r>
          <w:tab/>
        </w:r>
        <w:r>
          <w:fldChar w:fldCharType="begin"/>
        </w:r>
        <w:r>
          <w:instrText xml:space="preserve"> PAGEREF _Toc18273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7" w:history="1">
        <w:r>
          <w:rPr>
            <w:rFonts w:ascii="仿宋" w:eastAsia="仿宋" w:hAnsi="仿宋" w:cs="仿宋" w:hint="eastAsia"/>
            <w:lang w:eastAsia="zh-CN"/>
          </w:rPr>
          <w:t>(二)、防火防爆总图布置措施</w:t>
        </w:r>
        <w:r>
          <w:tab/>
        </w:r>
        <w:r>
          <w:fldChar w:fldCharType="begin"/>
        </w:r>
        <w:r>
          <w:instrText xml:space="preserve"> PAGEREF _Toc21477 \h </w:instrText>
        </w:r>
        <w:r>
          <w:fldChar w:fldCharType="separate"/>
        </w:r>
        <w:r>
          <w:t>36</w:t>
        </w:r>
        <w:r>
          <w:fldChar w:fldCharType="end"/>
        </w:r>
      </w:hyperlink>
    </w:p>
    <w:p>
      <w:pPr>
        <w:pStyle w:val="TOC2"/>
        <w:tabs>
          <w:tab w:val="right" w:leader="dot" w:pos="8306"/>
        </w:tabs>
      </w:pPr>
      <w:hyperlink w:anchor="_Toc5599" w:history="1">
        <w:r>
          <w:rPr>
            <w:rFonts w:ascii="仿宋" w:eastAsia="仿宋" w:hAnsi="仿宋" w:cs="仿宋" w:hint="eastAsia"/>
            <w:lang w:eastAsia="zh-CN"/>
          </w:rPr>
          <w:t>(三)、自然灾害防范措施</w:t>
        </w:r>
        <w:r>
          <w:tab/>
        </w:r>
        <w:r>
          <w:fldChar w:fldCharType="begin"/>
        </w:r>
        <w:r>
          <w:instrText xml:space="preserve"> PAGEREF _Toc5599 \h </w:instrText>
        </w:r>
        <w:r>
          <w:fldChar w:fldCharType="separate"/>
        </w:r>
        <w:r>
          <w:t>37</w:t>
        </w:r>
        <w:r>
          <w:fldChar w:fldCharType="end"/>
        </w:r>
      </w:hyperlink>
    </w:p>
    <w:p>
      <w:pPr>
        <w:pStyle w:val="TOC2"/>
        <w:tabs>
          <w:tab w:val="right" w:leader="dot" w:pos="8306"/>
        </w:tabs>
      </w:pPr>
      <w:hyperlink w:anchor="_Toc16654" w:history="1">
        <w:r>
          <w:rPr>
            <w:rFonts w:ascii="仿宋" w:eastAsia="仿宋" w:hAnsi="仿宋" w:cs="仿宋" w:hint="eastAsia"/>
            <w:lang w:eastAsia="zh-CN"/>
          </w:rPr>
          <w:t>(四)、安全色及安全标志使用要求</w:t>
        </w:r>
        <w:r>
          <w:tab/>
        </w:r>
        <w:r>
          <w:fldChar w:fldCharType="begin"/>
        </w:r>
        <w:r>
          <w:instrText xml:space="preserve"> PAGEREF _Toc16654 \h </w:instrText>
        </w:r>
        <w:r>
          <w:fldChar w:fldCharType="separate"/>
        </w:r>
        <w:r>
          <w:t>38</w:t>
        </w:r>
        <w:r>
          <w:fldChar w:fldCharType="end"/>
        </w:r>
      </w:hyperlink>
    </w:p>
    <w:p>
      <w:pPr>
        <w:pStyle w:val="TOC2"/>
        <w:tabs>
          <w:tab w:val="right" w:leader="dot" w:pos="8306"/>
        </w:tabs>
      </w:pPr>
      <w:hyperlink w:anchor="_Toc13594" w:history="1">
        <w:r>
          <w:rPr>
            <w:rFonts w:ascii="仿宋" w:eastAsia="仿宋" w:hAnsi="仿宋" w:cs="仿宋" w:hint="eastAsia"/>
            <w:lang w:eastAsia="zh-CN"/>
          </w:rPr>
          <w:t>(五)、防尘防毒措施</w:t>
        </w:r>
        <w:r>
          <w:tab/>
        </w:r>
        <w:r>
          <w:fldChar w:fldCharType="begin"/>
        </w:r>
        <w:r>
          <w:instrText xml:space="preserve"> PAGEREF _Toc13594 \h </w:instrText>
        </w:r>
        <w:r>
          <w:fldChar w:fldCharType="separate"/>
        </w:r>
        <w:r>
          <w:t>39</w:t>
        </w:r>
        <w:r>
          <w:fldChar w:fldCharType="end"/>
        </w:r>
      </w:hyperlink>
    </w:p>
    <w:p>
      <w:pPr>
        <w:pStyle w:val="TOC2"/>
        <w:tabs>
          <w:tab w:val="right" w:leader="dot" w:pos="8306"/>
        </w:tabs>
      </w:pPr>
      <w:hyperlink w:anchor="_Toc23903" w:history="1">
        <w:r>
          <w:rPr>
            <w:rFonts w:ascii="仿宋" w:eastAsia="仿宋" w:hAnsi="仿宋" w:cs="仿宋" w:hint="eastAsia"/>
            <w:lang w:eastAsia="zh-CN"/>
          </w:rPr>
          <w:t>(六)、防静电、触电防护及防雷措施</w:t>
        </w:r>
        <w:r>
          <w:tab/>
        </w:r>
        <w:r>
          <w:fldChar w:fldCharType="begin"/>
        </w:r>
        <w:r>
          <w:instrText xml:space="preserve"> PAGEREF _Toc23903 \h </w:instrText>
        </w:r>
        <w:r>
          <w:fldChar w:fldCharType="separate"/>
        </w:r>
        <w:r>
          <w:t>40</w:t>
        </w:r>
        <w:r>
          <w:fldChar w:fldCharType="end"/>
        </w:r>
      </w:hyperlink>
    </w:p>
    <w:p>
      <w:pPr>
        <w:pStyle w:val="TOC2"/>
        <w:tabs>
          <w:tab w:val="right" w:leader="dot" w:pos="8306"/>
        </w:tabs>
      </w:pPr>
      <w:hyperlink w:anchor="_Toc26563" w:history="1">
        <w:r>
          <w:rPr>
            <w:rFonts w:ascii="仿宋" w:eastAsia="仿宋" w:hAnsi="仿宋" w:cs="仿宋" w:hint="eastAsia"/>
            <w:lang w:eastAsia="zh-CN"/>
          </w:rPr>
          <w:t>(七)、机械设备安全保障措施</w:t>
        </w:r>
        <w:r>
          <w:tab/>
        </w:r>
        <w:r>
          <w:fldChar w:fldCharType="begin"/>
        </w:r>
        <w:r>
          <w:instrText xml:space="preserve"> PAGEREF _Toc26563 \h </w:instrText>
        </w:r>
        <w:r>
          <w:fldChar w:fldCharType="separate"/>
        </w:r>
        <w:r>
          <w:t>41</w:t>
        </w:r>
        <w:r>
          <w:fldChar w:fldCharType="end"/>
        </w:r>
      </w:hyperlink>
    </w:p>
    <w:p>
      <w:pPr>
        <w:pStyle w:val="TOC1"/>
        <w:tabs>
          <w:tab w:val="right" w:leader="dot" w:pos="8306"/>
        </w:tabs>
      </w:pPr>
      <w:hyperlink w:anchor="_Toc19885" w:history="1">
        <w:r>
          <w:rPr>
            <w:rFonts w:ascii="仿宋" w:eastAsia="仿宋" w:hAnsi="仿宋" w:cs="仿宋" w:hint="eastAsia"/>
            <w:lang w:eastAsia="zh-CN"/>
          </w:rPr>
          <w:t>十二、硅-铝丝材项目环境影响分析</w:t>
        </w:r>
        <w:r>
          <w:tab/>
        </w:r>
        <w:r>
          <w:fldChar w:fldCharType="begin"/>
        </w:r>
        <w:r>
          <w:instrText xml:space="preserve"> PAGEREF _Toc19885 \h </w:instrText>
        </w:r>
        <w:r>
          <w:fldChar w:fldCharType="separate"/>
        </w:r>
        <w:r>
          <w:t>42</w:t>
        </w:r>
        <w:r>
          <w:fldChar w:fldCharType="end"/>
        </w:r>
      </w:hyperlink>
    </w:p>
    <w:p>
      <w:pPr>
        <w:pStyle w:val="TOC2"/>
        <w:tabs>
          <w:tab w:val="right" w:leader="dot" w:pos="8306"/>
        </w:tabs>
      </w:pPr>
      <w:hyperlink w:anchor="_Toc8354" w:history="1">
        <w:r>
          <w:rPr>
            <w:rFonts w:ascii="仿宋" w:eastAsia="仿宋" w:hAnsi="仿宋" w:cs="仿宋" w:hint="eastAsia"/>
            <w:lang w:eastAsia="zh-CN"/>
          </w:rPr>
          <w:t>(一)、建设区域环境质量现状</w:t>
        </w:r>
        <w:r>
          <w:tab/>
        </w:r>
        <w:r>
          <w:fldChar w:fldCharType="begin"/>
        </w:r>
        <w:r>
          <w:instrText xml:space="preserve"> PAGEREF _Toc8354 \h </w:instrText>
        </w:r>
        <w:r>
          <w:fldChar w:fldCharType="separate"/>
        </w:r>
        <w:r>
          <w:t>42</w:t>
        </w:r>
        <w:r>
          <w:fldChar w:fldCharType="end"/>
        </w:r>
      </w:hyperlink>
    </w:p>
    <w:p>
      <w:pPr>
        <w:pStyle w:val="TOC2"/>
        <w:tabs>
          <w:tab w:val="right" w:leader="dot" w:pos="8306"/>
        </w:tabs>
      </w:pPr>
      <w:hyperlink w:anchor="_Toc7641" w:history="1">
        <w:r>
          <w:rPr>
            <w:rFonts w:ascii="仿宋" w:eastAsia="仿宋" w:hAnsi="仿宋" w:cs="仿宋" w:hint="eastAsia"/>
            <w:lang w:eastAsia="zh-CN"/>
          </w:rPr>
          <w:t>(二)、建设期环境保护</w:t>
        </w:r>
        <w:r>
          <w:tab/>
        </w:r>
        <w:r>
          <w:fldChar w:fldCharType="begin"/>
        </w:r>
        <w:r>
          <w:instrText xml:space="preserve"> PAGEREF _Toc7641 \h </w:instrText>
        </w:r>
        <w:r>
          <w:fldChar w:fldCharType="separate"/>
        </w:r>
        <w:r>
          <w:t>44</w:t>
        </w:r>
        <w:r>
          <w:fldChar w:fldCharType="end"/>
        </w:r>
      </w:hyperlink>
    </w:p>
    <w:p>
      <w:pPr>
        <w:pStyle w:val="TOC2"/>
        <w:tabs>
          <w:tab w:val="right" w:leader="dot" w:pos="8306"/>
        </w:tabs>
      </w:pPr>
      <w:hyperlink w:anchor="_Toc30561" w:history="1">
        <w:r>
          <w:rPr>
            <w:rFonts w:ascii="仿宋" w:eastAsia="仿宋" w:hAnsi="仿宋" w:cs="仿宋" w:hint="eastAsia"/>
            <w:lang w:eastAsia="zh-CN"/>
          </w:rPr>
          <w:t>(三)、运营期环境保护</w:t>
        </w:r>
        <w:r>
          <w:tab/>
        </w:r>
        <w:r>
          <w:fldChar w:fldCharType="begin"/>
        </w:r>
        <w:r>
          <w:instrText xml:space="preserve"> PAGEREF _Toc30561 \h </w:instrText>
        </w:r>
        <w:r>
          <w:fldChar w:fldCharType="separate"/>
        </w:r>
        <w:r>
          <w:t>45</w:t>
        </w:r>
        <w:r>
          <w:fldChar w:fldCharType="end"/>
        </w:r>
      </w:hyperlink>
    </w:p>
    <w:p>
      <w:pPr>
        <w:pStyle w:val="TOC2"/>
        <w:tabs>
          <w:tab w:val="right" w:leader="dot" w:pos="8306"/>
        </w:tabs>
      </w:pPr>
      <w:hyperlink w:anchor="_Toc7408" w:history="1">
        <w:r>
          <w:rPr>
            <w:rFonts w:ascii="仿宋" w:eastAsia="仿宋" w:hAnsi="仿宋" w:cs="仿宋" w:hint="eastAsia"/>
            <w:lang w:eastAsia="zh-CN"/>
          </w:rPr>
          <w:t>(四)、硅-铝丝材项目建设对区域经济的影响</w:t>
        </w:r>
        <w:r>
          <w:tab/>
        </w:r>
        <w:r>
          <w:fldChar w:fldCharType="begin"/>
        </w:r>
        <w:r>
          <w:instrText xml:space="preserve"> PAGEREF _Toc7408 \h </w:instrText>
        </w:r>
        <w:r>
          <w:fldChar w:fldCharType="separate"/>
        </w:r>
        <w:r>
          <w:t>47</w:t>
        </w:r>
        <w:r>
          <w:fldChar w:fldCharType="end"/>
        </w:r>
      </w:hyperlink>
    </w:p>
    <w:p>
      <w:pPr>
        <w:pStyle w:val="TOC2"/>
        <w:tabs>
          <w:tab w:val="right" w:leader="dot" w:pos="8306"/>
        </w:tabs>
      </w:pPr>
      <w:hyperlink w:anchor="_Toc25790" w:history="1">
        <w:r>
          <w:rPr>
            <w:rFonts w:ascii="仿宋" w:eastAsia="仿宋" w:hAnsi="仿宋" w:cs="仿宋" w:hint="eastAsia"/>
            <w:lang w:eastAsia="zh-CN"/>
          </w:rPr>
          <w:t>(五)、废弃物处理</w:t>
        </w:r>
        <w:r>
          <w:tab/>
        </w:r>
        <w:r>
          <w:fldChar w:fldCharType="begin"/>
        </w:r>
        <w:r>
          <w:instrText xml:space="preserve"> PAGEREF _Toc25790 \h </w:instrText>
        </w:r>
        <w:r>
          <w:fldChar w:fldCharType="separate"/>
        </w:r>
        <w:r>
          <w:t>48</w:t>
        </w:r>
        <w:r>
          <w:fldChar w:fldCharType="end"/>
        </w:r>
      </w:hyperlink>
    </w:p>
    <w:p>
      <w:pPr>
        <w:pStyle w:val="TOC2"/>
        <w:tabs>
          <w:tab w:val="right" w:leader="dot" w:pos="8306"/>
        </w:tabs>
      </w:pPr>
      <w:hyperlink w:anchor="_Toc14098" w:history="1">
        <w:r>
          <w:rPr>
            <w:rFonts w:ascii="仿宋" w:eastAsia="仿宋" w:hAnsi="仿宋" w:cs="仿宋" w:hint="eastAsia"/>
            <w:lang w:eastAsia="zh-CN"/>
          </w:rPr>
          <w:t>(六)、特殊环境影响分析</w:t>
        </w:r>
        <w:r>
          <w:tab/>
        </w:r>
        <w:r>
          <w:fldChar w:fldCharType="begin"/>
        </w:r>
        <w:r>
          <w:instrText xml:space="preserve"> PAGEREF _Toc14098 \h </w:instrText>
        </w:r>
        <w:r>
          <w:fldChar w:fldCharType="separate"/>
        </w:r>
        <w:r>
          <w:t>50</w:t>
        </w:r>
        <w:r>
          <w:fldChar w:fldCharType="end"/>
        </w:r>
      </w:hyperlink>
    </w:p>
    <w:p>
      <w:pPr>
        <w:pStyle w:val="TOC2"/>
        <w:tabs>
          <w:tab w:val="right" w:leader="dot" w:pos="8306"/>
        </w:tabs>
      </w:pPr>
      <w:hyperlink w:anchor="_Toc2378" w:history="1">
        <w:r>
          <w:rPr>
            <w:rFonts w:ascii="仿宋" w:eastAsia="仿宋" w:hAnsi="仿宋" w:cs="仿宋" w:hint="eastAsia"/>
            <w:lang w:eastAsia="zh-CN"/>
          </w:rPr>
          <w:t>(七)、清洁生产</w:t>
        </w:r>
        <w:r>
          <w:tab/>
        </w:r>
        <w:r>
          <w:fldChar w:fldCharType="begin"/>
        </w:r>
        <w:r>
          <w:instrText xml:space="preserve"> PAGEREF _Toc2378 \h </w:instrText>
        </w:r>
        <w:r>
          <w:fldChar w:fldCharType="separate"/>
        </w:r>
        <w:r>
          <w:t>51</w:t>
        </w:r>
        <w:r>
          <w:fldChar w:fldCharType="end"/>
        </w:r>
      </w:hyperlink>
    </w:p>
    <w:p>
      <w:pPr>
        <w:pStyle w:val="TOC2"/>
        <w:tabs>
          <w:tab w:val="right" w:leader="dot" w:pos="8306"/>
        </w:tabs>
      </w:pPr>
      <w:hyperlink w:anchor="_Toc9145" w:history="1">
        <w:r>
          <w:rPr>
            <w:rFonts w:ascii="仿宋" w:eastAsia="仿宋" w:hAnsi="仿宋" w:cs="仿宋" w:hint="eastAsia"/>
            <w:lang w:eastAsia="zh-CN"/>
          </w:rPr>
          <w:t>(八)、环境保护综合评价</w:t>
        </w:r>
        <w:r>
          <w:tab/>
        </w:r>
        <w:r>
          <w:fldChar w:fldCharType="begin"/>
        </w:r>
        <w:r>
          <w:instrText xml:space="preserve"> PAGEREF _Toc9145 \h </w:instrText>
        </w:r>
        <w:r>
          <w:fldChar w:fldCharType="separate"/>
        </w:r>
        <w:r>
          <w:t>52</w:t>
        </w:r>
        <w:r>
          <w:fldChar w:fldCharType="end"/>
        </w:r>
      </w:hyperlink>
    </w:p>
    <w:p>
      <w:pPr>
        <w:pStyle w:val="TOC1"/>
        <w:tabs>
          <w:tab w:val="right" w:leader="dot" w:pos="8306"/>
        </w:tabs>
      </w:pPr>
      <w:hyperlink w:anchor="_Toc6938" w:history="1">
        <w:r>
          <w:rPr>
            <w:rFonts w:ascii="仿宋" w:eastAsia="仿宋" w:hAnsi="仿宋" w:cs="仿宋" w:hint="eastAsia"/>
            <w:lang w:eastAsia="zh-CN"/>
          </w:rPr>
          <w:t>十三、硅-铝丝材项目变更管理</w:t>
        </w:r>
        <w:r>
          <w:tab/>
        </w:r>
        <w:r>
          <w:fldChar w:fldCharType="begin"/>
        </w:r>
        <w:r>
          <w:instrText xml:space="preserve"> PAGEREF _Toc6938 \h </w:instrText>
        </w:r>
        <w:r>
          <w:fldChar w:fldCharType="separate"/>
        </w:r>
        <w:r>
          <w:t>53</w:t>
        </w:r>
        <w:r>
          <w:fldChar w:fldCharType="end"/>
        </w:r>
      </w:hyperlink>
    </w:p>
    <w:p>
      <w:pPr>
        <w:pStyle w:val="TOC2"/>
        <w:tabs>
          <w:tab w:val="right" w:leader="dot" w:pos="8306"/>
        </w:tabs>
      </w:pPr>
      <w:hyperlink w:anchor="_Toc13083" w:history="1">
        <w:r>
          <w:rPr>
            <w:rFonts w:ascii="仿宋" w:eastAsia="仿宋" w:hAnsi="仿宋" w:cs="仿宋" w:hint="eastAsia"/>
            <w:lang w:eastAsia="zh-CN"/>
          </w:rPr>
          <w:t>(一)、变更申请与评估</w:t>
        </w:r>
        <w:r>
          <w:tab/>
        </w:r>
        <w:r>
          <w:fldChar w:fldCharType="begin"/>
        </w:r>
        <w:r>
          <w:instrText xml:space="preserve"> PAGEREF _Toc13083 \h </w:instrText>
        </w:r>
        <w:r>
          <w:fldChar w:fldCharType="separate"/>
        </w:r>
        <w:r>
          <w:t>53</w:t>
        </w:r>
        <w:r>
          <w:fldChar w:fldCharType="end"/>
        </w:r>
      </w:hyperlink>
    </w:p>
    <w:p>
      <w:pPr>
        <w:pStyle w:val="TOC2"/>
        <w:tabs>
          <w:tab w:val="right" w:leader="dot" w:pos="8306"/>
        </w:tabs>
      </w:pPr>
      <w:hyperlink w:anchor="_Toc14875" w:history="1">
        <w:r>
          <w:rPr>
            <w:rFonts w:ascii="仿宋" w:eastAsia="仿宋" w:hAnsi="仿宋" w:cs="仿宋" w:hint="eastAsia"/>
            <w:lang w:eastAsia="zh-CN"/>
          </w:rPr>
          <w:t>(二)、变更实施与控制</w:t>
        </w:r>
        <w:r>
          <w:tab/>
        </w:r>
        <w:r>
          <w:fldChar w:fldCharType="begin"/>
        </w:r>
        <w:r>
          <w:instrText xml:space="preserve"> PAGEREF _Toc14875 \h </w:instrText>
        </w:r>
        <w:r>
          <w:fldChar w:fldCharType="separate"/>
        </w:r>
        <w:r>
          <w:t>54</w:t>
        </w:r>
        <w:r>
          <w:fldChar w:fldCharType="end"/>
        </w:r>
      </w:hyperlink>
    </w:p>
    <w:p>
      <w:pPr>
        <w:pStyle w:val="TOC1"/>
        <w:tabs>
          <w:tab w:val="right" w:leader="dot" w:pos="8306"/>
        </w:tabs>
      </w:pPr>
      <w:hyperlink w:anchor="_Toc7100" w:history="1">
        <w:r>
          <w:rPr>
            <w:rFonts w:ascii="仿宋" w:eastAsia="仿宋" w:hAnsi="仿宋" w:cs="仿宋" w:hint="eastAsia"/>
            <w:lang w:eastAsia="zh-CN"/>
          </w:rPr>
          <w:t>十四、硅-铝丝材项目工程方案分析</w:t>
        </w:r>
        <w:r>
          <w:tab/>
        </w:r>
        <w:r>
          <w:fldChar w:fldCharType="begin"/>
        </w:r>
        <w:r>
          <w:instrText xml:space="preserve"> PAGEREF _Toc7100 \h </w:instrText>
        </w:r>
        <w:r>
          <w:fldChar w:fldCharType="separate"/>
        </w:r>
        <w:r>
          <w:t>54</w:t>
        </w:r>
        <w:r>
          <w:fldChar w:fldCharType="end"/>
        </w:r>
      </w:hyperlink>
    </w:p>
    <w:p>
      <w:pPr>
        <w:pStyle w:val="TOC2"/>
        <w:tabs>
          <w:tab w:val="right" w:leader="dot" w:pos="8306"/>
        </w:tabs>
      </w:pPr>
      <w:hyperlink w:anchor="_Toc10216" w:history="1">
        <w:r>
          <w:rPr>
            <w:rFonts w:ascii="仿宋" w:eastAsia="仿宋" w:hAnsi="仿宋" w:cs="仿宋" w:hint="eastAsia"/>
            <w:lang w:eastAsia="zh-CN"/>
          </w:rPr>
          <w:t>(一)、建筑工程设计原则</w:t>
        </w:r>
        <w:r>
          <w:tab/>
        </w:r>
        <w:r>
          <w:fldChar w:fldCharType="begin"/>
        </w:r>
        <w:r>
          <w:instrText xml:space="preserve"> PAGEREF _Toc10216 \h </w:instrText>
        </w:r>
        <w:r>
          <w:fldChar w:fldCharType="separate"/>
        </w:r>
        <w:r>
          <w:t>54</w:t>
        </w:r>
        <w:r>
          <w:fldChar w:fldCharType="end"/>
        </w:r>
      </w:hyperlink>
    </w:p>
    <w:p>
      <w:pPr>
        <w:pStyle w:val="TOC2"/>
        <w:tabs>
          <w:tab w:val="right" w:leader="dot" w:pos="8306"/>
        </w:tabs>
      </w:pPr>
      <w:hyperlink w:anchor="_Toc29033" w:history="1">
        <w:r>
          <w:rPr>
            <w:rFonts w:ascii="仿宋" w:eastAsia="仿宋" w:hAnsi="仿宋" w:cs="仿宋" w:hint="eastAsia"/>
            <w:lang w:eastAsia="zh-CN"/>
          </w:rPr>
          <w:t>(二)、土建工程建设指标</w:t>
        </w:r>
        <w:r>
          <w:tab/>
        </w:r>
        <w:r>
          <w:fldChar w:fldCharType="begin"/>
        </w:r>
        <w:r>
          <w:instrText xml:space="preserve"> PAGEREF _Toc29033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88"/>
      <w:r>
        <w:rPr>
          <w:rFonts w:ascii="仿宋" w:eastAsia="仿宋" w:hAnsi="仿宋" w:cs="仿宋" w:hint="eastAsia"/>
          <w:sz w:val="28"/>
          <w:lang w:eastAsia="zh-CN"/>
        </w:rPr>
        <w:t>一、硅-铝丝材项目文档管理</w:t>
      </w:r>
      <w:bookmarkEnd w:id="2"/>
    </w:p>
    <w:p>
      <w:pPr>
        <w:pStyle w:val="Heading2"/>
        <w:rPr>
          <w:rFonts w:ascii="仿宋" w:eastAsia="仿宋" w:hAnsi="仿宋" w:cs="仿宋" w:hint="eastAsia"/>
          <w:lang w:eastAsia="zh-CN"/>
        </w:rPr>
      </w:pPr>
      <w:bookmarkStart w:id="3" w:name="_Toc74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硅-铝丝材项目高度重视文档的质量和准确性，以支持硅-铝丝材项目的各项活动和决策。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文档的编制始于硅-铝丝材项目计划的初期，我们制定了详细的文档编制计划，明确了每个文档的内容、格式和编写责任人。在硅-铝丝材项目启动阶段，我们首先编制了硅-铝丝材项目章程，明确定义了硅-铝丝材项目的目标、范围、风险等关键要素。随后，硅-铝丝材项目团队根据计划陆续编制了需求文档、设计文档、测试文档等各类文档，确保硅-铝丝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铝丝材项目管理中的重要环节，旨在确保硅-铝丝材项目文档符合质量标准和硅-铝丝材项目需求。在硅-铝丝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除了内部审查，我们还进行了外部审查，邀请硅-铝丝材项目相关利益方和专业领域的专家对文档进行独立审查。这有助于获取更全面、客观的反馈，确保硅-铝丝材项目文档不仅符合内部标准，也满足外部需求。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硅-铝丝材项目在文档编制与审查方面建立了严格的管理机制，通过规范的流程和多维度的审查，确保硅-铝丝材项目文档的质量、准确性和可靠性，为硅-铝丝材项目的顺利推进提供了有力支持。</w:t>
      </w:r>
    </w:p>
    <w:p>
      <w:pPr>
        <w:pStyle w:val="Heading2"/>
        <w:ind w:firstLine="560" w:firstLineChars="200"/>
        <w:rPr>
          <w:rFonts w:ascii="仿宋" w:eastAsia="仿宋" w:hAnsi="仿宋" w:cs="仿宋" w:hint="eastAsia"/>
          <w:sz w:val="28"/>
          <w:lang w:eastAsia="zh-CN"/>
        </w:rPr>
      </w:pPr>
      <w:bookmarkStart w:id="4" w:name="_Toc273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在硅-铝丝材项目中，我们致力于优化文档发布与分发过程，以确保信息的高效传递和团队间协作的顺畅进行。以下是我们采取的关键优化策略：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我们通过多渠道发布文档，包括电子邮件、硅-铝丝材项目管理平台、内部网站等，以满足不同团队成员的偏好和需求。多渠道发布确保了信息的全面覆盖。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我们采用了精细的权限控制，确保只有授权人员可以访问敏感信息。这种安全措施保护了硅-铝丝材项目文档的机密性，防止了未经授权的信息泄露。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4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文档存档与归档是硅-铝丝材项目生命周期中一个至关重要的环节，直接关系到硅-铝丝材项目信息的长期保存和历史记录的完整性。在硅-铝丝材项目中，我们实施了一系列有效的文档存档与归档管理策略：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41"/>
      <w:r>
        <w:rPr>
          <w:rFonts w:ascii="仿宋" w:eastAsia="仿宋" w:hAnsi="仿宋" w:cs="仿宋" w:hint="eastAsia"/>
          <w:sz w:val="28"/>
          <w:lang w:eastAsia="zh-CN"/>
        </w:rPr>
        <w:t>二、硅-铝丝材项目绩效评估</w:t>
      </w:r>
      <w:bookmarkEnd w:id="6"/>
    </w:p>
    <w:p>
      <w:pPr>
        <w:pStyle w:val="Heading2"/>
        <w:rPr>
          <w:rFonts w:ascii="仿宋" w:eastAsia="仿宋" w:hAnsi="仿宋" w:cs="仿宋" w:hint="eastAsia"/>
          <w:lang w:eastAsia="zh-CN"/>
        </w:rPr>
      </w:pPr>
      <w:bookmarkStart w:id="7" w:name="_Toc2565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硅-铝丝材项目中，我们设计了一套全面的绩效评估指标，以确保硅-铝丝材项目的可控和成功交付。这些指标跨足硅-铝丝材项目目标、成本、进度和质量等多个维度，为我们提供了全面洞察硅-铝丝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目标达成率是我们关注的首要指标。我们设定了明确的目标，并通过定期监测和评估，迅速发现并应对潜在的目标偏差。这为硅-铝丝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成本绩效是另一个核心关注点。通过实际成本与预算成本的对比分析，我们深入了解成本差异的原因，及时调整资源分配，保持硅-铝丝材项目在经济效益方面的合理水平。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进度作为关键的绩效指标之一，得到了精心的关注。我们制定了详细的硅-铝丝材项目进度计划，并设立了进度符合度指标，确保实际进度与计划进度保持一致。这使我们能够快速发现和解决潜在的进度问题，保持硅-铝丝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铝丝材项目绩效的不可或缺的一环。我们引入了一系列的质量标准和客户满意度指标，以确保硅-铝丝材项目交付的成果在质量上达到或超越预期水平。通过持续监测这些指标，我们努力提升硅-铝丝材项目整体质量水平，为硅-铝丝材项目的成功交付提供有力保障。通过这些科学且全面的绩效评估，我们能够更好地引导硅-铝丝材项目的持续改进，确保硅-铝丝材项目目标的顺利达成。</w:t>
      </w:r>
    </w:p>
    <w:p>
      <w:pPr>
        <w:pStyle w:val="Heading2"/>
        <w:ind w:firstLine="560" w:firstLineChars="200"/>
        <w:rPr>
          <w:rFonts w:ascii="仿宋" w:eastAsia="仿宋" w:hAnsi="仿宋" w:cs="仿宋" w:hint="eastAsia"/>
          <w:sz w:val="28"/>
          <w:lang w:eastAsia="zh-CN"/>
        </w:rPr>
      </w:pPr>
      <w:bookmarkStart w:id="8" w:name="_Toc464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绩效评估是硅-铝丝材项目中的关键环节，为确保硅-铝丝材项目达到预期目标，我们采用了多层次、多维度的绩效评估方法。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铝丝材项目的战略目标对齐，确保每个决策和行动都与硅-铝丝材项目整体目标保持一致。团队会定期召开战略对齐会议，审视当前工作与硅-铝丝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铝丝材项目进度、质量、成本和风险等方面。这些指标通过数据收集和分析，为硅-铝丝材项目管理团队提供了客观的评估依据。例如，我们通过硅-铝丝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绩效评估不仅仅停留在硅-铝丝材项目内部，还考虑了硅-铝丝材项目对外部环境的影响。我们定期进行干系人满意度调查，以了解各利益相关方对硅-铝丝材项目的期望和满意度，并及时做出调整。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这种多层次、多角度的绩效评估方法，使得我们能够全面了解硅-铝丝材项目的运行状态，及时做出调整，确保硅-铝丝材项目在不断变化的环境中保持稳健前行。</w:t>
      </w:r>
    </w:p>
    <w:p>
      <w:pPr>
        <w:pStyle w:val="Heading2"/>
        <w:ind w:firstLine="560" w:firstLineChars="200"/>
        <w:rPr>
          <w:rFonts w:ascii="仿宋" w:eastAsia="仿宋" w:hAnsi="仿宋" w:cs="仿宋" w:hint="eastAsia"/>
          <w:sz w:val="28"/>
          <w:lang w:eastAsia="zh-CN"/>
        </w:rPr>
      </w:pPr>
      <w:bookmarkStart w:id="9" w:name="_Toc3057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为了确保硅-铝丝材项目的有效管理和不断优化，我们采用了精心设计的绩效评估周期。这个周期旨在实现灵活、实时和全面的评估，以适应硅-铝丝材项目执行中的各种挑战。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铝丝材项目的不同需求，分为短期、中期和长期。短期评估关注每个迭代或工作周期，以及时发现和解决当前任务中的问题。中期评估涵盖几个迭代，深入了解整体硅-铝丝材项目的趋势和性能。长期评估则着眼于整个硅-铝丝材项目阶段，确保硅-铝丝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铝丝材项目管理工具和协作平台，团队成员能够随时更新和分享硅-铝丝材项目数据。这种实时性的反馈机制使我们能够及时察觉潜在问题，快速调整，保持硅-铝丝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铝丝材项目的决策制定密不可分。每个周期的硅-铝丝材项目回顾会议成为集体总结经验、识别问题深层次原因并找到创新解决方案的平台。这种定期的反思与调整机制使硅-铝丝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453"/>
      <w:r>
        <w:rPr>
          <w:rFonts w:ascii="仿宋" w:eastAsia="仿宋" w:hAnsi="仿宋" w:cs="仿宋" w:hint="eastAsia"/>
          <w:sz w:val="28"/>
          <w:lang w:eastAsia="zh-CN"/>
        </w:rPr>
        <w:t>三、硅-铝丝材项目选址可行性分析</w:t>
      </w:r>
      <w:bookmarkEnd w:id="10"/>
    </w:p>
    <w:p>
      <w:pPr>
        <w:pStyle w:val="Heading2"/>
        <w:rPr>
          <w:rFonts w:ascii="仿宋" w:eastAsia="仿宋" w:hAnsi="仿宋" w:cs="仿宋" w:hint="eastAsia"/>
          <w:lang w:eastAsia="zh-CN"/>
        </w:rPr>
      </w:pPr>
      <w:bookmarkStart w:id="11" w:name="_Toc10272"/>
      <w:r>
        <w:rPr>
          <w:rFonts w:ascii="仿宋" w:eastAsia="仿宋" w:hAnsi="仿宋" w:cs="仿宋" w:hint="eastAsia"/>
          <w:lang w:eastAsia="zh-CN"/>
        </w:rPr>
        <w:t>(一)、硅-铝丝材项目选址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该硅-铝丝材项目选址位于XX省XX市XX区XXX街道</w:t>
      </w:r>
    </w:p>
    <w:p>
      <w:pPr>
        <w:pStyle w:val="Heading2"/>
        <w:ind w:firstLine="560" w:firstLineChars="200"/>
        <w:rPr>
          <w:rFonts w:ascii="仿宋" w:eastAsia="仿宋" w:hAnsi="仿宋" w:cs="仿宋" w:hint="eastAsia"/>
          <w:sz w:val="28"/>
          <w:lang w:eastAsia="zh-CN"/>
        </w:rPr>
      </w:pPr>
      <w:bookmarkStart w:id="12" w:name="_Toc2879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硅-铝丝材项目的征地面积将根据硅-铝丝材项目的实际规模和需求进行精确规划。具体面积XXX平方米，旨在确保硅-铝丝材项目不仅能够满足当前的发展需求，还能够预留空间以适应未来的扩展。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净用地面积是在征地面积基础上去除不可利用面积后的实际可开发用地。具体面积XXX平方米，考虑到环保、交通、安全等多方面因素，以确保硅-铝丝材项目在整体利用效率上达到最优。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硅-铝丝材项目计划建设的建筑总规模具体面积XXX平方米。这一规模的确定综合考虑了硅-铝丝材项目的性质、规模，以及城市规划的相关要求，确保建筑布局与周边环境协调一致。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绿地率是硅-铝丝材项目用地中被规划为绿地的比例。具体面积XXX平方米，旨在通过合理规划绿地，改善硅-铝丝材项目周边环境，提升居民生活质量，并符合城市整体绿化规划。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容积率是用地上可以建设的建筑总体积与用地面积之比。具体面积XXX，通过合理的容积率规划，确保硅-铝丝材项目建筑规模与周边环境和谐共生。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确保硅-铝丝材项目选址与当地城市规划相一致，具体面积XXX平方米。通过与城市规划部门深入沟通，确保硅-铝丝材项目不仅符合城市的整体发展方向，还能够融入城市的发展布局，为城市的长远发展贡献力量。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铝丝材项目选址符合当地产业政策，具体面积XXX平方米。这包括硅-铝丝材项目对当地经济的促进作用，以及对相关产业的带动效应，确保硅-铝丝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用地总体要求必须符合环保和可持续发展的原则，具体面积XXX平方米。通过采用绿色建筑设计、节能减排等措施，确保硅-铝丝材项目在建设和运营过程中对环境的影响最小化，达到可持续发展的要求。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确保硅-铝丝材项目选址具备必要的公共设施配套，具体面积XXX平方米。这包括交通便利性、教育、医疗等基础设施，以提高居民生活品质，使得硅-铝丝材项目选址更具吸引力。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考虑用地总体要求对当地社会稳定性的影响，具体面积XXX平方米。通过深入了解当地社区反馈，确保硅-铝丝材项目的选址和建设过程对当地社会和谐稳定产生积极作用。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铝丝材项目选址不仅符合法规和规划，还在实际操作中具有可行性。这一全面规划将为硅-铝丝材项目的成功实施提供坚实的基础，确保硅-铝丝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0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铝丝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铝丝材项目的设备规划和空间设计中，我们将采取灵活设备布局的措施。设备布局将根据实际需求进行灵活设计，避免不必要的浪费。通过合理规划设备摆放位置，我们将提高设备的利用率，减少设备间距，以确保硅-铝丝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硅-铝丝材项目内部引入共享设施的概念，例如共享会议室、办公区等。通过这种方式，我们可以减少对资源的重复建设，提高资源共享效率，从而减小硅-铝丝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63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铝丝材项目的总图布置中，我们将不同功能区域进行明确的规划，以最大程度满足硅-铝丝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0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铝丝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硅-铝丝材项目对环境的影响是综合评价的重要因素之一。我们将详细考虑选址周边的自然环境、生态保护区、水源地等情况，确保硅-铝丝材项目的建设和运营对环境影响最小化，并符合当地的环保法规标准。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对选址的评价还需充分考虑当地政府的产业政策和法规。我们将详细了解硅-铝丝材项目所在地的相关政策，确保硅-铝丝材项目的规划和运营与当地法规相符，降低不必要的法律风险。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考虑到社会稳定性对企业运营的重要性，我们将评估选址地区的社会安全情况、劳工关系、社区反馈等方面，以确保硅-铝丝材项目的建设和运营不会受到社会稳定性的负面影响。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最后，我们将综合考虑用地成本，包括土地购置费用、土地开发成本等。通过对用地成本的详细评估，我们能够做出更为精确的经济效益分析，为硅-铝丝材项目的投资决策提供有力支持。</w:t>
      </w:r>
    </w:p>
    <w:p>
      <w:pPr>
        <w:pStyle w:val="Heading1"/>
        <w:ind w:firstLine="560" w:firstLineChars="200"/>
        <w:rPr>
          <w:rFonts w:ascii="仿宋" w:eastAsia="仿宋" w:hAnsi="仿宋" w:cs="仿宋" w:hint="eastAsia"/>
          <w:sz w:val="28"/>
          <w:lang w:eastAsia="zh-CN"/>
        </w:rPr>
      </w:pPr>
      <w:bookmarkStart w:id="16" w:name="_Toc22833"/>
      <w:r>
        <w:rPr>
          <w:rFonts w:ascii="仿宋" w:eastAsia="仿宋" w:hAnsi="仿宋" w:cs="仿宋" w:hint="eastAsia"/>
          <w:sz w:val="28"/>
          <w:lang w:eastAsia="zh-CN"/>
        </w:rPr>
        <w:t>四、硅-铝丝材项目概论</w:t>
      </w:r>
      <w:bookmarkEnd w:id="16"/>
    </w:p>
    <w:p>
      <w:pPr>
        <w:pStyle w:val="Heading2"/>
        <w:rPr>
          <w:rFonts w:ascii="仿宋" w:eastAsia="仿宋" w:hAnsi="仿宋" w:cs="仿宋" w:hint="eastAsia"/>
          <w:lang w:eastAsia="zh-CN"/>
        </w:rPr>
      </w:pPr>
      <w:bookmarkStart w:id="17" w:name="_Toc10443"/>
      <w:r>
        <w:rPr>
          <w:rFonts w:ascii="仿宋" w:eastAsia="仿宋" w:hAnsi="仿宋" w:cs="仿宋" w:hint="eastAsia"/>
          <w:lang w:eastAsia="zh-CN"/>
        </w:rPr>
        <w:t>(一)、硅-铝丝材项目概况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起源追溯至对市场的深入洞察。市场的不断演变与变革为硅-铝丝材项目提供了难得的机遇。当前市场存在的需求缺口和变革的大环境共同构成了硅-铝丝材项目的背景。这个硅-铝丝材项目旨在充分利用市场机遇，填补行业中尚未满足的需求，为客户提供全新的解决方案。市场的变革和需求的增长使得这个硅-铝丝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硅-铝丝材项目名称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正式命名为硅-铝丝材。这个名称不仅仅是一个标识，更代表了硅-铝丝材项目的核心理念和愿景。它蕴含着硅-铝丝材项目所要解决问题的关键字，具有强烈的表达和辨识度，为硅-铝丝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硅-铝丝材项目目标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核心目标是提供一种全新、高效的解决方案，满足客户日益增长的需求。硅-铝丝材项目追求的不仅仅是满足市场需求，更是在市场中获得卓越的竞争优势。通过不断提升产品或服务的质量和创新水平，硅-铝丝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硅-铝丝材项目范围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全面涵盖了产品研发、制造、市场推广和售后服务，确保从产品设计到最终用户体验的全方位关注。这一全面的硅-铝丝材项目范围是为了确保硅-铝丝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硅-铝丝材项目时间表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硅-铝丝材项目计划在未来18个月内完成，包括研发、测试、市场试点和正式推出等不同阶段。这个时间表的合理设计是为了确保硅-铝丝材项目各个阶段的顺利推进，以便按时交付高质量的成果。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硅-铝丝材项目预算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硅-铝丝材项目总预算估算为XX百万美元，主要分配在研发、市场推广、人员培训和运营等方面。这一充足的预算为硅-铝丝材项目提供了充足的资源，确保硅-铝丝材项目在各个方面都能取得优异的表现。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硅-铝丝材项目风险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硅-铝丝材项目可能面临的风险包括市场接受度低、技术难题、竞争激烈等。硅-铝丝材项目团队已经制定了相应的风险应对计划，通过前瞻性的风险管理，确保硅-铝丝材项目在面对不确定性时能够迅速做出应对。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硅-铝丝材项目团队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硅-铝丝材项目汇聚了一支经验丰富、多领域专业素养的核心团队，确保硅-铝丝材项目在各个方面都能拥有高水平的执行力。团队的协同作战是硅-铝丝材项目成功的关键因素之一。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硅-铝丝材项目背景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https://d.book118.com/037164002131006051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23B3A"/>
    <w:rsid w:val="69523B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64002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2024-03-02T06:07:00Z</dcterms:created>
  <dcterms:modified xsi:type="dcterms:W3CDTF">2024-03-02T06:07:21Z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75DC9927CC234BD79869F570F1A92DBB_11</vt:lpwstr>
  </property>
  <property fmtid="{D5CDD505-2E9C-101B-9397-08002B2CF9AE}" pid="3" name="KSOProductBuildVer">
    <vt:lpwstr>2052-12.1.0.16388</vt:lpwstr>
  </property>
</Properties>
</file>