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021DF" w14:paraId="2B23DC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21DF" w14:paraId="596C83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21DF" w14:paraId="172D3C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021DF" w:rsidRPr="00B021DF" w14:paraId="4E17A12A" w14:textId="1A8F40A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021DF">
        <w:rPr>
          <w:rFonts w:ascii="宋体" w:eastAsia="宋体" w:hAnsi="宋体"/>
          <w:b/>
          <w:sz w:val="60"/>
        </w:rPr>
        <w:t>PEEK项目安全风险评价报告</w:t>
      </w:r>
    </w:p>
    <w:p w:rsidR="00B021DF" w:rsidP="00B021DF" w14:paraId="1BA0E8AD" w14:textId="0EE3A4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021DF">
        <w:rPr>
          <w:rFonts w:ascii="仿宋" w:eastAsia="仿宋" w:hAnsi="仿宋" w:hint="eastAsia"/>
          <w:b/>
          <w:sz w:val="40"/>
        </w:rPr>
        <w:t>目录</w:t>
      </w:r>
    </w:p>
    <w:p w:rsidR="00B021DF" w14:paraId="5C67A8AF" w14:textId="0AB09D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21DF" w14:paraId="0FBF23CF" w14:textId="15634F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一、评价PEEK项目概述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21DF" w14:paraId="32CD74B2" w14:textId="713C0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021DF" w14:paraId="0F02A8DC" w14:textId="67AD8D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(二)、PEEK行业企业所在地的自然条件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021DF" w14:paraId="7414AB61" w14:textId="5C887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021DF" w14:paraId="57FF8F90" w14:textId="1DF47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021DF" w14:paraId="023373BD" w14:textId="3D656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021DF" w14:paraId="0AEBC6C5" w14:textId="0000E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021DF" w14:paraId="12353463" w14:textId="2E31D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021DF" w14:paraId="1E2762A5" w14:textId="73B66B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21DF" w14:paraId="6800105E" w14:textId="4DBE9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021DF" w14:paraId="6580E616" w14:textId="5E861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021DF" w14:paraId="1D07CCC9" w14:textId="5C9A9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021DF" w14:paraId="4F47F8FC" w14:textId="02D67A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21DF" w14:paraId="1727BDB5" w14:textId="2EC1F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21DF" w14:paraId="6AA57A47" w14:textId="73885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(二)、评价PEEK项目概况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021DF" w14:paraId="6950F877" w14:textId="7F14E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021DF" w14:paraId="6258E50A" w14:textId="50713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021DF" w14:paraId="07579B7C" w14:textId="090CF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21DF" w14:paraId="46F49846" w14:textId="0F44B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021DF" w14:paraId="3082800F" w14:textId="4E82394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021DF" w14:paraId="197795FE" w14:textId="63912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021DF" w14:paraId="1BC2033F" w14:textId="43DDB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021DF" w14:paraId="7D0356C8" w14:textId="04956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_Toc158975099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021DF" w14:paraId="04254121" w14:textId="48A8E3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021DF" w14:paraId="244035E1" w14:textId="6525C3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21DF" w14:paraId="4E5FB6A1" w14:textId="6778B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021DF" w14:paraId="48EE19AD" w14:textId="7ADA5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021DF" w14:paraId="715BDDDB" w14:textId="6C0CC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021DF" w14:paraId="6C5B1CDB" w14:textId="55BC5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021DF" w14:paraId="7E6EF8F6" w14:textId="0AD9F5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21DF" w14:paraId="0251FBDE" w14:textId="0E528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021DF" w14:paraId="1E3828ED" w14:textId="7AF01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021DF" w14:paraId="6B86C531" w14:textId="00552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_Toc158975109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021DF" w14:paraId="2C47E961" w14:textId="4B7114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021DF" w14:paraId="5DD0FC63" w14:textId="0EEA32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21DF" w14:paraId="356F4D1D" w14:textId="4B8485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021DF" w14:paraId="09EE21A3" w14:textId="5F5F8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021DF" w14:paraId="0F8D245D" w14:textId="0F217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021DF" w14:paraId="34B8B577" w14:textId="516F5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021DF" w14:paraId="2D165A1E" w14:textId="256DE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021DF" w14:paraId="4D8BFA1A" w14:textId="0280E6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21DF" w14:paraId="0E06A30C" w14:textId="22BEE2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021DF" w14:paraId="2FA9B08B" w14:textId="6697B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021DF" w14:paraId="1BE68C48" w14:textId="1313D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021DF" w14:paraId="76A05A14" w14:textId="49EB3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021DF" w14:paraId="00ACACC0" w14:textId="14A87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021DF" w14:paraId="7B6C0269" w14:textId="72E2EF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021DF" w14:paraId="79A56CFB" w14:textId="7DCA53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021DF" w14:paraId="5A52C1B5" w14:textId="2A3093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021DF" w14:paraId="33DE2594" w14:textId="50640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021DF" w14:paraId="6C547D06" w14:textId="0EE7ED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021DF" w14:paraId="004D3C5B" w14:textId="6B026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021DF" w14:paraId="2E111533" w14:textId="00EBE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_Toc158975129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021DF" w14:paraId="60670A76" w14:textId="44502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021DF" w14:paraId="6C093D49" w14:textId="7B700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021DF" w14:paraId="3981135B" w14:textId="40737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021DF" w14:paraId="27D04B06" w14:textId="40035B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十、PEEK项目安全现状评价报告的存档与发布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021DF" w14:paraId="7CDAEB29" w14:textId="0507E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021DF" w14:paraId="757C76C2" w14:textId="1DE01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021DF" w14:paraId="42E4DBD9" w14:textId="78772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021DF" w14:paraId="60D2F8E9" w14:textId="5C326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021DF" w14:paraId="18A3DDC3" w14:textId="1EECD0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021DF" w14:paraId="617F3085" w14:textId="6EC44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_Toc158975139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021DF" w14:paraId="67753E5F" w14:textId="01506C0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021DF" w14:paraId="17E6BD79" w14:textId="47C39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021DF" w14:paraId="09FF8135" w14:textId="0278A1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021DF" w14:paraId="2A0C9536" w14:textId="33DC3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021DF" w14:paraId="3FC512FB" w14:textId="65204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021DF" w14:paraId="06760346" w14:textId="110125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021DF" w14:paraId="786850F8" w14:textId="36663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021DF" w14:paraId="54F7314E" w14:textId="29BA99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021DF" w14:paraId="2A2B56E0" w14:textId="572AB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021DF" w14:paraId="5BB0AB89" w14:textId="7C568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_Toc158975149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021DF" w14:paraId="23B190A5" w14:textId="2FE88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021DF" w14:paraId="6E06D6AA" w14:textId="1B957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_Toc158975151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021DF" w14:paraId="176637F7" w14:textId="50603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021DF" w14:paraId="477DAA1D" w14:textId="3068F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021DF" w14:paraId="3AF3FAE5" w14:textId="01F17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021DF" w14:paraId="3CECED4C" w14:textId="56628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B021DF" w14:paraId="685848BC" w14:textId="4BCC8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B021DF" w14:paraId="1DEB431E" w14:textId="52332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_Toc158975157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B021DF" w:rsidP="00B021DF" w14:paraId="51BEE627" w14:textId="657AA22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https://d.book118.com/037165014154006043</w:t>
        </w:r>
      </w:hyperlink>
    </w:p>
    <w:p w:rsidR="00B021DF" w:rsidP="00B021D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paraId="16EEAB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DF" w14:paraId="350F0E6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paraId="5D269048" w14:textId="04976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21DF" w14:paraId="5925A0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paraId="142615F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04976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04976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04976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P="0027398C" w14:textId="049761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021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paraId="0ADA223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RPr="00B021DF" w:rsidP="00B021DF" w14:paraId="7CD5CE0D" w14:textId="1426A018">
    <w:pPr>
      <w:pStyle w:val="Header"/>
      <w:rPr>
        <w:rFonts w:ascii="仿宋" w:eastAsia="仿宋" w:hAnsi="仿宋"/>
      </w:rPr>
    </w:pPr>
    <w:r w:rsidRPr="00B021DF">
      <w:rPr>
        <w:rFonts w:ascii="仿宋" w:eastAsia="仿宋" w:hAnsi="仿宋"/>
      </w:rPr>
      <w:t>PEEK项目安全风险评价报告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paraId="706F67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RPr="00B021DF" w:rsidP="00B021DF" w14:textId="1426A018">
    <w:pPr>
      <w:pStyle w:val="Header"/>
      <w:rPr>
        <w:rFonts w:ascii="仿宋" w:eastAsia="仿宋" w:hAnsi="仿宋"/>
      </w:rPr>
    </w:pPr>
    <w:r w:rsidRPr="00B021DF">
      <w:rPr>
        <w:rFonts w:ascii="仿宋" w:eastAsia="仿宋" w:hAnsi="仿宋"/>
      </w:rPr>
      <w:t>PEEK项目安全风险评价报告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RPr="00B021DF" w:rsidP="00B021DF" w14:textId="1426A018">
    <w:pPr>
      <w:pStyle w:val="Header"/>
      <w:rPr>
        <w:rFonts w:ascii="仿宋" w:eastAsia="仿宋" w:hAnsi="仿宋"/>
      </w:rPr>
    </w:pPr>
    <w:r w:rsidRPr="00B021DF">
      <w:rPr>
        <w:rFonts w:ascii="仿宋" w:eastAsia="仿宋" w:hAnsi="仿宋"/>
      </w:rPr>
      <w:t>PEEK项目安全风险评价报告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RPr="00B021DF" w:rsidP="00B021DF" w14:textId="1426A018">
    <w:pPr>
      <w:pStyle w:val="Header"/>
      <w:rPr>
        <w:rFonts w:ascii="仿宋" w:eastAsia="仿宋" w:hAnsi="仿宋"/>
      </w:rPr>
    </w:pPr>
    <w:r w:rsidRPr="00B021DF">
      <w:rPr>
        <w:rFonts w:ascii="仿宋" w:eastAsia="仿宋" w:hAnsi="仿宋"/>
      </w:rPr>
      <w:t>PEEK项目安全风险评价报告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:rsidRPr="00B021DF" w:rsidP="00B021DF" w14:textId="1426A018">
    <w:pPr>
      <w:pStyle w:val="Header"/>
      <w:rPr>
        <w:rFonts w:ascii="仿宋" w:eastAsia="仿宋" w:hAnsi="仿宋"/>
      </w:rPr>
    </w:pPr>
    <w:r w:rsidRPr="00B021DF">
      <w:rPr>
        <w:rFonts w:ascii="仿宋" w:eastAsia="仿宋" w:hAnsi="仿宋"/>
      </w:rPr>
      <w:t>PEEK项目安全风险评价报告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21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DF"/>
    <w:rsid w:val="0027398C"/>
    <w:rsid w:val="00B021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8E915E7"/>
  <w15:chartTrackingRefBased/>
  <w15:docId w15:val="{C4297557-C238-4B12-8A63-4CB2F40F7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021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021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021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021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021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021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02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021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021DF"/>
  </w:style>
  <w:style w:type="paragraph" w:styleId="TOC1">
    <w:name w:val="toc 1"/>
    <w:basedOn w:val="Normal"/>
    <w:next w:val="Normal"/>
    <w:autoRedefine/>
    <w:uiPriority w:val="39"/>
    <w:unhideWhenUsed/>
    <w:rsid w:val="00B021DF"/>
  </w:style>
  <w:style w:type="paragraph" w:styleId="TOC2">
    <w:name w:val="toc 2"/>
    <w:basedOn w:val="Normal"/>
    <w:next w:val="Normal"/>
    <w:autoRedefine/>
    <w:uiPriority w:val="39"/>
    <w:unhideWhenUsed/>
    <w:rsid w:val="00B021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37165014154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6967</Words>
  <Characters>39716</Characters>
  <Application>Microsoft Office Word</Application>
  <DocSecurity>0</DocSecurity>
  <Lines>330</Lines>
  <Paragraphs>93</Paragraphs>
  <ScaleCrop>false</ScaleCrop>
  <Company/>
  <LinksUpToDate>false</LinksUpToDate>
  <CharactersWithSpaces>46590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2024-02-16T03:23:00Z</dcterms:created>
  <dcterms:modified xsi:type="dcterms:W3CDTF">2024-02-16T03:24:00Z</dcterms:modified>
</cp:coreProperties>
</file>