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排污罐产业分析报告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2718" w:history="1">
        <w:r>
          <w:rPr>
            <w:rFonts w:ascii="仿宋" w:eastAsia="仿宋" w:hAnsi="仿宋" w:cs="仿宋" w:hint="eastAsia"/>
            <w:lang w:val="en-GB"/>
          </w:rPr>
          <w:t>概论</w:t>
        </w:r>
        <w:r>
          <w:tab/>
        </w:r>
        <w:r>
          <w:fldChar w:fldCharType="begin"/>
        </w:r>
        <w:r>
          <w:instrText xml:space="preserve"> PAGEREF _Toc22718 \h </w:instrText>
        </w:r>
        <w:r>
          <w:fldChar w:fldCharType="separate"/>
        </w:r>
        <w:r>
          <w:t>3</w:t>
        </w:r>
        <w:r>
          <w:fldChar w:fldCharType="end"/>
        </w:r>
      </w:hyperlink>
    </w:p>
    <w:p>
      <w:pPr>
        <w:pStyle w:val="TOC1"/>
        <w:tabs>
          <w:tab w:val="right" w:leader="dot" w:pos="8306"/>
        </w:tabs>
      </w:pPr>
      <w:hyperlink w:anchor="_Toc28329" w:history="1">
        <w:r>
          <w:rPr>
            <w:rFonts w:ascii="仿宋" w:eastAsia="仿宋" w:hAnsi="仿宋" w:cs="仿宋" w:hint="eastAsia"/>
            <w:lang w:val="en-GB"/>
          </w:rPr>
          <w:t>一、人力资源分析</w:t>
        </w:r>
        <w:r>
          <w:tab/>
        </w:r>
        <w:r>
          <w:fldChar w:fldCharType="begin"/>
        </w:r>
        <w:r>
          <w:instrText xml:space="preserve"> PAGEREF _Toc28329 \h </w:instrText>
        </w:r>
        <w:r>
          <w:fldChar w:fldCharType="separate"/>
        </w:r>
        <w:r>
          <w:t>3</w:t>
        </w:r>
        <w:r>
          <w:fldChar w:fldCharType="end"/>
        </w:r>
      </w:hyperlink>
    </w:p>
    <w:p>
      <w:pPr>
        <w:pStyle w:val="TOC2"/>
        <w:tabs>
          <w:tab w:val="right" w:leader="dot" w:pos="8306"/>
        </w:tabs>
      </w:pPr>
      <w:hyperlink w:anchor="_Toc12000" w:history="1">
        <w:r>
          <w:rPr>
            <w:rFonts w:ascii="仿宋" w:eastAsia="仿宋" w:hAnsi="仿宋" w:cs="仿宋" w:hint="eastAsia"/>
            <w:lang w:val="en-GB"/>
          </w:rPr>
          <w:t>(一)、人力资源配置</w:t>
        </w:r>
        <w:r>
          <w:tab/>
        </w:r>
        <w:r>
          <w:fldChar w:fldCharType="begin"/>
        </w:r>
        <w:r>
          <w:instrText xml:space="preserve"> PAGEREF _Toc12000 \h </w:instrText>
        </w:r>
        <w:r>
          <w:fldChar w:fldCharType="separate"/>
        </w:r>
        <w:r>
          <w:t>3</w:t>
        </w:r>
        <w:r>
          <w:fldChar w:fldCharType="end"/>
        </w:r>
      </w:hyperlink>
    </w:p>
    <w:p>
      <w:pPr>
        <w:pStyle w:val="TOC2"/>
        <w:tabs>
          <w:tab w:val="right" w:leader="dot" w:pos="8306"/>
        </w:tabs>
      </w:pPr>
      <w:hyperlink w:anchor="_Toc14473" w:history="1">
        <w:r>
          <w:rPr>
            <w:rFonts w:ascii="仿宋" w:eastAsia="仿宋" w:hAnsi="仿宋" w:cs="仿宋" w:hint="eastAsia"/>
            <w:lang w:val="en-GB"/>
          </w:rPr>
          <w:t>(二)、员工技能培训</w:t>
        </w:r>
        <w:r>
          <w:tab/>
        </w:r>
        <w:r>
          <w:fldChar w:fldCharType="begin"/>
        </w:r>
        <w:r>
          <w:instrText xml:space="preserve"> PAGEREF _Toc14473 \h </w:instrText>
        </w:r>
        <w:r>
          <w:fldChar w:fldCharType="separate"/>
        </w:r>
        <w:r>
          <w:t>5</w:t>
        </w:r>
        <w:r>
          <w:fldChar w:fldCharType="end"/>
        </w:r>
      </w:hyperlink>
    </w:p>
    <w:p>
      <w:pPr>
        <w:pStyle w:val="TOC1"/>
        <w:tabs>
          <w:tab w:val="right" w:leader="dot" w:pos="8306"/>
        </w:tabs>
      </w:pPr>
      <w:hyperlink w:anchor="_Toc3094" w:history="1">
        <w:r>
          <w:rPr>
            <w:rFonts w:ascii="仿宋" w:eastAsia="仿宋" w:hAnsi="仿宋" w:cs="仿宋" w:hint="eastAsia"/>
            <w:lang w:val="en-GB"/>
          </w:rPr>
          <w:t>二、市场地位与竞争战略</w:t>
        </w:r>
        <w:r>
          <w:tab/>
        </w:r>
        <w:r>
          <w:fldChar w:fldCharType="begin"/>
        </w:r>
        <w:r>
          <w:instrText xml:space="preserve"> PAGEREF _Toc3094 \h </w:instrText>
        </w:r>
        <w:r>
          <w:fldChar w:fldCharType="separate"/>
        </w:r>
        <w:r>
          <w:t>7</w:t>
        </w:r>
        <w:r>
          <w:fldChar w:fldCharType="end"/>
        </w:r>
      </w:hyperlink>
    </w:p>
    <w:p>
      <w:pPr>
        <w:pStyle w:val="TOC2"/>
        <w:tabs>
          <w:tab w:val="right" w:leader="dot" w:pos="8306"/>
        </w:tabs>
      </w:pPr>
      <w:hyperlink w:anchor="_Toc4485" w:history="1">
        <w:r>
          <w:rPr>
            <w:rFonts w:ascii="仿宋" w:eastAsia="仿宋" w:hAnsi="仿宋" w:cs="仿宋" w:hint="eastAsia"/>
            <w:lang w:val="en-GB"/>
          </w:rPr>
          <w:t>(一)、顾客忠诚</w:t>
        </w:r>
        <w:r>
          <w:tab/>
        </w:r>
        <w:r>
          <w:fldChar w:fldCharType="begin"/>
        </w:r>
        <w:r>
          <w:instrText xml:space="preserve"> PAGEREF _Toc4485 \h </w:instrText>
        </w:r>
        <w:r>
          <w:fldChar w:fldCharType="separate"/>
        </w:r>
        <w:r>
          <w:t>7</w:t>
        </w:r>
        <w:r>
          <w:fldChar w:fldCharType="end"/>
        </w:r>
      </w:hyperlink>
    </w:p>
    <w:p>
      <w:pPr>
        <w:pStyle w:val="TOC2"/>
        <w:tabs>
          <w:tab w:val="right" w:leader="dot" w:pos="8306"/>
        </w:tabs>
      </w:pPr>
      <w:hyperlink w:anchor="_Toc19428" w:history="1">
        <w:r>
          <w:rPr>
            <w:rFonts w:ascii="仿宋" w:eastAsia="仿宋" w:hAnsi="仿宋" w:cs="仿宋" w:hint="eastAsia"/>
            <w:lang w:val="en-GB"/>
          </w:rPr>
          <w:t>(二)、全面质量管理</w:t>
        </w:r>
        <w:r>
          <w:tab/>
        </w:r>
        <w:r>
          <w:fldChar w:fldCharType="begin"/>
        </w:r>
        <w:r>
          <w:instrText xml:space="preserve"> PAGEREF _Toc19428 \h </w:instrText>
        </w:r>
        <w:r>
          <w:fldChar w:fldCharType="separate"/>
        </w:r>
        <w:r>
          <w:t>8</w:t>
        </w:r>
        <w:r>
          <w:fldChar w:fldCharType="end"/>
        </w:r>
      </w:hyperlink>
    </w:p>
    <w:p>
      <w:pPr>
        <w:pStyle w:val="TOC2"/>
        <w:tabs>
          <w:tab w:val="right" w:leader="dot" w:pos="8306"/>
        </w:tabs>
      </w:pPr>
      <w:hyperlink w:anchor="_Toc7150" w:history="1">
        <w:r>
          <w:rPr>
            <w:rFonts w:ascii="仿宋" w:eastAsia="仿宋" w:hAnsi="仿宋" w:cs="仿宋" w:hint="eastAsia"/>
            <w:lang w:val="en-GB"/>
          </w:rPr>
          <w:t>(三)、研究市场营销学的意义</w:t>
        </w:r>
        <w:r>
          <w:tab/>
        </w:r>
        <w:r>
          <w:fldChar w:fldCharType="begin"/>
        </w:r>
        <w:r>
          <w:instrText xml:space="preserve"> PAGEREF _Toc7150 \h </w:instrText>
        </w:r>
        <w:r>
          <w:fldChar w:fldCharType="separate"/>
        </w:r>
        <w:r>
          <w:t>9</w:t>
        </w:r>
        <w:r>
          <w:fldChar w:fldCharType="end"/>
        </w:r>
      </w:hyperlink>
    </w:p>
    <w:p>
      <w:pPr>
        <w:pStyle w:val="TOC2"/>
        <w:tabs>
          <w:tab w:val="right" w:leader="dot" w:pos="8306"/>
        </w:tabs>
      </w:pPr>
      <w:hyperlink w:anchor="_Toc20685" w:history="1">
        <w:r>
          <w:rPr>
            <w:rFonts w:ascii="仿宋" w:eastAsia="仿宋" w:hAnsi="仿宋" w:cs="仿宋" w:hint="eastAsia"/>
            <w:lang w:val="en-GB"/>
          </w:rPr>
          <w:t>(四)、市场营销学的研究方法</w:t>
        </w:r>
        <w:r>
          <w:tab/>
        </w:r>
        <w:r>
          <w:fldChar w:fldCharType="begin"/>
        </w:r>
        <w:r>
          <w:instrText xml:space="preserve"> PAGEREF _Toc20685 \h </w:instrText>
        </w:r>
        <w:r>
          <w:fldChar w:fldCharType="separate"/>
        </w:r>
        <w:r>
          <w:t>10</w:t>
        </w:r>
        <w:r>
          <w:fldChar w:fldCharType="end"/>
        </w:r>
      </w:hyperlink>
    </w:p>
    <w:p>
      <w:pPr>
        <w:pStyle w:val="TOC2"/>
        <w:tabs>
          <w:tab w:val="right" w:leader="dot" w:pos="8306"/>
        </w:tabs>
      </w:pPr>
      <w:hyperlink w:anchor="_Toc7141" w:history="1">
        <w:r>
          <w:rPr>
            <w:rFonts w:ascii="仿宋" w:eastAsia="仿宋" w:hAnsi="仿宋" w:cs="仿宋" w:hint="eastAsia"/>
            <w:lang w:val="en-GB"/>
          </w:rPr>
          <w:t>(五)、选择进攻战略</w:t>
        </w:r>
        <w:r>
          <w:tab/>
        </w:r>
        <w:r>
          <w:fldChar w:fldCharType="begin"/>
        </w:r>
        <w:r>
          <w:instrText xml:space="preserve"> PAGEREF _Toc7141 \h </w:instrText>
        </w:r>
        <w:r>
          <w:fldChar w:fldCharType="separate"/>
        </w:r>
        <w:r>
          <w:t>11</w:t>
        </w:r>
        <w:r>
          <w:fldChar w:fldCharType="end"/>
        </w:r>
      </w:hyperlink>
    </w:p>
    <w:p>
      <w:pPr>
        <w:pStyle w:val="TOC2"/>
        <w:tabs>
          <w:tab w:val="right" w:leader="dot" w:pos="8306"/>
        </w:tabs>
      </w:pPr>
      <w:hyperlink w:anchor="_Toc13168" w:history="1">
        <w:r>
          <w:rPr>
            <w:rFonts w:ascii="仿宋" w:eastAsia="仿宋" w:hAnsi="仿宋" w:cs="仿宋" w:hint="eastAsia"/>
            <w:lang w:val="en-GB"/>
          </w:rPr>
          <w:t>(六)、确定战略目标与竞争对手</w:t>
        </w:r>
        <w:r>
          <w:tab/>
        </w:r>
        <w:r>
          <w:fldChar w:fldCharType="begin"/>
        </w:r>
        <w:r>
          <w:instrText xml:space="preserve"> PAGEREF _Toc13168 \h </w:instrText>
        </w:r>
        <w:r>
          <w:fldChar w:fldCharType="separate"/>
        </w:r>
        <w:r>
          <w:t>13</w:t>
        </w:r>
        <w:r>
          <w:fldChar w:fldCharType="end"/>
        </w:r>
      </w:hyperlink>
    </w:p>
    <w:p>
      <w:pPr>
        <w:pStyle w:val="TOC2"/>
        <w:tabs>
          <w:tab w:val="right" w:leader="dot" w:pos="8306"/>
        </w:tabs>
      </w:pPr>
      <w:hyperlink w:anchor="_Toc8329" w:history="1">
        <w:r>
          <w:rPr>
            <w:rFonts w:ascii="仿宋" w:eastAsia="仿宋" w:hAnsi="仿宋" w:cs="仿宋" w:hint="eastAsia"/>
            <w:lang w:val="en-GB"/>
          </w:rPr>
          <w:t>(七)、市场追随者战略</w:t>
        </w:r>
        <w:r>
          <w:tab/>
        </w:r>
        <w:r>
          <w:fldChar w:fldCharType="begin"/>
        </w:r>
        <w:r>
          <w:instrText xml:space="preserve"> PAGEREF _Toc8329 \h </w:instrText>
        </w:r>
        <w:r>
          <w:fldChar w:fldCharType="separate"/>
        </w:r>
        <w:r>
          <w:t>15</w:t>
        </w:r>
        <w:r>
          <w:fldChar w:fldCharType="end"/>
        </w:r>
      </w:hyperlink>
    </w:p>
    <w:p>
      <w:pPr>
        <w:pStyle w:val="TOC2"/>
        <w:tabs>
          <w:tab w:val="right" w:leader="dot" w:pos="8306"/>
        </w:tabs>
      </w:pPr>
      <w:hyperlink w:anchor="_Toc9086" w:history="1">
        <w:r>
          <w:rPr>
            <w:rFonts w:ascii="仿宋" w:eastAsia="仿宋" w:hAnsi="仿宋" w:cs="仿宋" w:hint="eastAsia"/>
            <w:lang w:val="en-GB"/>
          </w:rPr>
          <w:t>(八)、市场利基者战略</w:t>
        </w:r>
        <w:r>
          <w:tab/>
        </w:r>
        <w:r>
          <w:fldChar w:fldCharType="begin"/>
        </w:r>
        <w:r>
          <w:instrText xml:space="preserve"> PAGEREF _Toc9086 \h </w:instrText>
        </w:r>
        <w:r>
          <w:fldChar w:fldCharType="separate"/>
        </w:r>
        <w:r>
          <w:t>17</w:t>
        </w:r>
        <w:r>
          <w:fldChar w:fldCharType="end"/>
        </w:r>
      </w:hyperlink>
    </w:p>
    <w:p>
      <w:pPr>
        <w:pStyle w:val="TOC2"/>
        <w:tabs>
          <w:tab w:val="right" w:leader="dot" w:pos="8306"/>
        </w:tabs>
      </w:pPr>
      <w:hyperlink w:anchor="_Toc19345" w:history="1">
        <w:r>
          <w:rPr>
            <w:rFonts w:ascii="仿宋" w:eastAsia="仿宋" w:hAnsi="仿宋" w:cs="仿宋" w:hint="eastAsia"/>
            <w:lang w:val="en-GB"/>
          </w:rPr>
          <w:t>(九)、竞争战略选择</w:t>
        </w:r>
        <w:r>
          <w:tab/>
        </w:r>
        <w:r>
          <w:fldChar w:fldCharType="begin"/>
        </w:r>
        <w:r>
          <w:instrText xml:space="preserve"> PAGEREF _Toc19345 \h </w:instrText>
        </w:r>
        <w:r>
          <w:fldChar w:fldCharType="separate"/>
        </w:r>
        <w:r>
          <w:t>19</w:t>
        </w:r>
        <w:r>
          <w:fldChar w:fldCharType="end"/>
        </w:r>
      </w:hyperlink>
    </w:p>
    <w:p>
      <w:pPr>
        <w:pStyle w:val="TOC2"/>
        <w:tabs>
          <w:tab w:val="right" w:leader="dot" w:pos="8306"/>
        </w:tabs>
      </w:pPr>
      <w:hyperlink w:anchor="_Toc20857" w:history="1">
        <w:r>
          <w:rPr>
            <w:rFonts w:ascii="仿宋" w:eastAsia="仿宋" w:hAnsi="仿宋" w:cs="仿宋" w:hint="eastAsia"/>
            <w:lang w:val="en-GB"/>
          </w:rPr>
          <w:t>(十)、排污罐行业竞争者识别</w:t>
        </w:r>
        <w:r>
          <w:tab/>
        </w:r>
        <w:r>
          <w:fldChar w:fldCharType="begin"/>
        </w:r>
        <w:r>
          <w:instrText xml:space="preserve"> PAGEREF _Toc20857 \h </w:instrText>
        </w:r>
        <w:r>
          <w:fldChar w:fldCharType="separate"/>
        </w:r>
        <w:r>
          <w:t>20</w:t>
        </w:r>
        <w:r>
          <w:fldChar w:fldCharType="end"/>
        </w:r>
      </w:hyperlink>
    </w:p>
    <w:p>
      <w:pPr>
        <w:pStyle w:val="TOC1"/>
        <w:tabs>
          <w:tab w:val="right" w:leader="dot" w:pos="8306"/>
        </w:tabs>
      </w:pPr>
      <w:hyperlink w:anchor="_Toc21132" w:history="1">
        <w:r>
          <w:rPr>
            <w:rFonts w:ascii="仿宋" w:eastAsia="仿宋" w:hAnsi="仿宋" w:cs="仿宋" w:hint="eastAsia"/>
            <w:lang w:val="en-GB"/>
          </w:rPr>
          <w:t>三、排污罐危机管理与应对策略</w:t>
        </w:r>
        <w:r>
          <w:tab/>
        </w:r>
        <w:r>
          <w:fldChar w:fldCharType="begin"/>
        </w:r>
        <w:r>
          <w:instrText xml:space="preserve"> PAGEREF _Toc21132 \h </w:instrText>
        </w:r>
        <w:r>
          <w:fldChar w:fldCharType="separate"/>
        </w:r>
        <w:r>
          <w:t>22</w:t>
        </w:r>
        <w:r>
          <w:fldChar w:fldCharType="end"/>
        </w:r>
      </w:hyperlink>
    </w:p>
    <w:p>
      <w:pPr>
        <w:pStyle w:val="TOC2"/>
        <w:tabs>
          <w:tab w:val="right" w:leader="dot" w:pos="8306"/>
        </w:tabs>
      </w:pPr>
      <w:hyperlink w:anchor="_Toc12129" w:history="1">
        <w:r>
          <w:rPr>
            <w:rFonts w:ascii="仿宋" w:eastAsia="仿宋" w:hAnsi="仿宋" w:cs="仿宋" w:hint="eastAsia"/>
            <w:lang w:val="en-GB"/>
          </w:rPr>
          <w:t>(一)、危机预警与应急计划</w:t>
        </w:r>
        <w:r>
          <w:tab/>
        </w:r>
        <w:r>
          <w:fldChar w:fldCharType="begin"/>
        </w:r>
        <w:r>
          <w:instrText xml:space="preserve"> PAGEREF _Toc12129 \h </w:instrText>
        </w:r>
        <w:r>
          <w:fldChar w:fldCharType="separate"/>
        </w:r>
        <w:r>
          <w:t>22</w:t>
        </w:r>
        <w:r>
          <w:fldChar w:fldCharType="end"/>
        </w:r>
      </w:hyperlink>
    </w:p>
    <w:p>
      <w:pPr>
        <w:pStyle w:val="TOC2"/>
        <w:tabs>
          <w:tab w:val="right" w:leader="dot" w:pos="8306"/>
        </w:tabs>
      </w:pPr>
      <w:hyperlink w:anchor="_Toc28520" w:history="1">
        <w:r>
          <w:rPr>
            <w:rFonts w:ascii="仿宋" w:eastAsia="仿宋" w:hAnsi="仿宋" w:cs="仿宋" w:hint="eastAsia"/>
            <w:lang w:val="en-GB"/>
          </w:rPr>
          <w:t>(二)、公关与危机沟通</w:t>
        </w:r>
        <w:r>
          <w:tab/>
        </w:r>
        <w:r>
          <w:fldChar w:fldCharType="begin"/>
        </w:r>
        <w:r>
          <w:instrText xml:space="preserve"> PAGEREF _Toc28520 \h </w:instrText>
        </w:r>
        <w:r>
          <w:fldChar w:fldCharType="separate"/>
        </w:r>
        <w:r>
          <w:t>23</w:t>
        </w:r>
        <w:r>
          <w:fldChar w:fldCharType="end"/>
        </w:r>
      </w:hyperlink>
    </w:p>
    <w:p>
      <w:pPr>
        <w:pStyle w:val="TOC2"/>
        <w:tabs>
          <w:tab w:val="right" w:leader="dot" w:pos="8306"/>
        </w:tabs>
      </w:pPr>
      <w:hyperlink w:anchor="_Toc1968" w:history="1">
        <w:r>
          <w:rPr>
            <w:rFonts w:ascii="仿宋" w:eastAsia="仿宋" w:hAnsi="仿宋" w:cs="仿宋" w:hint="eastAsia"/>
            <w:lang w:val="en-GB"/>
          </w:rPr>
          <w:t>(三)、媒体关系与舆情管理</w:t>
        </w:r>
        <w:r>
          <w:tab/>
        </w:r>
        <w:r>
          <w:fldChar w:fldCharType="begin"/>
        </w:r>
        <w:r>
          <w:instrText xml:space="preserve"> PAGEREF _Toc1968 \h </w:instrText>
        </w:r>
        <w:r>
          <w:fldChar w:fldCharType="separate"/>
        </w:r>
        <w:r>
          <w:t>25</w:t>
        </w:r>
        <w:r>
          <w:fldChar w:fldCharType="end"/>
        </w:r>
      </w:hyperlink>
    </w:p>
    <w:p>
      <w:pPr>
        <w:pStyle w:val="TOC2"/>
        <w:tabs>
          <w:tab w:val="right" w:leader="dot" w:pos="8306"/>
        </w:tabs>
      </w:pPr>
      <w:hyperlink w:anchor="_Toc25071" w:history="1">
        <w:r>
          <w:rPr>
            <w:rFonts w:ascii="仿宋" w:eastAsia="仿宋" w:hAnsi="仿宋" w:cs="仿宋" w:hint="eastAsia"/>
            <w:lang w:val="en-GB"/>
          </w:rPr>
          <w:t>(四)、企业社会责任与危机回应</w:t>
        </w:r>
        <w:r>
          <w:tab/>
        </w:r>
        <w:r>
          <w:fldChar w:fldCharType="begin"/>
        </w:r>
        <w:r>
          <w:instrText xml:space="preserve"> PAGEREF _Toc25071 \h </w:instrText>
        </w:r>
        <w:r>
          <w:fldChar w:fldCharType="separate"/>
        </w:r>
        <w:r>
          <w:t>26</w:t>
        </w:r>
        <w:r>
          <w:fldChar w:fldCharType="end"/>
        </w:r>
      </w:hyperlink>
    </w:p>
    <w:p>
      <w:pPr>
        <w:pStyle w:val="TOC1"/>
        <w:tabs>
          <w:tab w:val="right" w:leader="dot" w:pos="8306"/>
        </w:tabs>
      </w:pPr>
      <w:hyperlink w:anchor="_Toc9561" w:history="1">
        <w:r>
          <w:rPr>
            <w:rFonts w:ascii="仿宋" w:eastAsia="仿宋" w:hAnsi="仿宋" w:cs="仿宋" w:hint="eastAsia"/>
            <w:lang w:val="en-GB"/>
          </w:rPr>
          <w:t>四、公司简介</w:t>
        </w:r>
        <w:r>
          <w:tab/>
        </w:r>
        <w:r>
          <w:fldChar w:fldCharType="begin"/>
        </w:r>
        <w:r>
          <w:instrText xml:space="preserve"> PAGEREF _Toc9561 \h </w:instrText>
        </w:r>
        <w:r>
          <w:fldChar w:fldCharType="separate"/>
        </w:r>
        <w:r>
          <w:t>27</w:t>
        </w:r>
        <w:r>
          <w:fldChar w:fldCharType="end"/>
        </w:r>
      </w:hyperlink>
    </w:p>
    <w:p>
      <w:pPr>
        <w:pStyle w:val="TOC2"/>
        <w:tabs>
          <w:tab w:val="right" w:leader="dot" w:pos="8306"/>
        </w:tabs>
      </w:pPr>
      <w:hyperlink w:anchor="_Toc29268" w:history="1">
        <w:r>
          <w:rPr>
            <w:rFonts w:ascii="仿宋" w:eastAsia="仿宋" w:hAnsi="仿宋" w:cs="仿宋" w:hint="eastAsia"/>
            <w:lang w:val="en-GB"/>
          </w:rPr>
          <w:t>(一)、公司基本信息</w:t>
        </w:r>
        <w:r>
          <w:tab/>
        </w:r>
        <w:r>
          <w:fldChar w:fldCharType="begin"/>
        </w:r>
        <w:r>
          <w:instrText xml:space="preserve"> PAGEREF _Toc29268 \h </w:instrText>
        </w:r>
        <w:r>
          <w:fldChar w:fldCharType="separate"/>
        </w:r>
        <w:r>
          <w:t>27</w:t>
        </w:r>
        <w:r>
          <w:fldChar w:fldCharType="end"/>
        </w:r>
      </w:hyperlink>
    </w:p>
    <w:p>
      <w:pPr>
        <w:pStyle w:val="TOC2"/>
        <w:tabs>
          <w:tab w:val="right" w:leader="dot" w:pos="8306"/>
        </w:tabs>
      </w:pPr>
      <w:hyperlink w:anchor="_Toc23721" w:history="1">
        <w:r>
          <w:rPr>
            <w:rFonts w:ascii="仿宋" w:eastAsia="仿宋" w:hAnsi="仿宋" w:cs="仿宋" w:hint="eastAsia"/>
            <w:lang w:val="en-GB"/>
          </w:rPr>
          <w:t>(二)、公司简介</w:t>
        </w:r>
        <w:r>
          <w:tab/>
        </w:r>
        <w:r>
          <w:fldChar w:fldCharType="begin"/>
        </w:r>
        <w:r>
          <w:instrText xml:space="preserve"> PAGEREF _Toc23721 \h </w:instrText>
        </w:r>
        <w:r>
          <w:fldChar w:fldCharType="separate"/>
        </w:r>
        <w:r>
          <w:t>28</w:t>
        </w:r>
        <w:r>
          <w:fldChar w:fldCharType="end"/>
        </w:r>
      </w:hyperlink>
    </w:p>
    <w:p>
      <w:pPr>
        <w:pStyle w:val="TOC1"/>
        <w:tabs>
          <w:tab w:val="right" w:leader="dot" w:pos="8306"/>
        </w:tabs>
      </w:pPr>
      <w:hyperlink w:anchor="_Toc9482" w:history="1">
        <w:r>
          <w:rPr>
            <w:rFonts w:ascii="仿宋" w:eastAsia="仿宋" w:hAnsi="仿宋" w:cs="仿宋" w:hint="eastAsia"/>
            <w:lang w:val="en-GB"/>
          </w:rPr>
          <w:t>五、排污罐行业前景</w:t>
        </w:r>
        <w:r>
          <w:tab/>
        </w:r>
        <w:r>
          <w:fldChar w:fldCharType="begin"/>
        </w:r>
        <w:r>
          <w:instrText xml:space="preserve"> PAGEREF _Toc9482 \h </w:instrText>
        </w:r>
        <w:r>
          <w:fldChar w:fldCharType="separate"/>
        </w:r>
        <w:r>
          <w:t>28</w:t>
        </w:r>
        <w:r>
          <w:fldChar w:fldCharType="end"/>
        </w:r>
      </w:hyperlink>
    </w:p>
    <w:p>
      <w:pPr>
        <w:pStyle w:val="TOC2"/>
        <w:tabs>
          <w:tab w:val="right" w:leader="dot" w:pos="8306"/>
        </w:tabs>
      </w:pPr>
      <w:hyperlink w:anchor="_Toc1077" w:history="1">
        <w:r>
          <w:rPr>
            <w:rFonts w:ascii="仿宋" w:eastAsia="仿宋" w:hAnsi="仿宋" w:cs="仿宋" w:hint="eastAsia"/>
            <w:lang w:val="en-GB"/>
          </w:rPr>
          <w:t>(一)、市场增长预测</w:t>
        </w:r>
        <w:r>
          <w:tab/>
        </w:r>
        <w:r>
          <w:fldChar w:fldCharType="begin"/>
        </w:r>
        <w:r>
          <w:instrText xml:space="preserve"> PAGEREF _Toc1077 \h </w:instrText>
        </w:r>
        <w:r>
          <w:fldChar w:fldCharType="separate"/>
        </w:r>
        <w:r>
          <w:t>28</w:t>
        </w:r>
        <w:r>
          <w:fldChar w:fldCharType="end"/>
        </w:r>
      </w:hyperlink>
    </w:p>
    <w:p>
      <w:pPr>
        <w:pStyle w:val="TOC2"/>
        <w:tabs>
          <w:tab w:val="right" w:leader="dot" w:pos="8306"/>
        </w:tabs>
      </w:pPr>
      <w:hyperlink w:anchor="_Toc4733" w:history="1">
        <w:r>
          <w:rPr>
            <w:rFonts w:ascii="仿宋" w:eastAsia="仿宋" w:hAnsi="仿宋" w:cs="仿宋" w:hint="eastAsia"/>
            <w:lang w:val="en-GB"/>
          </w:rPr>
          <w:t>(二)、新兴市场机会</w:t>
        </w:r>
        <w:r>
          <w:tab/>
        </w:r>
        <w:r>
          <w:fldChar w:fldCharType="begin"/>
        </w:r>
        <w:r>
          <w:instrText xml:space="preserve"> PAGEREF _Toc4733 \h </w:instrText>
        </w:r>
        <w:r>
          <w:fldChar w:fldCharType="separate"/>
        </w:r>
        <w:r>
          <w:t>29</w:t>
        </w:r>
        <w:r>
          <w:fldChar w:fldCharType="end"/>
        </w:r>
      </w:hyperlink>
    </w:p>
    <w:p>
      <w:pPr>
        <w:pStyle w:val="TOC2"/>
        <w:tabs>
          <w:tab w:val="right" w:leader="dot" w:pos="8306"/>
        </w:tabs>
      </w:pPr>
      <w:hyperlink w:anchor="_Toc9789" w:history="1">
        <w:r>
          <w:rPr>
            <w:rFonts w:ascii="仿宋" w:eastAsia="仿宋" w:hAnsi="仿宋" w:cs="仿宋" w:hint="eastAsia"/>
            <w:lang w:val="en-GB"/>
          </w:rPr>
          <w:t>(三)、技术前景展望</w:t>
        </w:r>
        <w:r>
          <w:tab/>
        </w:r>
        <w:r>
          <w:fldChar w:fldCharType="begin"/>
        </w:r>
        <w:r>
          <w:instrText xml:space="preserve"> PAGEREF _Toc9789 \h </w:instrText>
        </w:r>
        <w:r>
          <w:fldChar w:fldCharType="separate"/>
        </w:r>
        <w:r>
          <w:t>30</w:t>
        </w:r>
        <w:r>
          <w:fldChar w:fldCharType="end"/>
        </w:r>
      </w:hyperlink>
    </w:p>
    <w:p>
      <w:pPr>
        <w:pStyle w:val="TOC2"/>
        <w:tabs>
          <w:tab w:val="right" w:leader="dot" w:pos="8306"/>
        </w:tabs>
      </w:pPr>
      <w:hyperlink w:anchor="_Toc10595" w:history="1">
        <w:r>
          <w:rPr>
            <w:rFonts w:ascii="仿宋" w:eastAsia="仿宋" w:hAnsi="仿宋" w:cs="仿宋" w:hint="eastAsia"/>
            <w:lang w:val="en-GB"/>
          </w:rPr>
          <w:t>(四)、政策环境变化</w:t>
        </w:r>
        <w:r>
          <w:tab/>
        </w:r>
        <w:r>
          <w:fldChar w:fldCharType="begin"/>
        </w:r>
        <w:r>
          <w:instrText xml:space="preserve"> PAGEREF _Toc10595 \h </w:instrText>
        </w:r>
        <w:r>
          <w:fldChar w:fldCharType="separate"/>
        </w:r>
        <w:r>
          <w:t>31</w:t>
        </w:r>
        <w:r>
          <w:fldChar w:fldCharType="end"/>
        </w:r>
      </w:hyperlink>
    </w:p>
    <w:p>
      <w:pPr>
        <w:pStyle w:val="TOC1"/>
        <w:tabs>
          <w:tab w:val="right" w:leader="dot" w:pos="8306"/>
        </w:tabs>
      </w:pPr>
      <w:hyperlink w:anchor="_Toc13871" w:history="1">
        <w:r>
          <w:rPr>
            <w:rFonts w:ascii="仿宋" w:eastAsia="仿宋" w:hAnsi="仿宋" w:cs="仿宋" w:hint="eastAsia"/>
            <w:lang w:val="en-GB"/>
          </w:rPr>
          <w:t>六、排污罐组织市场分析</w:t>
        </w:r>
        <w:r>
          <w:tab/>
        </w:r>
        <w:r>
          <w:fldChar w:fldCharType="begin"/>
        </w:r>
        <w:r>
          <w:instrText xml:space="preserve"> PAGEREF _Toc13871 \h </w:instrText>
        </w:r>
        <w:r>
          <w:fldChar w:fldCharType="separate"/>
        </w:r>
        <w:r>
          <w:t>32</w:t>
        </w:r>
        <w:r>
          <w:fldChar w:fldCharType="end"/>
        </w:r>
      </w:hyperlink>
    </w:p>
    <w:p>
      <w:pPr>
        <w:pStyle w:val="TOC2"/>
        <w:tabs>
          <w:tab w:val="right" w:leader="dot" w:pos="8306"/>
        </w:tabs>
      </w:pPr>
      <w:hyperlink w:anchor="_Toc6333" w:history="1">
        <w:r>
          <w:rPr>
            <w:rFonts w:ascii="仿宋" w:eastAsia="仿宋" w:hAnsi="仿宋" w:cs="仿宋" w:hint="eastAsia"/>
            <w:lang w:val="en-GB"/>
          </w:rPr>
          <w:t>(一)、组织结构</w:t>
        </w:r>
        <w:r>
          <w:tab/>
        </w:r>
        <w:r>
          <w:fldChar w:fldCharType="begin"/>
        </w:r>
        <w:r>
          <w:instrText xml:space="preserve"> PAGEREF _Toc6333 \h </w:instrText>
        </w:r>
        <w:r>
          <w:fldChar w:fldCharType="separate"/>
        </w:r>
        <w:r>
          <w:t>32</w:t>
        </w:r>
        <w:r>
          <w:fldChar w:fldCharType="end"/>
        </w:r>
      </w:hyperlink>
    </w:p>
    <w:p>
      <w:pPr>
        <w:pStyle w:val="TOC2"/>
        <w:tabs>
          <w:tab w:val="right" w:leader="dot" w:pos="8306"/>
        </w:tabs>
      </w:pPr>
      <w:hyperlink w:anchor="_Toc13101" w:history="1">
        <w:r>
          <w:rPr>
            <w:rFonts w:ascii="仿宋" w:eastAsia="仿宋" w:hAnsi="仿宋" w:cs="仿宋" w:hint="eastAsia"/>
            <w:lang w:val="en-GB"/>
          </w:rPr>
          <w:t>(二)、决策机制</w:t>
        </w:r>
        <w:r>
          <w:tab/>
        </w:r>
        <w:r>
          <w:fldChar w:fldCharType="begin"/>
        </w:r>
        <w:r>
          <w:instrText xml:space="preserve"> PAGEREF _Toc13101 \h </w:instrText>
        </w:r>
        <w:r>
          <w:fldChar w:fldCharType="separate"/>
        </w:r>
        <w:r>
          <w:t>34</w:t>
        </w:r>
        <w:r>
          <w:fldChar w:fldCharType="end"/>
        </w:r>
      </w:hyperlink>
    </w:p>
    <w:p>
      <w:pPr>
        <w:pStyle w:val="TOC2"/>
        <w:tabs>
          <w:tab w:val="right" w:leader="dot" w:pos="8306"/>
        </w:tabs>
      </w:pPr>
      <w:hyperlink w:anchor="_Toc18117" w:history="1">
        <w:r>
          <w:rPr>
            <w:rFonts w:ascii="仿宋" w:eastAsia="仿宋" w:hAnsi="仿宋" w:cs="仿宋" w:hint="eastAsia"/>
            <w:lang w:val="en-GB"/>
          </w:rPr>
          <w:t>(三)、企业文化</w:t>
        </w:r>
        <w:r>
          <w:tab/>
        </w:r>
        <w:r>
          <w:fldChar w:fldCharType="begin"/>
        </w:r>
        <w:r>
          <w:instrText xml:space="preserve"> PAGEREF _Toc18117 \h </w:instrText>
        </w:r>
        <w:r>
          <w:fldChar w:fldCharType="separate"/>
        </w:r>
        <w:r>
          <w:t>35</w:t>
        </w:r>
        <w:r>
          <w:fldChar w:fldCharType="end"/>
        </w:r>
      </w:hyperlink>
    </w:p>
    <w:p>
      <w:pPr>
        <w:pStyle w:val="TOC2"/>
        <w:tabs>
          <w:tab w:val="right" w:leader="dot" w:pos="8306"/>
        </w:tabs>
      </w:pPr>
      <w:hyperlink w:anchor="_Toc10169" w:history="1">
        <w:r>
          <w:rPr>
            <w:rFonts w:ascii="仿宋" w:eastAsia="仿宋" w:hAnsi="仿宋" w:cs="仿宋" w:hint="eastAsia"/>
            <w:lang w:val="en-GB"/>
          </w:rPr>
          <w:t>(四)、供应商关系</w:t>
        </w:r>
        <w:r>
          <w:tab/>
        </w:r>
        <w:r>
          <w:fldChar w:fldCharType="begin"/>
        </w:r>
        <w:r>
          <w:instrText xml:space="preserve"> PAGEREF _Toc10169 \h </w:instrText>
        </w:r>
        <w:r>
          <w:fldChar w:fldCharType="separate"/>
        </w:r>
        <w:r>
          <w:t>36</w:t>
        </w:r>
        <w:r>
          <w:fldChar w:fldCharType="end"/>
        </w:r>
      </w:hyperlink>
    </w:p>
    <w:p>
      <w:pPr>
        <w:pStyle w:val="TOC1"/>
        <w:tabs>
          <w:tab w:val="right" w:leader="dot" w:pos="8306"/>
        </w:tabs>
      </w:pPr>
      <w:hyperlink w:anchor="_Toc9301" w:history="1">
        <w:r>
          <w:rPr>
            <w:rFonts w:ascii="仿宋" w:eastAsia="仿宋" w:hAnsi="仿宋" w:cs="仿宋" w:hint="eastAsia"/>
            <w:lang w:val="en-GB"/>
          </w:rPr>
          <w:t>七、排污罐消费者市场分析</w:t>
        </w:r>
        <w:r>
          <w:tab/>
        </w:r>
        <w:r>
          <w:fldChar w:fldCharType="begin"/>
        </w:r>
        <w:r>
          <w:instrText xml:space="preserve"> PAGEREF _Toc9301 \h </w:instrText>
        </w:r>
        <w:r>
          <w:fldChar w:fldCharType="separate"/>
        </w:r>
        <w:r>
          <w:t>37</w:t>
        </w:r>
        <w:r>
          <w:fldChar w:fldCharType="end"/>
        </w:r>
      </w:hyperlink>
    </w:p>
    <w:p>
      <w:pPr>
        <w:pStyle w:val="TOC2"/>
        <w:tabs>
          <w:tab w:val="right" w:leader="dot" w:pos="8306"/>
        </w:tabs>
      </w:pPr>
      <w:hyperlink w:anchor="_Toc14343" w:history="1">
        <w:r>
          <w:rPr>
            <w:rFonts w:ascii="仿宋" w:eastAsia="仿宋" w:hAnsi="仿宋" w:cs="仿宋" w:hint="eastAsia"/>
            <w:lang w:val="en-GB"/>
          </w:rPr>
          <w:t>(一)、目标客户群体</w:t>
        </w:r>
        <w:r>
          <w:tab/>
        </w:r>
        <w:r>
          <w:fldChar w:fldCharType="begin"/>
        </w:r>
        <w:r>
          <w:instrText xml:space="preserve"> PAGEREF _Toc14343 \h </w:instrText>
        </w:r>
        <w:r>
          <w:fldChar w:fldCharType="separate"/>
        </w:r>
        <w:r>
          <w:t>37</w:t>
        </w:r>
        <w:r>
          <w:fldChar w:fldCharType="end"/>
        </w:r>
      </w:hyperlink>
    </w:p>
    <w:p>
      <w:pPr>
        <w:pStyle w:val="TOC2"/>
        <w:tabs>
          <w:tab w:val="right" w:leader="dot" w:pos="8306"/>
        </w:tabs>
      </w:pPr>
      <w:hyperlink w:anchor="_Toc26770" w:history="1">
        <w:r>
          <w:rPr>
            <w:rFonts w:ascii="仿宋" w:eastAsia="仿宋" w:hAnsi="仿宋" w:cs="仿宋" w:hint="eastAsia"/>
            <w:lang w:val="en-GB"/>
          </w:rPr>
          <w:t>(二)、消费者需求</w:t>
        </w:r>
        <w:r>
          <w:tab/>
        </w:r>
        <w:r>
          <w:fldChar w:fldCharType="begin"/>
        </w:r>
        <w:r>
          <w:instrText xml:space="preserve"> PAGEREF _Toc26770 \h </w:instrText>
        </w:r>
        <w:r>
          <w:fldChar w:fldCharType="separate"/>
        </w:r>
        <w:r>
          <w:t>39</w:t>
        </w:r>
        <w:r>
          <w:fldChar w:fldCharType="end"/>
        </w:r>
      </w:hyperlink>
    </w:p>
    <w:p>
      <w:pPr>
        <w:pStyle w:val="TOC1"/>
        <w:tabs>
          <w:tab w:val="right" w:leader="dot" w:pos="8306"/>
        </w:tabs>
      </w:pPr>
      <w:hyperlink w:anchor="_Toc15226" w:history="1">
        <w:r>
          <w:rPr>
            <w:rFonts w:ascii="仿宋" w:eastAsia="仿宋" w:hAnsi="仿宋" w:cs="仿宋" w:hint="eastAsia"/>
            <w:lang w:val="en-GB"/>
          </w:rPr>
          <w:t>八、排污罐行业竞争对选址的影响</w:t>
        </w:r>
        <w:r>
          <w:tab/>
        </w:r>
        <w:r>
          <w:fldChar w:fldCharType="begin"/>
        </w:r>
        <w:r>
          <w:instrText xml:space="preserve"> PAGEREF _Toc15226 \h </w:instrText>
        </w:r>
        <w:r>
          <w:fldChar w:fldCharType="separate"/>
        </w:r>
        <w:r>
          <w:t>40</w:t>
        </w:r>
        <w:r>
          <w:fldChar w:fldCharType="end"/>
        </w:r>
      </w:hyperlink>
    </w:p>
    <w:p>
      <w:pPr>
        <w:pStyle w:val="TOC2"/>
        <w:tabs>
          <w:tab w:val="right" w:leader="dot" w:pos="8306"/>
        </w:tabs>
      </w:pPr>
      <w:hyperlink w:anchor="_Toc24286" w:history="1">
        <w:r>
          <w:rPr>
            <w:rFonts w:ascii="仿宋" w:eastAsia="仿宋" w:hAnsi="仿宋" w:cs="仿宋" w:hint="eastAsia"/>
            <w:lang w:val="en-GB"/>
          </w:rPr>
          <w:t>(一)、地理位置分析</w:t>
        </w:r>
        <w:r>
          <w:tab/>
        </w:r>
        <w:r>
          <w:fldChar w:fldCharType="begin"/>
        </w:r>
        <w:r>
          <w:instrText xml:space="preserve"> PAGEREF _Toc24286 \h </w:instrText>
        </w:r>
        <w:r>
          <w:fldChar w:fldCharType="separate"/>
        </w:r>
        <w:r>
          <w:t>40</w:t>
        </w:r>
        <w:r>
          <w:fldChar w:fldCharType="end"/>
        </w:r>
      </w:hyperlink>
    </w:p>
    <w:p>
      <w:pPr>
        <w:pStyle w:val="TOC2"/>
        <w:tabs>
          <w:tab w:val="right" w:leader="dot" w:pos="8306"/>
        </w:tabs>
      </w:pPr>
      <w:hyperlink w:anchor="_Toc846" w:history="1">
        <w:r>
          <w:rPr>
            <w:rFonts w:ascii="仿宋" w:eastAsia="仿宋" w:hAnsi="仿宋" w:cs="仿宋" w:hint="eastAsia"/>
            <w:lang w:val="en-GB"/>
          </w:rPr>
          <w:t>(二)、供应链优势</w:t>
        </w:r>
        <w:r>
          <w:tab/>
        </w:r>
        <w:r>
          <w:fldChar w:fldCharType="begin"/>
        </w:r>
        <w:r>
          <w:instrText xml:space="preserve"> PAGEREF _Toc846 \h </w:instrText>
        </w:r>
        <w:r>
          <w:fldChar w:fldCharType="separate"/>
        </w:r>
        <w:r>
          <w:t>42</w:t>
        </w:r>
        <w:r>
          <w:fldChar w:fldCharType="end"/>
        </w:r>
      </w:hyperlink>
    </w:p>
    <w:p>
      <w:pPr>
        <w:pStyle w:val="TOC2"/>
        <w:tabs>
          <w:tab w:val="right" w:leader="dot" w:pos="8306"/>
        </w:tabs>
      </w:pPr>
      <w:hyperlink w:anchor="_Toc345" w:history="1">
        <w:r>
          <w:rPr>
            <w:rFonts w:ascii="仿宋" w:eastAsia="仿宋" w:hAnsi="仿宋" w:cs="仿宋" w:hint="eastAsia"/>
            <w:lang w:val="en-GB"/>
          </w:rPr>
          <w:t>(三)、人才资源</w:t>
        </w:r>
        <w:r>
          <w:tab/>
        </w:r>
        <w:r>
          <w:fldChar w:fldCharType="begin"/>
        </w:r>
        <w:r>
          <w:instrText xml:space="preserve"> PAGEREF _Toc345 \h </w:instrText>
        </w:r>
        <w:r>
          <w:fldChar w:fldCharType="separate"/>
        </w:r>
        <w:r>
          <w:t>43</w:t>
        </w:r>
        <w:r>
          <w:fldChar w:fldCharType="end"/>
        </w:r>
      </w:hyperlink>
    </w:p>
    <w:p>
      <w:pPr>
        <w:pStyle w:val="TOC2"/>
        <w:tabs>
          <w:tab w:val="right" w:leader="dot" w:pos="8306"/>
        </w:tabs>
      </w:pPr>
      <w:hyperlink w:anchor="_Toc16275" w:history="1">
        <w:r>
          <w:rPr>
            <w:rFonts w:ascii="仿宋" w:eastAsia="仿宋" w:hAnsi="仿宋" w:cs="仿宋" w:hint="eastAsia"/>
            <w:lang w:val="en-GB"/>
          </w:rPr>
          <w:t>(四)、政策支持</w:t>
        </w:r>
        <w:r>
          <w:tab/>
        </w:r>
        <w:r>
          <w:fldChar w:fldCharType="begin"/>
        </w:r>
        <w:r>
          <w:instrText xml:space="preserve"> PAGEREF _Toc16275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94" w:history="1">
        <w:r>
          <w:rPr>
            <w:rFonts w:ascii="仿宋" w:eastAsia="仿宋" w:hAnsi="仿宋" w:cs="仿宋" w:hint="eastAsia"/>
            <w:lang w:val="en-GB"/>
          </w:rPr>
          <w:t>九、排污罐新型运营方式</w:t>
        </w:r>
        <w:r>
          <w:tab/>
        </w:r>
        <w:r>
          <w:fldChar w:fldCharType="begin"/>
        </w:r>
        <w:r>
          <w:instrText xml:space="preserve"> PAGEREF _Toc11394 \h </w:instrText>
        </w:r>
        <w:r>
          <w:fldChar w:fldCharType="separate"/>
        </w:r>
        <w:r>
          <w:t>45</w:t>
        </w:r>
        <w:r>
          <w:fldChar w:fldCharType="end"/>
        </w:r>
      </w:hyperlink>
    </w:p>
    <w:p>
      <w:pPr>
        <w:pStyle w:val="TOC2"/>
        <w:tabs>
          <w:tab w:val="right" w:leader="dot" w:pos="8306"/>
        </w:tabs>
      </w:pPr>
      <w:hyperlink w:anchor="_Toc15573" w:history="1">
        <w:r>
          <w:rPr>
            <w:rFonts w:ascii="仿宋" w:eastAsia="仿宋" w:hAnsi="仿宋" w:cs="仿宋" w:hint="eastAsia"/>
            <w:lang w:val="en-GB"/>
          </w:rPr>
          <w:t>(一)、创新业务模式</w:t>
        </w:r>
        <w:r>
          <w:tab/>
        </w:r>
        <w:r>
          <w:fldChar w:fldCharType="begin"/>
        </w:r>
        <w:r>
          <w:instrText xml:space="preserve"> PAGEREF _Toc15573 \h </w:instrText>
        </w:r>
        <w:r>
          <w:fldChar w:fldCharType="separate"/>
        </w:r>
        <w:r>
          <w:t>45</w:t>
        </w:r>
        <w:r>
          <w:fldChar w:fldCharType="end"/>
        </w:r>
      </w:hyperlink>
    </w:p>
    <w:p>
      <w:pPr>
        <w:pStyle w:val="TOC2"/>
        <w:tabs>
          <w:tab w:val="right" w:leader="dot" w:pos="8306"/>
        </w:tabs>
      </w:pPr>
      <w:hyperlink w:anchor="_Toc23723" w:history="1">
        <w:r>
          <w:rPr>
            <w:rFonts w:ascii="仿宋" w:eastAsia="仿宋" w:hAnsi="仿宋" w:cs="仿宋" w:hint="eastAsia"/>
            <w:lang w:val="en-GB"/>
          </w:rPr>
          <w:t>(二)、数字化运营</w:t>
        </w:r>
        <w:r>
          <w:tab/>
        </w:r>
        <w:r>
          <w:fldChar w:fldCharType="begin"/>
        </w:r>
        <w:r>
          <w:instrText xml:space="preserve"> PAGEREF _Toc23723 \h </w:instrText>
        </w:r>
        <w:r>
          <w:fldChar w:fldCharType="separate"/>
        </w:r>
        <w:r>
          <w:t>46</w:t>
        </w:r>
        <w:r>
          <w:fldChar w:fldCharType="end"/>
        </w:r>
      </w:hyperlink>
    </w:p>
    <w:p>
      <w:pPr>
        <w:pStyle w:val="TOC2"/>
        <w:tabs>
          <w:tab w:val="right" w:leader="dot" w:pos="8306"/>
        </w:tabs>
      </w:pPr>
      <w:hyperlink w:anchor="_Toc18470" w:history="1">
        <w:r>
          <w:rPr>
            <w:rFonts w:ascii="仿宋" w:eastAsia="仿宋" w:hAnsi="仿宋" w:cs="仿宋" w:hint="eastAsia"/>
            <w:lang w:val="en-GB"/>
          </w:rPr>
          <w:t>(三)、智能化技术应用</w:t>
        </w:r>
        <w:r>
          <w:tab/>
        </w:r>
        <w:r>
          <w:fldChar w:fldCharType="begin"/>
        </w:r>
        <w:r>
          <w:instrText xml:space="preserve"> PAGEREF _Toc18470 \h </w:instrText>
        </w:r>
        <w:r>
          <w:fldChar w:fldCharType="separate"/>
        </w:r>
        <w:r>
          <w:t>47</w:t>
        </w:r>
        <w:r>
          <w:fldChar w:fldCharType="end"/>
        </w:r>
      </w:hyperlink>
    </w:p>
    <w:p>
      <w:pPr>
        <w:pStyle w:val="TOC2"/>
        <w:tabs>
          <w:tab w:val="right" w:leader="dot" w:pos="8306"/>
        </w:tabs>
      </w:pPr>
      <w:hyperlink w:anchor="_Toc11371" w:history="1">
        <w:r>
          <w:rPr>
            <w:rFonts w:ascii="仿宋" w:eastAsia="仿宋" w:hAnsi="仿宋" w:cs="仿宋" w:hint="eastAsia"/>
            <w:lang w:val="en-GB"/>
          </w:rPr>
          <w:t>(四)、可持续经营实践</w:t>
        </w:r>
        <w:r>
          <w:tab/>
        </w:r>
        <w:r>
          <w:fldChar w:fldCharType="begin"/>
        </w:r>
        <w:r>
          <w:instrText xml:space="preserve"> PAGEREF _Toc11371 \h </w:instrText>
        </w:r>
        <w:r>
          <w:fldChar w:fldCharType="separate"/>
        </w:r>
        <w:r>
          <w:t>48</w:t>
        </w:r>
        <w:r>
          <w:fldChar w:fldCharType="end"/>
        </w:r>
      </w:hyperlink>
    </w:p>
    <w:p>
      <w:pPr>
        <w:pStyle w:val="TOC1"/>
        <w:tabs>
          <w:tab w:val="right" w:leader="dot" w:pos="8306"/>
        </w:tabs>
      </w:pPr>
      <w:hyperlink w:anchor="_Toc13420" w:history="1">
        <w:r>
          <w:rPr>
            <w:rFonts w:ascii="仿宋" w:eastAsia="仿宋" w:hAnsi="仿宋" w:cs="仿宋" w:hint="eastAsia"/>
            <w:lang w:val="en-GB"/>
          </w:rPr>
          <w:t>十、排污罐市场地位与竞争战略</w:t>
        </w:r>
        <w:r>
          <w:tab/>
        </w:r>
        <w:r>
          <w:fldChar w:fldCharType="begin"/>
        </w:r>
        <w:r>
          <w:instrText xml:space="preserve"> PAGEREF _Toc13420 \h </w:instrText>
        </w:r>
        <w:r>
          <w:fldChar w:fldCharType="separate"/>
        </w:r>
        <w:r>
          <w:t>50</w:t>
        </w:r>
        <w:r>
          <w:fldChar w:fldCharType="end"/>
        </w:r>
      </w:hyperlink>
    </w:p>
    <w:p>
      <w:pPr>
        <w:pStyle w:val="TOC2"/>
        <w:tabs>
          <w:tab w:val="right" w:leader="dot" w:pos="8306"/>
        </w:tabs>
      </w:pPr>
      <w:hyperlink w:anchor="_Toc17195" w:history="1">
        <w:r>
          <w:rPr>
            <w:rFonts w:ascii="仿宋" w:eastAsia="仿宋" w:hAnsi="仿宋" w:cs="仿宋" w:hint="eastAsia"/>
            <w:lang w:val="en-GB"/>
          </w:rPr>
          <w:t>(一)、公司市场地位</w:t>
        </w:r>
        <w:r>
          <w:tab/>
        </w:r>
        <w:r>
          <w:fldChar w:fldCharType="begin"/>
        </w:r>
        <w:r>
          <w:instrText xml:space="preserve"> PAGEREF _Toc17195 \h </w:instrText>
        </w:r>
        <w:r>
          <w:fldChar w:fldCharType="separate"/>
        </w:r>
        <w:r>
          <w:t>50</w:t>
        </w:r>
        <w:r>
          <w:fldChar w:fldCharType="end"/>
        </w:r>
      </w:hyperlink>
    </w:p>
    <w:p>
      <w:pPr>
        <w:pStyle w:val="TOC2"/>
        <w:tabs>
          <w:tab w:val="right" w:leader="dot" w:pos="8306"/>
        </w:tabs>
      </w:pPr>
      <w:hyperlink w:anchor="_Toc4889" w:history="1">
        <w:r>
          <w:rPr>
            <w:rFonts w:ascii="仿宋" w:eastAsia="仿宋" w:hAnsi="仿宋" w:cs="仿宋" w:hint="eastAsia"/>
            <w:lang w:val="en-GB"/>
          </w:rPr>
          <w:t>(二)、竞争对手分析</w:t>
        </w:r>
        <w:r>
          <w:tab/>
        </w:r>
        <w:r>
          <w:fldChar w:fldCharType="begin"/>
        </w:r>
        <w:r>
          <w:instrText xml:space="preserve"> PAGEREF _Toc4889 \h </w:instrText>
        </w:r>
        <w:r>
          <w:fldChar w:fldCharType="separate"/>
        </w:r>
        <w:r>
          <w:t>51</w:t>
        </w:r>
        <w:r>
          <w:fldChar w:fldCharType="end"/>
        </w:r>
      </w:hyperlink>
    </w:p>
    <w:p>
      <w:pPr>
        <w:pStyle w:val="TOC2"/>
        <w:tabs>
          <w:tab w:val="right" w:leader="dot" w:pos="8306"/>
        </w:tabs>
      </w:pPr>
      <w:hyperlink w:anchor="_Toc7548" w:history="1">
        <w:r>
          <w:rPr>
            <w:rFonts w:ascii="仿宋" w:eastAsia="仿宋" w:hAnsi="仿宋" w:cs="仿宋" w:hint="eastAsia"/>
            <w:lang w:val="en-GB"/>
          </w:rPr>
          <w:t>(三)、竞争战略</w:t>
        </w:r>
        <w:r>
          <w:tab/>
        </w:r>
        <w:r>
          <w:fldChar w:fldCharType="begin"/>
        </w:r>
        <w:r>
          <w:instrText xml:space="preserve"> PAGEREF _Toc7548 \h </w:instrText>
        </w:r>
        <w:r>
          <w:fldChar w:fldCharType="separate"/>
        </w:r>
        <w:r>
          <w:t>52</w:t>
        </w:r>
        <w:r>
          <w:fldChar w:fldCharType="end"/>
        </w:r>
      </w:hyperlink>
    </w:p>
    <w:p>
      <w:pPr>
        <w:pStyle w:val="TOC2"/>
        <w:tabs>
          <w:tab w:val="right" w:leader="dot" w:pos="8306"/>
        </w:tabs>
      </w:pPr>
      <w:hyperlink w:anchor="_Toc958" w:history="1">
        <w:r>
          <w:rPr>
            <w:rFonts w:ascii="仿宋" w:eastAsia="仿宋" w:hAnsi="仿宋" w:cs="仿宋" w:hint="eastAsia"/>
            <w:lang w:val="en-GB"/>
          </w:rPr>
          <w:t>(四)、市场定位</w:t>
        </w:r>
        <w:r>
          <w:tab/>
        </w:r>
        <w:r>
          <w:fldChar w:fldCharType="begin"/>
        </w:r>
        <w:r>
          <w:instrText xml:space="preserve"> PAGEREF _Toc958 \h </w:instrText>
        </w:r>
        <w:r>
          <w:fldChar w:fldCharType="separate"/>
        </w:r>
        <w:r>
          <w:t>53</w:t>
        </w:r>
        <w:r>
          <w:fldChar w:fldCharType="end"/>
        </w:r>
      </w:hyperlink>
    </w:p>
    <w:p>
      <w:pPr>
        <w:pStyle w:val="TOC1"/>
        <w:tabs>
          <w:tab w:val="right" w:leader="dot" w:pos="8306"/>
        </w:tabs>
      </w:pPr>
      <w:hyperlink w:anchor="_Toc9445" w:history="1">
        <w:r>
          <w:rPr>
            <w:rFonts w:ascii="仿宋" w:eastAsia="仿宋" w:hAnsi="仿宋" w:cs="仿宋" w:hint="eastAsia"/>
            <w:lang w:val="en-GB"/>
          </w:rPr>
          <w:t>十一、排污罐国际化战略</w:t>
        </w:r>
        <w:r>
          <w:tab/>
        </w:r>
        <w:r>
          <w:fldChar w:fldCharType="begin"/>
        </w:r>
        <w:r>
          <w:instrText xml:space="preserve"> PAGEREF _Toc9445 \h </w:instrText>
        </w:r>
        <w:r>
          <w:fldChar w:fldCharType="separate"/>
        </w:r>
        <w:r>
          <w:t>54</w:t>
        </w:r>
        <w:r>
          <w:fldChar w:fldCharType="end"/>
        </w:r>
      </w:hyperlink>
    </w:p>
    <w:p>
      <w:pPr>
        <w:pStyle w:val="TOC2"/>
        <w:tabs>
          <w:tab w:val="right" w:leader="dot" w:pos="8306"/>
        </w:tabs>
      </w:pPr>
      <w:hyperlink w:anchor="_Toc22807" w:history="1">
        <w:r>
          <w:rPr>
            <w:rFonts w:ascii="仿宋" w:eastAsia="仿宋" w:hAnsi="仿宋" w:cs="仿宋" w:hint="eastAsia"/>
            <w:lang w:val="en-GB"/>
          </w:rPr>
          <w:t>(一)、海外市场分析与选择</w:t>
        </w:r>
        <w:r>
          <w:tab/>
        </w:r>
        <w:r>
          <w:fldChar w:fldCharType="begin"/>
        </w:r>
        <w:r>
          <w:instrText xml:space="preserve"> PAGEREF _Toc22807 \h </w:instrText>
        </w:r>
        <w:r>
          <w:fldChar w:fldCharType="separate"/>
        </w:r>
        <w:r>
          <w:t>54</w:t>
        </w:r>
        <w:r>
          <w:fldChar w:fldCharType="end"/>
        </w:r>
      </w:hyperlink>
    </w:p>
    <w:p>
      <w:pPr>
        <w:pStyle w:val="TOC2"/>
        <w:tabs>
          <w:tab w:val="right" w:leader="dot" w:pos="8306"/>
        </w:tabs>
      </w:pPr>
      <w:hyperlink w:anchor="_Toc31551" w:history="1">
        <w:r>
          <w:rPr>
            <w:rFonts w:ascii="仿宋" w:eastAsia="仿宋" w:hAnsi="仿宋" w:cs="仿宋" w:hint="eastAsia"/>
            <w:lang w:val="en-GB"/>
          </w:rPr>
          <w:t>(二)、跨国合作伙伴关系</w:t>
        </w:r>
        <w:r>
          <w:tab/>
        </w:r>
        <w:r>
          <w:fldChar w:fldCharType="begin"/>
        </w:r>
        <w:r>
          <w:instrText xml:space="preserve"> PAGEREF _Toc31551 \h </w:instrText>
        </w:r>
        <w:r>
          <w:fldChar w:fldCharType="separate"/>
        </w:r>
        <w:r>
          <w:t>55</w:t>
        </w:r>
        <w:r>
          <w:fldChar w:fldCharType="end"/>
        </w:r>
      </w:hyperlink>
    </w:p>
    <w:p>
      <w:pPr>
        <w:pStyle w:val="TOC2"/>
        <w:tabs>
          <w:tab w:val="right" w:leader="dot" w:pos="8306"/>
        </w:tabs>
      </w:pPr>
      <w:hyperlink w:anchor="_Toc1914" w:history="1">
        <w:r>
          <w:rPr>
            <w:rFonts w:ascii="仿宋" w:eastAsia="仿宋" w:hAnsi="仿宋" w:cs="仿宋" w:hint="eastAsia"/>
            <w:lang w:val="en-GB"/>
          </w:rPr>
          <w:t>(三)、国际市场营销与品牌推广</w:t>
        </w:r>
        <w:r>
          <w:tab/>
        </w:r>
        <w:r>
          <w:fldChar w:fldCharType="begin"/>
        </w:r>
        <w:r>
          <w:instrText xml:space="preserve"> PAGEREF _Toc1914 \h </w:instrText>
        </w:r>
        <w:r>
          <w:fldChar w:fldCharType="separate"/>
        </w:r>
        <w:r>
          <w:t>56</w:t>
        </w:r>
        <w:r>
          <w:fldChar w:fldCharType="end"/>
        </w:r>
      </w:hyperlink>
    </w:p>
    <w:p>
      <w:pPr>
        <w:pStyle w:val="TOC2"/>
        <w:tabs>
          <w:tab w:val="right" w:leader="dot" w:pos="8306"/>
        </w:tabs>
      </w:pPr>
      <w:hyperlink w:anchor="_Toc15841" w:history="1">
        <w:r>
          <w:rPr>
            <w:rFonts w:ascii="仿宋" w:eastAsia="仿宋" w:hAnsi="仿宋" w:cs="仿宋" w:hint="eastAsia"/>
            <w:lang w:val="en-GB"/>
          </w:rPr>
          <w:t>(四)、国际贸易与风险管理</w:t>
        </w:r>
        <w:r>
          <w:tab/>
        </w:r>
        <w:r>
          <w:fldChar w:fldCharType="begin"/>
        </w:r>
        <w:r>
          <w:instrText xml:space="preserve"> PAGEREF _Toc15841 \h </w:instrText>
        </w:r>
        <w:r>
          <w:fldChar w:fldCharType="separate"/>
        </w:r>
        <w:r>
          <w:t>57</w:t>
        </w:r>
        <w:r>
          <w:fldChar w:fldCharType="end"/>
        </w:r>
      </w:hyperlink>
    </w:p>
    <w:p>
      <w:pPr>
        <w:pStyle w:val="TOC1"/>
        <w:tabs>
          <w:tab w:val="right" w:leader="dot" w:pos="8306"/>
        </w:tabs>
      </w:pPr>
      <w:hyperlink w:anchor="_Toc12248" w:history="1">
        <w:r>
          <w:rPr>
            <w:rFonts w:ascii="仿宋" w:eastAsia="仿宋" w:hAnsi="仿宋" w:cs="仿宋" w:hint="eastAsia"/>
            <w:lang w:val="en-GB"/>
          </w:rPr>
          <w:t>十二、排污罐数字化发展方案</w:t>
        </w:r>
        <w:r>
          <w:tab/>
        </w:r>
        <w:r>
          <w:fldChar w:fldCharType="begin"/>
        </w:r>
        <w:r>
          <w:instrText xml:space="preserve"> PAGEREF _Toc12248 \h </w:instrText>
        </w:r>
        <w:r>
          <w:fldChar w:fldCharType="separate"/>
        </w:r>
        <w:r>
          <w:t>59</w:t>
        </w:r>
        <w:r>
          <w:fldChar w:fldCharType="end"/>
        </w:r>
      </w:hyperlink>
    </w:p>
    <w:p>
      <w:pPr>
        <w:pStyle w:val="TOC2"/>
        <w:tabs>
          <w:tab w:val="right" w:leader="dot" w:pos="8306"/>
        </w:tabs>
      </w:pPr>
      <w:hyperlink w:anchor="_Toc26399" w:history="1">
        <w:r>
          <w:rPr>
            <w:rFonts w:ascii="仿宋" w:eastAsia="仿宋" w:hAnsi="仿宋" w:cs="仿宋" w:hint="eastAsia"/>
            <w:lang w:val="en-GB"/>
          </w:rPr>
          <w:t>(一)、数字化战略规划</w:t>
        </w:r>
        <w:r>
          <w:tab/>
        </w:r>
        <w:r>
          <w:fldChar w:fldCharType="begin"/>
        </w:r>
        <w:r>
          <w:instrText xml:space="preserve"> PAGEREF _Toc26399 \h </w:instrText>
        </w:r>
        <w:r>
          <w:fldChar w:fldCharType="separate"/>
        </w:r>
        <w:r>
          <w:t>59</w:t>
        </w:r>
        <w:r>
          <w:fldChar w:fldCharType="end"/>
        </w:r>
      </w:hyperlink>
    </w:p>
    <w:p>
      <w:pPr>
        <w:pStyle w:val="TOC2"/>
        <w:tabs>
          <w:tab w:val="right" w:leader="dot" w:pos="8306"/>
        </w:tabs>
      </w:pPr>
      <w:hyperlink w:anchor="_Toc29617" w:history="1">
        <w:r>
          <w:rPr>
            <w:rFonts w:ascii="仿宋" w:eastAsia="仿宋" w:hAnsi="仿宋" w:cs="仿宋" w:hint="eastAsia"/>
            <w:lang w:val="en-GB"/>
          </w:rPr>
          <w:t>(二)、数据安全与隐私保护</w:t>
        </w:r>
        <w:r>
          <w:tab/>
        </w:r>
        <w:r>
          <w:fldChar w:fldCharType="begin"/>
        </w:r>
        <w:r>
          <w:instrText xml:space="preserve"> PAGEREF _Toc29617 \h </w:instrText>
        </w:r>
        <w:r>
          <w:fldChar w:fldCharType="separate"/>
        </w:r>
        <w:r>
          <w:t>60</w:t>
        </w:r>
        <w:r>
          <w:fldChar w:fldCharType="end"/>
        </w:r>
      </w:hyperlink>
    </w:p>
    <w:p>
      <w:pPr>
        <w:pStyle w:val="TOC2"/>
        <w:tabs>
          <w:tab w:val="right" w:leader="dot" w:pos="8306"/>
        </w:tabs>
      </w:pPr>
      <w:hyperlink w:anchor="_Toc26871" w:history="1">
        <w:r>
          <w:rPr>
            <w:rFonts w:ascii="仿宋" w:eastAsia="仿宋" w:hAnsi="仿宋" w:cs="仿宋" w:hint="eastAsia"/>
            <w:lang w:val="en-GB"/>
          </w:rPr>
          <w:t>(三)、人工智能与大数据应用</w:t>
        </w:r>
        <w:r>
          <w:tab/>
        </w:r>
        <w:r>
          <w:fldChar w:fldCharType="begin"/>
        </w:r>
        <w:r>
          <w:instrText xml:space="preserve"> PAGEREF _Toc26871 \h </w:instrText>
        </w:r>
        <w:r>
          <w:fldChar w:fldCharType="separate"/>
        </w:r>
        <w:r>
          <w:t>61</w:t>
        </w:r>
        <w:r>
          <w:fldChar w:fldCharType="end"/>
        </w:r>
      </w:hyperlink>
    </w:p>
    <w:p>
      <w:pPr>
        <w:pStyle w:val="TOC2"/>
        <w:tabs>
          <w:tab w:val="right" w:leader="dot" w:pos="8306"/>
        </w:tabs>
      </w:pPr>
      <w:hyperlink w:anchor="_Toc24995" w:history="1">
        <w:r>
          <w:rPr>
            <w:rFonts w:ascii="仿宋" w:eastAsia="仿宋" w:hAnsi="仿宋" w:cs="仿宋" w:hint="eastAsia"/>
            <w:lang w:val="en-GB"/>
          </w:rPr>
          <w:t>(四)、信息技术基础设施建设</w:t>
        </w:r>
        <w:r>
          <w:tab/>
        </w:r>
        <w:r>
          <w:fldChar w:fldCharType="begin"/>
        </w:r>
        <w:r>
          <w:instrText xml:space="preserve"> PAGEREF _Toc24995 \h </w:instrText>
        </w:r>
        <w:r>
          <w:fldChar w:fldCharType="separate"/>
        </w:r>
        <w:r>
          <w:t>62</w:t>
        </w:r>
        <w:r>
          <w:fldChar w:fldCharType="end"/>
        </w:r>
      </w:hyperlink>
    </w:p>
    <w:p>
      <w:pPr>
        <w:pStyle w:val="TOC1"/>
        <w:tabs>
          <w:tab w:val="right" w:leader="dot" w:pos="8306"/>
        </w:tabs>
      </w:pPr>
      <w:hyperlink w:anchor="_Toc12760" w:history="1">
        <w:r>
          <w:rPr>
            <w:rFonts w:ascii="仿宋" w:eastAsia="仿宋" w:hAnsi="仿宋" w:cs="仿宋" w:hint="eastAsia"/>
            <w:lang w:val="en-GB"/>
          </w:rPr>
          <w:t>十三、排污罐供应链管理</w:t>
        </w:r>
        <w:r>
          <w:tab/>
        </w:r>
        <w:r>
          <w:fldChar w:fldCharType="begin"/>
        </w:r>
        <w:r>
          <w:instrText xml:space="preserve"> PAGEREF _Toc12760 \h </w:instrText>
        </w:r>
        <w:r>
          <w:fldChar w:fldCharType="separate"/>
        </w:r>
        <w:r>
          <w:t>64</w:t>
        </w:r>
        <w:r>
          <w:fldChar w:fldCharType="end"/>
        </w:r>
      </w:hyperlink>
    </w:p>
    <w:p>
      <w:pPr>
        <w:pStyle w:val="TOC2"/>
        <w:tabs>
          <w:tab w:val="right" w:leader="dot" w:pos="8306"/>
        </w:tabs>
      </w:pPr>
      <w:hyperlink w:anchor="_Toc1920" w:history="1">
        <w:r>
          <w:rPr>
            <w:rFonts w:ascii="仿宋" w:eastAsia="仿宋" w:hAnsi="仿宋" w:cs="仿宋" w:hint="eastAsia"/>
            <w:lang w:val="en-GB"/>
          </w:rPr>
          <w:t>(一)、供应链优化策略</w:t>
        </w:r>
        <w:r>
          <w:tab/>
        </w:r>
        <w:r>
          <w:fldChar w:fldCharType="begin"/>
        </w:r>
        <w:r>
          <w:instrText xml:space="preserve"> PAGEREF _Toc1920 \h </w:instrText>
        </w:r>
        <w:r>
          <w:fldChar w:fldCharType="separate"/>
        </w:r>
        <w:r>
          <w:t>64</w:t>
        </w:r>
        <w:r>
          <w:fldChar w:fldCharType="end"/>
        </w:r>
      </w:hyperlink>
    </w:p>
    <w:p>
      <w:pPr>
        <w:pStyle w:val="TOC2"/>
        <w:tabs>
          <w:tab w:val="right" w:leader="dot" w:pos="8306"/>
        </w:tabs>
      </w:pPr>
      <w:hyperlink w:anchor="_Toc5348" w:history="1">
        <w:r>
          <w:rPr>
            <w:rFonts w:ascii="仿宋" w:eastAsia="仿宋" w:hAnsi="仿宋" w:cs="仿宋" w:hint="eastAsia"/>
            <w:lang w:val="en-GB"/>
          </w:rPr>
          <w:t>(二)、供应商合作与管理</w:t>
        </w:r>
        <w:r>
          <w:tab/>
        </w:r>
        <w:r>
          <w:fldChar w:fldCharType="begin"/>
        </w:r>
        <w:r>
          <w:instrText xml:space="preserve"> PAGEREF _Toc5348 \h </w:instrText>
        </w:r>
        <w:r>
          <w:fldChar w:fldCharType="separate"/>
        </w:r>
        <w:r>
          <w:t>65</w:t>
        </w:r>
        <w:r>
          <w:fldChar w:fldCharType="end"/>
        </w:r>
      </w:hyperlink>
    </w:p>
    <w:p>
      <w:pPr>
        <w:pStyle w:val="TOC2"/>
        <w:tabs>
          <w:tab w:val="right" w:leader="dot" w:pos="8306"/>
        </w:tabs>
      </w:pPr>
      <w:hyperlink w:anchor="_Toc24081" w:history="1">
        <w:r>
          <w:rPr>
            <w:rFonts w:ascii="仿宋" w:eastAsia="仿宋" w:hAnsi="仿宋" w:cs="仿宋" w:hint="eastAsia"/>
            <w:lang w:val="en-GB"/>
          </w:rPr>
          <w:t>(三)、物流与库存管理</w:t>
        </w:r>
        <w:r>
          <w:tab/>
        </w:r>
        <w:r>
          <w:fldChar w:fldCharType="begin"/>
        </w:r>
        <w:r>
          <w:instrText xml:space="preserve"> PAGEREF _Toc24081 \h </w:instrText>
        </w:r>
        <w:r>
          <w:fldChar w:fldCharType="separate"/>
        </w:r>
        <w:r>
          <w:t>66</w:t>
        </w:r>
        <w:r>
          <w:fldChar w:fldCharType="end"/>
        </w:r>
      </w:hyperlink>
    </w:p>
    <w:p>
      <w:pPr>
        <w:pStyle w:val="TOC2"/>
        <w:tabs>
          <w:tab w:val="right" w:leader="dot" w:pos="8306"/>
        </w:tabs>
      </w:pPr>
      <w:hyperlink w:anchor="_Toc6443" w:history="1">
        <w:r>
          <w:rPr>
            <w:rFonts w:ascii="仿宋" w:eastAsia="仿宋" w:hAnsi="仿宋" w:cs="仿宋" w:hint="eastAsia"/>
            <w:lang w:val="en-GB"/>
          </w:rPr>
          <w:t>(四)、风险管理与应对策略</w:t>
        </w:r>
        <w:r>
          <w:tab/>
        </w:r>
        <w:r>
          <w:fldChar w:fldCharType="begin"/>
        </w:r>
        <w:r>
          <w:instrText xml:space="preserve"> PAGEREF _Toc6443 \h </w:instrText>
        </w:r>
        <w:r>
          <w:fldChar w:fldCharType="separate"/>
        </w:r>
        <w:r>
          <w:t>67</w:t>
        </w:r>
        <w:r>
          <w:fldChar w:fldCharType="end"/>
        </w:r>
      </w:hyperlink>
    </w:p>
    <w:p>
      <w:pPr>
        <w:pStyle w:val="TOC1"/>
        <w:tabs>
          <w:tab w:val="right" w:leader="dot" w:pos="8306"/>
        </w:tabs>
      </w:pPr>
      <w:hyperlink w:anchor="_Toc9198" w:history="1">
        <w:r>
          <w:rPr>
            <w:rFonts w:ascii="仿宋" w:eastAsia="仿宋" w:hAnsi="仿宋" w:cs="仿宋" w:hint="eastAsia"/>
            <w:lang w:val="en-GB"/>
          </w:rPr>
          <w:t>十四、排污罐行业高质量发展</w:t>
        </w:r>
        <w:r>
          <w:tab/>
        </w:r>
        <w:r>
          <w:fldChar w:fldCharType="begin"/>
        </w:r>
        <w:r>
          <w:instrText xml:space="preserve"> PAGEREF _Toc9198 \h </w:instrText>
        </w:r>
        <w:r>
          <w:fldChar w:fldCharType="separate"/>
        </w:r>
        <w:r>
          <w:t>68</w:t>
        </w:r>
        <w:r>
          <w:fldChar w:fldCharType="end"/>
        </w:r>
      </w:hyperlink>
    </w:p>
    <w:p>
      <w:pPr>
        <w:pStyle w:val="TOC2"/>
        <w:tabs>
          <w:tab w:val="right" w:leader="dot" w:pos="8306"/>
        </w:tabs>
      </w:pPr>
      <w:hyperlink w:anchor="_Toc3998" w:history="1">
        <w:r>
          <w:rPr>
            <w:rFonts w:ascii="仿宋" w:eastAsia="仿宋" w:hAnsi="仿宋" w:cs="仿宋" w:hint="eastAsia"/>
            <w:lang w:val="en-GB"/>
          </w:rPr>
          <w:t>(一)、质量管理体系</w:t>
        </w:r>
        <w:r>
          <w:tab/>
        </w:r>
        <w:r>
          <w:fldChar w:fldCharType="begin"/>
        </w:r>
        <w:r>
          <w:instrText xml:space="preserve"> PAGEREF _Toc3998 \h </w:instrText>
        </w:r>
        <w:r>
          <w:fldChar w:fldCharType="separate"/>
        </w:r>
        <w:r>
          <w:t>68</w:t>
        </w:r>
        <w:r>
          <w:fldChar w:fldCharType="end"/>
        </w:r>
      </w:hyperlink>
    </w:p>
    <w:p>
      <w:pPr>
        <w:pStyle w:val="TOC2"/>
        <w:tabs>
          <w:tab w:val="right" w:leader="dot" w:pos="8306"/>
        </w:tabs>
      </w:pPr>
      <w:hyperlink w:anchor="_Toc10259" w:history="1">
        <w:r>
          <w:rPr>
            <w:rFonts w:ascii="仿宋" w:eastAsia="仿宋" w:hAnsi="仿宋" w:cs="仿宋" w:hint="eastAsia"/>
            <w:lang w:val="en-GB"/>
          </w:rPr>
          <w:t>(二)、创新与研发投入</w:t>
        </w:r>
        <w:r>
          <w:tab/>
        </w:r>
        <w:r>
          <w:fldChar w:fldCharType="begin"/>
        </w:r>
        <w:r>
          <w:instrText xml:space="preserve"> PAGEREF _Toc10259 \h </w:instrText>
        </w:r>
        <w:r>
          <w:fldChar w:fldCharType="separate"/>
        </w:r>
        <w:r>
          <w:t>70</w:t>
        </w:r>
        <w:r>
          <w:fldChar w:fldCharType="end"/>
        </w:r>
      </w:hyperlink>
    </w:p>
    <w:p>
      <w:pPr>
        <w:pStyle w:val="TOC2"/>
        <w:tabs>
          <w:tab w:val="right" w:leader="dot" w:pos="8306"/>
        </w:tabs>
      </w:pPr>
      <w:hyperlink w:anchor="_Toc3542" w:history="1">
        <w:r>
          <w:rPr>
            <w:rFonts w:ascii="仿宋" w:eastAsia="仿宋" w:hAnsi="仿宋" w:cs="仿宋" w:hint="eastAsia"/>
            <w:lang w:val="en-GB"/>
          </w:rPr>
          <w:t>(三)、生产效率提升</w:t>
        </w:r>
        <w:r>
          <w:tab/>
        </w:r>
        <w:r>
          <w:fldChar w:fldCharType="begin"/>
        </w:r>
        <w:r>
          <w:instrText xml:space="preserve"> PAGEREF _Toc3542 \h </w:instrText>
        </w:r>
        <w:r>
          <w:fldChar w:fldCharType="separate"/>
        </w:r>
        <w:r>
          <w:t>71</w:t>
        </w:r>
        <w:r>
          <w:fldChar w:fldCharType="end"/>
        </w:r>
      </w:hyperlink>
    </w:p>
    <w:p>
      <w:pPr>
        <w:pStyle w:val="TOC2"/>
        <w:tabs>
          <w:tab w:val="right" w:leader="dot" w:pos="8306"/>
        </w:tabs>
      </w:pPr>
      <w:hyperlink w:anchor="_Toc18967" w:history="1">
        <w:r>
          <w:rPr>
            <w:rFonts w:ascii="仿宋" w:eastAsia="仿宋" w:hAnsi="仿宋" w:cs="仿宋" w:hint="eastAsia"/>
            <w:lang w:val="en-GB"/>
          </w:rPr>
          <w:t>(四)、环保与可持续发展</w:t>
        </w:r>
        <w:r>
          <w:tab/>
        </w:r>
        <w:r>
          <w:fldChar w:fldCharType="begin"/>
        </w:r>
        <w:r>
          <w:instrText xml:space="preserve"> PAGEREF _Toc18967 \h </w:instrText>
        </w:r>
        <w:r>
          <w:fldChar w:fldCharType="separate"/>
        </w:r>
        <w:r>
          <w:t>73</w:t>
        </w:r>
        <w:r>
          <w:fldChar w:fldCharType="end"/>
        </w:r>
      </w:hyperlink>
    </w:p>
    <w:p>
      <w:pPr>
        <w:pStyle w:val="TOC1"/>
        <w:tabs>
          <w:tab w:val="right" w:leader="dot" w:pos="8306"/>
        </w:tabs>
      </w:pPr>
      <w:hyperlink w:anchor="_Toc25910" w:history="1">
        <w:r>
          <w:rPr>
            <w:rFonts w:ascii="仿宋" w:eastAsia="仿宋" w:hAnsi="仿宋" w:cs="仿宋" w:hint="eastAsia"/>
            <w:lang w:val="en-GB"/>
          </w:rPr>
          <w:t>十五、排污罐可持续发展战略</w:t>
        </w:r>
        <w:r>
          <w:tab/>
        </w:r>
        <w:r>
          <w:fldChar w:fldCharType="begin"/>
        </w:r>
        <w:r>
          <w:instrText xml:space="preserve"> PAGEREF _Toc25910 \h </w:instrText>
        </w:r>
        <w:r>
          <w:fldChar w:fldCharType="separate"/>
        </w:r>
        <w:r>
          <w:t>74</w:t>
        </w:r>
        <w:r>
          <w:fldChar w:fldCharType="end"/>
        </w:r>
      </w:hyperlink>
    </w:p>
    <w:p>
      <w:pPr>
        <w:pStyle w:val="TOC2"/>
        <w:tabs>
          <w:tab w:val="right" w:leader="dot" w:pos="8306"/>
        </w:tabs>
      </w:pPr>
      <w:hyperlink w:anchor="_Toc5571" w:history="1">
        <w:r>
          <w:rPr>
            <w:rFonts w:ascii="仿宋" w:eastAsia="仿宋" w:hAnsi="仿宋" w:cs="仿宋" w:hint="eastAsia"/>
            <w:lang w:val="en-GB"/>
          </w:rPr>
          <w:t>(一)、环保与社会责任</w:t>
        </w:r>
        <w:r>
          <w:tab/>
        </w:r>
        <w:r>
          <w:fldChar w:fldCharType="begin"/>
        </w:r>
        <w:r>
          <w:instrText xml:space="preserve"> PAGEREF _Toc5571 \h </w:instrText>
        </w:r>
        <w:r>
          <w:fldChar w:fldCharType="separate"/>
        </w:r>
        <w:r>
          <w:t>74</w:t>
        </w:r>
        <w:r>
          <w:fldChar w:fldCharType="end"/>
        </w:r>
      </w:hyperlink>
    </w:p>
    <w:p>
      <w:pPr>
        <w:pStyle w:val="TOC2"/>
        <w:tabs>
          <w:tab w:val="right" w:leader="dot" w:pos="8306"/>
        </w:tabs>
      </w:pPr>
      <w:hyperlink w:anchor="_Toc17547" w:history="1">
        <w:r>
          <w:rPr>
            <w:rFonts w:ascii="仿宋" w:eastAsia="仿宋" w:hAnsi="仿宋" w:cs="仿宋" w:hint="eastAsia"/>
            <w:lang w:val="en-GB"/>
          </w:rPr>
          <w:t>(二)、资源有效利用与循环经济</w:t>
        </w:r>
        <w:r>
          <w:tab/>
        </w:r>
        <w:r>
          <w:fldChar w:fldCharType="begin"/>
        </w:r>
        <w:r>
          <w:instrText xml:space="preserve"> PAGEREF _Toc17547 \h </w:instrText>
        </w:r>
        <w:r>
          <w:fldChar w:fldCharType="separate"/>
        </w:r>
        <w:r>
          <w:t>75</w:t>
        </w:r>
        <w:r>
          <w:fldChar w:fldCharType="end"/>
        </w:r>
      </w:hyperlink>
    </w:p>
    <w:p>
      <w:pPr>
        <w:pStyle w:val="TOC2"/>
        <w:tabs>
          <w:tab w:val="right" w:leader="dot" w:pos="8306"/>
        </w:tabs>
      </w:pPr>
      <w:hyperlink w:anchor="_Toc1307" w:history="1">
        <w:r>
          <w:rPr>
            <w:rFonts w:ascii="仿宋" w:eastAsia="仿宋" w:hAnsi="仿宋" w:cs="仿宋" w:hint="eastAsia"/>
            <w:lang w:val="en-GB"/>
          </w:rPr>
          <w:t>(三)、社会影响与公益活动</w:t>
        </w:r>
        <w:r>
          <w:tab/>
        </w:r>
        <w:r>
          <w:fldChar w:fldCharType="begin"/>
        </w:r>
        <w:r>
          <w:instrText xml:space="preserve"> PAGEREF _Toc1307 \h </w:instrText>
        </w:r>
        <w:r>
          <w:fldChar w:fldCharType="separate"/>
        </w:r>
        <w:r>
          <w:t>77</w:t>
        </w:r>
        <w:r>
          <w:fldChar w:fldCharType="end"/>
        </w:r>
      </w:hyperlink>
    </w:p>
    <w:p>
      <w:pPr>
        <w:pStyle w:val="TOC2"/>
        <w:tabs>
          <w:tab w:val="right" w:leader="dot" w:pos="8306"/>
        </w:tabs>
      </w:pPr>
      <w:hyperlink w:anchor="_Toc29222" w:history="1">
        <w:r>
          <w:rPr>
            <w:rFonts w:ascii="仿宋" w:eastAsia="仿宋" w:hAnsi="仿宋" w:cs="仿宋" w:hint="eastAsia"/>
            <w:lang w:val="en-GB"/>
          </w:rPr>
          <w:t>(四)、可持续供应链与生产模式</w:t>
        </w:r>
        <w:r>
          <w:tab/>
        </w:r>
        <w:r>
          <w:fldChar w:fldCharType="begin"/>
        </w:r>
        <w:r>
          <w:instrText xml:space="preserve"> PAGEREF _Toc29222 \h </w:instrText>
        </w:r>
        <w:r>
          <w:fldChar w:fldCharType="separate"/>
        </w:r>
        <w:r>
          <w:t>78</w:t>
        </w:r>
        <w:r>
          <w:fldChar w:fldCharType="end"/>
        </w:r>
      </w:hyperlink>
    </w:p>
    <w:p>
      <w:pPr>
        <w:pStyle w:val="TOC1"/>
        <w:tabs>
          <w:tab w:val="right" w:leader="dot" w:pos="8306"/>
        </w:tabs>
      </w:pPr>
      <w:hyperlink w:anchor="_Toc7808" w:history="1">
        <w:r>
          <w:rPr>
            <w:rFonts w:ascii="仿宋" w:eastAsia="仿宋" w:hAnsi="仿宋" w:cs="仿宋" w:hint="eastAsia"/>
            <w:lang w:val="en-GB"/>
          </w:rPr>
          <w:t>十六、排污罐风险管理与合规</w:t>
        </w:r>
        <w:r>
          <w:tab/>
        </w:r>
        <w:r>
          <w:fldChar w:fldCharType="begin"/>
        </w:r>
        <w:r>
          <w:instrText xml:space="preserve"> PAGEREF _Toc7808 \h </w:instrText>
        </w:r>
        <w:r>
          <w:fldChar w:fldCharType="separate"/>
        </w:r>
        <w:r>
          <w:t>79</w:t>
        </w:r>
        <w:r>
          <w:fldChar w:fldCharType="end"/>
        </w:r>
      </w:hyperlink>
    </w:p>
    <w:p>
      <w:pPr>
        <w:pStyle w:val="TOC2"/>
        <w:tabs>
          <w:tab w:val="right" w:leader="dot" w:pos="8306"/>
        </w:tabs>
      </w:pPr>
      <w:hyperlink w:anchor="_Toc32753" w:history="1">
        <w:r>
          <w:rPr>
            <w:rFonts w:ascii="仿宋" w:eastAsia="仿宋" w:hAnsi="仿宋" w:cs="仿宋" w:hint="eastAsia"/>
            <w:lang w:val="en-GB"/>
          </w:rPr>
          <w:t>(一)、风险评估与监测体系</w:t>
        </w:r>
        <w:r>
          <w:tab/>
        </w:r>
        <w:r>
          <w:fldChar w:fldCharType="begin"/>
        </w:r>
        <w:r>
          <w:instrText xml:space="preserve"> PAGEREF _Toc32753 \h </w:instrText>
        </w:r>
        <w:r>
          <w:fldChar w:fldCharType="separate"/>
        </w:r>
        <w:r>
          <w:t>79</w:t>
        </w:r>
        <w:r>
          <w:fldChar w:fldCharType="end"/>
        </w:r>
      </w:hyperlink>
    </w:p>
    <w:p>
      <w:pPr>
        <w:pStyle w:val="TOC2"/>
        <w:tabs>
          <w:tab w:val="right" w:leader="dot" w:pos="8306"/>
        </w:tabs>
      </w:pPr>
      <w:hyperlink w:anchor="_Toc9557" w:history="1">
        <w:r>
          <w:rPr>
            <w:rFonts w:ascii="仿宋" w:eastAsia="仿宋" w:hAnsi="仿宋" w:cs="仿宋" w:hint="eastAsia"/>
            <w:lang w:val="en-GB"/>
          </w:rPr>
          <w:t>(二)、合规政策制定与执行</w:t>
        </w:r>
        <w:r>
          <w:tab/>
        </w:r>
        <w:r>
          <w:fldChar w:fldCharType="begin"/>
        </w:r>
        <w:r>
          <w:instrText xml:space="preserve"> PAGEREF _Toc9557 \h </w:instrText>
        </w:r>
        <w:r>
          <w:fldChar w:fldCharType="separate"/>
        </w:r>
        <w:r>
          <w:t>80</w:t>
        </w:r>
        <w:r>
          <w:fldChar w:fldCharType="end"/>
        </w:r>
      </w:hyperlink>
    </w:p>
    <w:p>
      <w:pPr>
        <w:pStyle w:val="TOC2"/>
        <w:tabs>
          <w:tab w:val="right" w:leader="dot" w:pos="8306"/>
        </w:tabs>
      </w:pPr>
      <w:hyperlink w:anchor="_Toc8305" w:history="1">
        <w:r>
          <w:rPr>
            <w:rFonts w:ascii="仿宋" w:eastAsia="仿宋" w:hAnsi="仿宋" w:cs="仿宋" w:hint="eastAsia"/>
            <w:lang w:val="en-GB"/>
          </w:rPr>
          <w:t>(三)、危机管理与灾备计划</w:t>
        </w:r>
        <w:r>
          <w:tab/>
        </w:r>
        <w:r>
          <w:fldChar w:fldCharType="begin"/>
        </w:r>
        <w:r>
          <w:instrText xml:space="preserve"> PAGEREF _Toc8305 \h </w:instrText>
        </w:r>
        <w:r>
          <w:fldChar w:fldCharType="separate"/>
        </w:r>
        <w:r>
          <w:t>82</w:t>
        </w:r>
        <w:r>
          <w:fldChar w:fldCharType="end"/>
        </w:r>
      </w:hyperlink>
    </w:p>
    <w:p>
      <w:pPr>
        <w:pStyle w:val="TOC2"/>
        <w:tabs>
          <w:tab w:val="right" w:leader="dot" w:pos="8306"/>
        </w:tabs>
      </w:pPr>
      <w:hyperlink w:anchor="_Toc21487" w:history="1">
        <w:r>
          <w:rPr>
            <w:rFonts w:ascii="仿宋" w:eastAsia="仿宋" w:hAnsi="仿宋" w:cs="仿宋" w:hint="eastAsia"/>
            <w:lang w:val="en-GB"/>
          </w:rPr>
          <w:t>(四)、法律事务与法规遵从</w:t>
        </w:r>
        <w:r>
          <w:tab/>
        </w:r>
        <w:r>
          <w:fldChar w:fldCharType="begin"/>
        </w:r>
        <w:r>
          <w:instrText xml:space="preserve"> PAGEREF _Toc21487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2718"/>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排污罐市场竞争的不断加剧，排污罐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28329"/>
      <w:r>
        <w:rPr>
          <w:rFonts w:ascii="仿宋" w:eastAsia="仿宋" w:hAnsi="仿宋" w:cs="仿宋" w:hint="eastAsia"/>
          <w:sz w:val="28"/>
          <w:lang w:val="en-GB"/>
        </w:rPr>
        <w:t>一、人力资源分析</w:t>
      </w:r>
      <w:bookmarkEnd w:id="2"/>
    </w:p>
    <w:p>
      <w:pPr>
        <w:pStyle w:val="Heading2"/>
        <w:rPr>
          <w:rFonts w:ascii="仿宋" w:eastAsia="仿宋" w:hAnsi="仿宋" w:cs="仿宋" w:hint="eastAsia"/>
          <w:lang w:val="en-GB"/>
        </w:rPr>
      </w:pPr>
      <w:bookmarkStart w:id="3" w:name="_Toc12000"/>
      <w:r>
        <w:rPr>
          <w:rFonts w:ascii="仿宋" w:eastAsia="仿宋" w:hAnsi="仿宋" w:cs="仿宋" w:hint="eastAsia"/>
          <w:lang w:val="en-GB"/>
        </w:rPr>
        <w:t>(一)、人力资源配置</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在排污罐项目规模和需求的基础上，确保人员数量和结构满足排污罐项目的各项要求。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制定详细的排污罐项目组织结构图，包括各部门、岗位及其职责。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根据排污罐项目阶段和任务需求，合理规划员工数量，确保各项工作得以有序展开。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针对临时性任务，设立弹性岗位，以适应排污罐项目变化。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保证排污罐项目内各个岗位的职责明晰，工作井然有序。</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确保员工具备排污罐项目所需的专业技能，提高整体团队执行力。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制定培训计划，通过内外部培训机会提高员工综合素质。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激励员工主动学习，鼓励持续自我提升。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人才引进与培养：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吸引和培养高层次人才，建立人才储备。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设立人才引进计划，通过猎头、招聘会等方式引进专业人才。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与高校、研究机构建立合作，开展实习生排污罐项目，吸引优秀毕业生加入。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制定内部培养计划，通过岗位轮岗、培训提升员工综合能力。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灵活的用工模式：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根据排污罐项目需要灵活调整用工模式，适应排污罐项目变化。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建立灵活用工机制，包括雇佣临时工、引入外包服务等。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对于排污罐项目高峰期，提前规划人力储备，确保人手充足。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定期评估用工模式的效果，根据排污罐项目发展调整人力配置。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员工关系与激励机制：</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目标： 建立和谐的员工关系，激发员工的工作积极性。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设立有效的激励机制，包括薪酬激励、晋升机会、员工福利等。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定期组织员工活动，促进同事之间的交流和合作。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建立员工反馈机制，及时解决员工关切，增强企业凝聚力。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团队协作与文化建设：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倡导积极向上的企业文化，促进团队协作。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定期组织团队建设活动，增进同事之间的默契和信任。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强调团队协作的重要性，鼓励分享和合作，形成良好的团队氛围。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倡导开放沟通，使每个员工都能感受到企业大家庭的温暖。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人力资源信息系统：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提高人力资源信息化管理水平，实现数据精准化。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引入先进的人力资源信息系统，整合员工信息、绩效评估、培训记录等数据。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提供员工自助服务功能，便捷解决员工相关问题。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通过系统分析，优化人力资源配置，提高人力资源利用效率。</w:t>
      </w:r>
    </w:p>
    <w:p>
      <w:pPr>
        <w:pStyle w:val="Heading2"/>
        <w:ind w:firstLine="560" w:firstLineChars="200"/>
        <w:rPr>
          <w:rFonts w:ascii="仿宋" w:eastAsia="仿宋" w:hAnsi="仿宋" w:cs="仿宋" w:hint="eastAsia"/>
          <w:sz w:val="28"/>
          <w:lang w:val="en-GB"/>
        </w:rPr>
      </w:pPr>
      <w:bookmarkStart w:id="4" w:name="_Toc14473"/>
      <w:r>
        <w:rPr>
          <w:rFonts w:ascii="仿宋" w:eastAsia="仿宋" w:hAnsi="仿宋" w:cs="仿宋" w:hint="eastAsia"/>
          <w:sz w:val="28"/>
          <w:lang w:val="en-GB"/>
        </w:rPr>
        <w:t>(二)、员工技能培训</w:t>
      </w:r>
      <w:bookmarkEnd w:id="4"/>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在确保文化技术素质较高、操作熟练的操作人员和技术人员方面，排污罐项目建设单位需从培训工作出发，将其视为提高企业效益和确保安全生产的关键手段。这一培训不仅关乎企业管理水平的提升，更关系到经济效益的保障。为实现这一目标，排污罐项目建设单位应充分认识培训的战略重要性，精心选择国内外同类型生产设备进行培训，确保操作技术人员在上岗前对设备有深入的了解，从而保障设备的顺利运转和安全生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为了确保操作人员在设备安装阶段能够熟悉现场配置和生产工艺流程，排污罐项目建设单位需要在设备安装之前完成人员培训工作。这意味着人员在上岗前必须经历单机试车、联动试车和投料试车等环节，以确保他们能够熟练操作设备。考虑到实际操作的需要，培训工作的地点可以选择在国内相似工厂进行，确保培训内容贴近实际操作，使人员获得必要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针对新增各类人员，排污罐项目建设单位必须规定岗前培训和岗位技能培训的程序。上岗人员需要通过应聘岗位和职责范围的应知应会考试，确保他们对所从事的工作有足够的了解，具备必备的技能。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对于新增员工，排污罐项目建设单位培训部门应当按照岗位职责范围制定并组织岗前培训。培训内容涵盖安全操作知识、公司经营理念等多个方面。法制培训、消防和电力部门的安全培训将为员工提供全方位的安全知识，同时强化公司文化培训，培养员工爱岗敬业，遵纪守法的工作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对于本期工程排污罐项目需要培训的人员，主要包括技术人员、生产操作人员和设备维修人员。岗前培训采用集中授课和统一考核的方式，内容包括入厂军训、企业文化（管理制度）、法制培训、消防和安全培训、技术理论培训等多个环节，以确保员工在各方面都能够胜任其工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https://d.book118.com/037165135056006032</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排污罐产业分析报告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排污罐产业分析报告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排污罐产业分析报告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排污罐产业分析报告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排污罐产业分析报告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排污罐产业分析报告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排污罐产业分析报告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7A7BF6"/>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37A7BF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37165135056006032"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2024-01-08T14:33:00Z</dcterms:created>
  <dcterms:modified xsi:type="dcterms:W3CDTF">2024-01-08T14:33:54Z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AD48420F20F14CA6884FE6B214850D62_11</vt:lpwstr>
  </property>
  <property fmtid="{D5CDD505-2E9C-101B-9397-08002B2CF9AE}" pid="3" name="KSOProductBuildVer">
    <vt:lpwstr>2052-12.1.0.16120</vt:lpwstr>
  </property>
</Properties>
</file>