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鱼、虾雌核发育系项目规划设计纲要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66" w:history="1">
        <w:r>
          <w:rPr>
            <w:rFonts w:ascii="仿宋" w:eastAsia="仿宋" w:hAnsi="仿宋" w:cs="仿宋" w:hint="eastAsia"/>
            <w:lang w:eastAsia="zh-CN"/>
          </w:rPr>
          <w:t>前言</w:t>
        </w:r>
        <w:r>
          <w:tab/>
        </w:r>
        <w:r>
          <w:fldChar w:fldCharType="begin"/>
        </w:r>
        <w:r>
          <w:instrText xml:space="preserve"> PAGEREF _Toc20666 \h </w:instrText>
        </w:r>
        <w:r>
          <w:fldChar w:fldCharType="separate"/>
        </w:r>
        <w:r>
          <w:t>3</w:t>
        </w:r>
        <w:r>
          <w:fldChar w:fldCharType="end"/>
        </w:r>
      </w:hyperlink>
    </w:p>
    <w:p>
      <w:pPr>
        <w:pStyle w:val="TOC1"/>
        <w:tabs>
          <w:tab w:val="right" w:leader="dot" w:pos="8306"/>
        </w:tabs>
      </w:pPr>
      <w:hyperlink w:anchor="_Toc2242" w:history="1">
        <w:r>
          <w:rPr>
            <w:rFonts w:ascii="仿宋" w:eastAsia="仿宋" w:hAnsi="仿宋" w:cs="仿宋" w:hint="eastAsia"/>
            <w:lang w:eastAsia="zh-CN"/>
          </w:rPr>
          <w:t>一、工艺说明</w:t>
        </w:r>
        <w:r>
          <w:tab/>
        </w:r>
        <w:r>
          <w:fldChar w:fldCharType="begin"/>
        </w:r>
        <w:r>
          <w:instrText xml:space="preserve"> PAGEREF _Toc2242 \h </w:instrText>
        </w:r>
        <w:r>
          <w:fldChar w:fldCharType="separate"/>
        </w:r>
        <w:r>
          <w:t>3</w:t>
        </w:r>
        <w:r>
          <w:fldChar w:fldCharType="end"/>
        </w:r>
      </w:hyperlink>
    </w:p>
    <w:p>
      <w:pPr>
        <w:pStyle w:val="TOC2"/>
        <w:tabs>
          <w:tab w:val="right" w:leader="dot" w:pos="8306"/>
        </w:tabs>
      </w:pPr>
      <w:hyperlink w:anchor="_Toc22751" w:history="1">
        <w:r>
          <w:rPr>
            <w:rFonts w:ascii="仿宋" w:eastAsia="仿宋" w:hAnsi="仿宋" w:cs="仿宋" w:hint="eastAsia"/>
            <w:lang w:eastAsia="zh-CN"/>
          </w:rPr>
          <w:t>(一)、技术管理特点</w:t>
        </w:r>
        <w:r>
          <w:tab/>
        </w:r>
        <w:r>
          <w:fldChar w:fldCharType="begin"/>
        </w:r>
        <w:r>
          <w:instrText xml:space="preserve"> PAGEREF _Toc22751 \h </w:instrText>
        </w:r>
        <w:r>
          <w:fldChar w:fldCharType="separate"/>
        </w:r>
        <w:r>
          <w:t>3</w:t>
        </w:r>
        <w:r>
          <w:fldChar w:fldCharType="end"/>
        </w:r>
      </w:hyperlink>
    </w:p>
    <w:p>
      <w:pPr>
        <w:pStyle w:val="TOC2"/>
        <w:tabs>
          <w:tab w:val="right" w:leader="dot" w:pos="8306"/>
        </w:tabs>
      </w:pPr>
      <w:hyperlink w:anchor="_Toc5728" w:history="1">
        <w:r>
          <w:rPr>
            <w:rFonts w:ascii="仿宋" w:eastAsia="仿宋" w:hAnsi="仿宋" w:cs="仿宋" w:hint="eastAsia"/>
            <w:lang w:eastAsia="zh-CN"/>
          </w:rPr>
          <w:t>(二)、鱼、虾雌核发育系项目工艺技术设计方案</w:t>
        </w:r>
        <w:r>
          <w:tab/>
        </w:r>
        <w:r>
          <w:fldChar w:fldCharType="begin"/>
        </w:r>
        <w:r>
          <w:instrText xml:space="preserve"> PAGEREF _Toc5728 \h </w:instrText>
        </w:r>
        <w:r>
          <w:fldChar w:fldCharType="separate"/>
        </w:r>
        <w:r>
          <w:t>4</w:t>
        </w:r>
        <w:r>
          <w:fldChar w:fldCharType="end"/>
        </w:r>
      </w:hyperlink>
    </w:p>
    <w:p>
      <w:pPr>
        <w:pStyle w:val="TOC2"/>
        <w:tabs>
          <w:tab w:val="right" w:leader="dot" w:pos="8306"/>
        </w:tabs>
      </w:pPr>
      <w:hyperlink w:anchor="_Toc20743" w:history="1">
        <w:r>
          <w:rPr>
            <w:rFonts w:ascii="仿宋" w:eastAsia="仿宋" w:hAnsi="仿宋" w:cs="仿宋" w:hint="eastAsia"/>
            <w:lang w:eastAsia="zh-CN"/>
          </w:rPr>
          <w:t>(三)、设备选型方案</w:t>
        </w:r>
        <w:r>
          <w:tab/>
        </w:r>
        <w:r>
          <w:fldChar w:fldCharType="begin"/>
        </w:r>
        <w:r>
          <w:instrText xml:space="preserve"> PAGEREF _Toc20743 \h </w:instrText>
        </w:r>
        <w:r>
          <w:fldChar w:fldCharType="separate"/>
        </w:r>
        <w:r>
          <w:t>5</w:t>
        </w:r>
        <w:r>
          <w:fldChar w:fldCharType="end"/>
        </w:r>
      </w:hyperlink>
    </w:p>
    <w:p>
      <w:pPr>
        <w:pStyle w:val="TOC1"/>
        <w:tabs>
          <w:tab w:val="right" w:leader="dot" w:pos="8306"/>
        </w:tabs>
      </w:pPr>
      <w:hyperlink w:anchor="_Toc4484" w:history="1">
        <w:r>
          <w:rPr>
            <w:rFonts w:ascii="仿宋" w:eastAsia="仿宋" w:hAnsi="仿宋" w:cs="仿宋" w:hint="eastAsia"/>
            <w:lang w:eastAsia="zh-CN"/>
          </w:rPr>
          <w:t>二、产品规划分析</w:t>
        </w:r>
        <w:r>
          <w:tab/>
        </w:r>
        <w:r>
          <w:fldChar w:fldCharType="begin"/>
        </w:r>
        <w:r>
          <w:instrText xml:space="preserve"> PAGEREF _Toc4484 \h </w:instrText>
        </w:r>
        <w:r>
          <w:fldChar w:fldCharType="separate"/>
        </w:r>
        <w:r>
          <w:t>7</w:t>
        </w:r>
        <w:r>
          <w:fldChar w:fldCharType="end"/>
        </w:r>
      </w:hyperlink>
    </w:p>
    <w:p>
      <w:pPr>
        <w:pStyle w:val="TOC2"/>
        <w:tabs>
          <w:tab w:val="right" w:leader="dot" w:pos="8306"/>
        </w:tabs>
      </w:pPr>
      <w:hyperlink w:anchor="_Toc24803" w:history="1">
        <w:r>
          <w:rPr>
            <w:rFonts w:ascii="仿宋" w:eastAsia="仿宋" w:hAnsi="仿宋" w:cs="仿宋" w:hint="eastAsia"/>
            <w:lang w:eastAsia="zh-CN"/>
          </w:rPr>
          <w:t>(一)、产品规划</w:t>
        </w:r>
        <w:r>
          <w:tab/>
        </w:r>
        <w:r>
          <w:fldChar w:fldCharType="begin"/>
        </w:r>
        <w:r>
          <w:instrText xml:space="preserve"> PAGEREF _Toc24803 \h </w:instrText>
        </w:r>
        <w:r>
          <w:fldChar w:fldCharType="separate"/>
        </w:r>
        <w:r>
          <w:t>7</w:t>
        </w:r>
        <w:r>
          <w:fldChar w:fldCharType="end"/>
        </w:r>
      </w:hyperlink>
    </w:p>
    <w:p>
      <w:pPr>
        <w:pStyle w:val="TOC2"/>
        <w:tabs>
          <w:tab w:val="right" w:leader="dot" w:pos="8306"/>
        </w:tabs>
      </w:pPr>
      <w:hyperlink w:anchor="_Toc22961" w:history="1">
        <w:r>
          <w:rPr>
            <w:rFonts w:ascii="仿宋" w:eastAsia="仿宋" w:hAnsi="仿宋" w:cs="仿宋" w:hint="eastAsia"/>
            <w:lang w:eastAsia="zh-CN"/>
          </w:rPr>
          <w:t>(二)、建设规模</w:t>
        </w:r>
        <w:r>
          <w:tab/>
        </w:r>
        <w:r>
          <w:fldChar w:fldCharType="begin"/>
        </w:r>
        <w:r>
          <w:instrText xml:space="preserve"> PAGEREF _Toc22961 \h </w:instrText>
        </w:r>
        <w:r>
          <w:fldChar w:fldCharType="separate"/>
        </w:r>
        <w:r>
          <w:t>8</w:t>
        </w:r>
        <w:r>
          <w:fldChar w:fldCharType="end"/>
        </w:r>
      </w:hyperlink>
    </w:p>
    <w:p>
      <w:pPr>
        <w:pStyle w:val="TOC1"/>
        <w:tabs>
          <w:tab w:val="right" w:leader="dot" w:pos="8306"/>
        </w:tabs>
      </w:pPr>
      <w:hyperlink w:anchor="_Toc11835" w:history="1">
        <w:r>
          <w:rPr>
            <w:rFonts w:ascii="仿宋" w:eastAsia="仿宋" w:hAnsi="仿宋" w:cs="仿宋" w:hint="eastAsia"/>
            <w:lang w:eastAsia="zh-CN"/>
          </w:rPr>
          <w:t>三、鱼、虾雌核发育系项目土建工程</w:t>
        </w:r>
        <w:r>
          <w:tab/>
        </w:r>
        <w:r>
          <w:fldChar w:fldCharType="begin"/>
        </w:r>
        <w:r>
          <w:instrText xml:space="preserve"> PAGEREF _Toc11835 \h </w:instrText>
        </w:r>
        <w:r>
          <w:fldChar w:fldCharType="separate"/>
        </w:r>
        <w:r>
          <w:t>9</w:t>
        </w:r>
        <w:r>
          <w:fldChar w:fldCharType="end"/>
        </w:r>
      </w:hyperlink>
    </w:p>
    <w:p>
      <w:pPr>
        <w:pStyle w:val="TOC2"/>
        <w:tabs>
          <w:tab w:val="right" w:leader="dot" w:pos="8306"/>
        </w:tabs>
      </w:pPr>
      <w:hyperlink w:anchor="_Toc22701" w:history="1">
        <w:r>
          <w:rPr>
            <w:rFonts w:ascii="仿宋" w:eastAsia="仿宋" w:hAnsi="仿宋" w:cs="仿宋" w:hint="eastAsia"/>
            <w:lang w:eastAsia="zh-CN"/>
          </w:rPr>
          <w:t>(一)、建筑工程设计原则</w:t>
        </w:r>
        <w:r>
          <w:tab/>
        </w:r>
        <w:r>
          <w:fldChar w:fldCharType="begin"/>
        </w:r>
        <w:r>
          <w:instrText xml:space="preserve"> PAGEREF _Toc22701 \h </w:instrText>
        </w:r>
        <w:r>
          <w:fldChar w:fldCharType="separate"/>
        </w:r>
        <w:r>
          <w:t>9</w:t>
        </w:r>
        <w:r>
          <w:fldChar w:fldCharType="end"/>
        </w:r>
      </w:hyperlink>
    </w:p>
    <w:p>
      <w:pPr>
        <w:pStyle w:val="TOC2"/>
        <w:tabs>
          <w:tab w:val="right" w:leader="dot" w:pos="8306"/>
        </w:tabs>
      </w:pPr>
      <w:hyperlink w:anchor="_Toc29264" w:history="1">
        <w:r>
          <w:rPr>
            <w:rFonts w:ascii="仿宋" w:eastAsia="仿宋" w:hAnsi="仿宋" w:cs="仿宋" w:hint="eastAsia"/>
            <w:lang w:eastAsia="zh-CN"/>
          </w:rPr>
          <w:t>(二)、土建工程设计年限及安全等级</w:t>
        </w:r>
        <w:r>
          <w:tab/>
        </w:r>
        <w:r>
          <w:fldChar w:fldCharType="begin"/>
        </w:r>
        <w:r>
          <w:instrText xml:space="preserve"> PAGEREF _Toc29264 \h </w:instrText>
        </w:r>
        <w:r>
          <w:fldChar w:fldCharType="separate"/>
        </w:r>
        <w:r>
          <w:t>10</w:t>
        </w:r>
        <w:r>
          <w:fldChar w:fldCharType="end"/>
        </w:r>
      </w:hyperlink>
    </w:p>
    <w:p>
      <w:pPr>
        <w:pStyle w:val="TOC2"/>
        <w:tabs>
          <w:tab w:val="right" w:leader="dot" w:pos="8306"/>
        </w:tabs>
      </w:pPr>
      <w:hyperlink w:anchor="_Toc26350" w:history="1">
        <w:r>
          <w:rPr>
            <w:rFonts w:ascii="仿宋" w:eastAsia="仿宋" w:hAnsi="仿宋" w:cs="仿宋" w:hint="eastAsia"/>
            <w:lang w:eastAsia="zh-CN"/>
          </w:rPr>
          <w:t>(三)、建筑工程设计总体要求</w:t>
        </w:r>
        <w:r>
          <w:tab/>
        </w:r>
        <w:r>
          <w:fldChar w:fldCharType="begin"/>
        </w:r>
        <w:r>
          <w:instrText xml:space="preserve"> PAGEREF _Toc26350 \h </w:instrText>
        </w:r>
        <w:r>
          <w:fldChar w:fldCharType="separate"/>
        </w:r>
        <w:r>
          <w:t>11</w:t>
        </w:r>
        <w:r>
          <w:fldChar w:fldCharType="end"/>
        </w:r>
      </w:hyperlink>
    </w:p>
    <w:p>
      <w:pPr>
        <w:pStyle w:val="TOC2"/>
        <w:tabs>
          <w:tab w:val="right" w:leader="dot" w:pos="8306"/>
        </w:tabs>
      </w:pPr>
      <w:hyperlink w:anchor="_Toc24368" w:history="1">
        <w:r>
          <w:rPr>
            <w:rFonts w:ascii="仿宋" w:eastAsia="仿宋" w:hAnsi="仿宋" w:cs="仿宋" w:hint="eastAsia"/>
            <w:lang w:eastAsia="zh-CN"/>
          </w:rPr>
          <w:t>(四)、土建工程建设指标</w:t>
        </w:r>
        <w:r>
          <w:tab/>
        </w:r>
        <w:r>
          <w:fldChar w:fldCharType="begin"/>
        </w:r>
        <w:r>
          <w:instrText xml:space="preserve"> PAGEREF _Toc24368 \h </w:instrText>
        </w:r>
        <w:r>
          <w:fldChar w:fldCharType="separate"/>
        </w:r>
        <w:r>
          <w:t>12</w:t>
        </w:r>
        <w:r>
          <w:fldChar w:fldCharType="end"/>
        </w:r>
      </w:hyperlink>
    </w:p>
    <w:p>
      <w:pPr>
        <w:pStyle w:val="TOC1"/>
        <w:tabs>
          <w:tab w:val="right" w:leader="dot" w:pos="8306"/>
        </w:tabs>
      </w:pPr>
      <w:hyperlink w:anchor="_Toc25610" w:history="1">
        <w:r>
          <w:rPr>
            <w:rFonts w:ascii="仿宋" w:eastAsia="仿宋" w:hAnsi="仿宋" w:cs="仿宋" w:hint="eastAsia"/>
            <w:lang w:eastAsia="zh-CN"/>
          </w:rPr>
          <w:t>四、鱼、虾雌核发育系项目建设背景及必要性分析</w:t>
        </w:r>
        <w:r>
          <w:tab/>
        </w:r>
        <w:r>
          <w:fldChar w:fldCharType="begin"/>
        </w:r>
        <w:r>
          <w:instrText xml:space="preserve"> PAGEREF _Toc25610 \h </w:instrText>
        </w:r>
        <w:r>
          <w:fldChar w:fldCharType="separate"/>
        </w:r>
        <w:r>
          <w:t>12</w:t>
        </w:r>
        <w:r>
          <w:fldChar w:fldCharType="end"/>
        </w:r>
      </w:hyperlink>
    </w:p>
    <w:p>
      <w:pPr>
        <w:pStyle w:val="TOC2"/>
        <w:tabs>
          <w:tab w:val="right" w:leader="dot" w:pos="8306"/>
        </w:tabs>
      </w:pPr>
      <w:hyperlink w:anchor="_Toc31952" w:history="1">
        <w:r>
          <w:rPr>
            <w:rFonts w:ascii="仿宋" w:eastAsia="仿宋" w:hAnsi="仿宋" w:cs="仿宋" w:hint="eastAsia"/>
            <w:lang w:eastAsia="zh-CN"/>
          </w:rPr>
          <w:t>(一)、鱼、虾雌核发育系项目背景分析</w:t>
        </w:r>
        <w:r>
          <w:tab/>
        </w:r>
        <w:r>
          <w:fldChar w:fldCharType="begin"/>
        </w:r>
        <w:r>
          <w:instrText xml:space="preserve"> PAGEREF _Toc31952 \h </w:instrText>
        </w:r>
        <w:r>
          <w:fldChar w:fldCharType="separate"/>
        </w:r>
        <w:r>
          <w:t>12</w:t>
        </w:r>
        <w:r>
          <w:fldChar w:fldCharType="end"/>
        </w:r>
      </w:hyperlink>
    </w:p>
    <w:p>
      <w:pPr>
        <w:pStyle w:val="TOC2"/>
        <w:tabs>
          <w:tab w:val="right" w:leader="dot" w:pos="8306"/>
        </w:tabs>
      </w:pPr>
      <w:hyperlink w:anchor="_Toc11246" w:history="1">
        <w:r>
          <w:rPr>
            <w:rFonts w:ascii="仿宋" w:eastAsia="仿宋" w:hAnsi="仿宋" w:cs="仿宋" w:hint="eastAsia"/>
            <w:lang w:eastAsia="zh-CN"/>
          </w:rPr>
          <w:t>(二)、鱼、虾雌核发育系项目建设必要性分析</w:t>
        </w:r>
        <w:r>
          <w:tab/>
        </w:r>
        <w:r>
          <w:fldChar w:fldCharType="begin"/>
        </w:r>
        <w:r>
          <w:instrText xml:space="preserve"> PAGEREF _Toc11246 \h </w:instrText>
        </w:r>
        <w:r>
          <w:fldChar w:fldCharType="separate"/>
        </w:r>
        <w:r>
          <w:t>14</w:t>
        </w:r>
        <w:r>
          <w:fldChar w:fldCharType="end"/>
        </w:r>
      </w:hyperlink>
    </w:p>
    <w:p>
      <w:pPr>
        <w:pStyle w:val="TOC1"/>
        <w:tabs>
          <w:tab w:val="right" w:leader="dot" w:pos="8306"/>
        </w:tabs>
      </w:pPr>
      <w:hyperlink w:anchor="_Toc9203" w:history="1">
        <w:r>
          <w:rPr>
            <w:rFonts w:ascii="仿宋" w:eastAsia="仿宋" w:hAnsi="仿宋" w:cs="仿宋" w:hint="eastAsia"/>
            <w:lang w:eastAsia="zh-CN"/>
          </w:rPr>
          <w:t>五、市场分析、调研</w:t>
        </w:r>
        <w:r>
          <w:tab/>
        </w:r>
        <w:r>
          <w:fldChar w:fldCharType="begin"/>
        </w:r>
        <w:r>
          <w:instrText xml:space="preserve"> PAGEREF _Toc9203 \h </w:instrText>
        </w:r>
        <w:r>
          <w:fldChar w:fldCharType="separate"/>
        </w:r>
        <w:r>
          <w:t>15</w:t>
        </w:r>
        <w:r>
          <w:fldChar w:fldCharType="end"/>
        </w:r>
      </w:hyperlink>
    </w:p>
    <w:p>
      <w:pPr>
        <w:pStyle w:val="TOC2"/>
        <w:tabs>
          <w:tab w:val="right" w:leader="dot" w:pos="8306"/>
        </w:tabs>
      </w:pPr>
      <w:hyperlink w:anchor="_Toc5816" w:history="1">
        <w:r>
          <w:rPr>
            <w:rFonts w:ascii="仿宋" w:eastAsia="仿宋" w:hAnsi="仿宋" w:cs="仿宋" w:hint="eastAsia"/>
            <w:lang w:eastAsia="zh-CN"/>
          </w:rPr>
          <w:t>(一)、鱼、虾雌核发育系行业分析</w:t>
        </w:r>
        <w:r>
          <w:tab/>
        </w:r>
        <w:r>
          <w:fldChar w:fldCharType="begin"/>
        </w:r>
        <w:r>
          <w:instrText xml:space="preserve"> PAGEREF _Toc5816 \h </w:instrText>
        </w:r>
        <w:r>
          <w:fldChar w:fldCharType="separate"/>
        </w:r>
        <w:r>
          <w:t>15</w:t>
        </w:r>
        <w:r>
          <w:fldChar w:fldCharType="end"/>
        </w:r>
      </w:hyperlink>
    </w:p>
    <w:p>
      <w:pPr>
        <w:pStyle w:val="TOC2"/>
        <w:tabs>
          <w:tab w:val="right" w:leader="dot" w:pos="8306"/>
        </w:tabs>
      </w:pPr>
      <w:hyperlink w:anchor="_Toc11544" w:history="1">
        <w:r>
          <w:rPr>
            <w:rFonts w:ascii="仿宋" w:eastAsia="仿宋" w:hAnsi="仿宋" w:cs="仿宋" w:hint="eastAsia"/>
            <w:lang w:eastAsia="zh-CN"/>
          </w:rPr>
          <w:t>(二)、鱼、虾雌核发育系市场分析预测</w:t>
        </w:r>
        <w:r>
          <w:tab/>
        </w:r>
        <w:r>
          <w:fldChar w:fldCharType="begin"/>
        </w:r>
        <w:r>
          <w:instrText xml:space="preserve"> PAGEREF _Toc11544 \h </w:instrText>
        </w:r>
        <w:r>
          <w:fldChar w:fldCharType="separate"/>
        </w:r>
        <w:r>
          <w:t>16</w:t>
        </w:r>
        <w:r>
          <w:fldChar w:fldCharType="end"/>
        </w:r>
      </w:hyperlink>
    </w:p>
    <w:p>
      <w:pPr>
        <w:pStyle w:val="TOC1"/>
        <w:tabs>
          <w:tab w:val="right" w:leader="dot" w:pos="8306"/>
        </w:tabs>
      </w:pPr>
      <w:hyperlink w:anchor="_Toc24671" w:history="1">
        <w:r>
          <w:rPr>
            <w:rFonts w:ascii="仿宋" w:eastAsia="仿宋" w:hAnsi="仿宋" w:cs="仿宋" w:hint="eastAsia"/>
            <w:lang w:eastAsia="zh-CN"/>
          </w:rPr>
          <w:t>六、鱼、虾雌核发育系项目文档管理</w:t>
        </w:r>
        <w:r>
          <w:tab/>
        </w:r>
        <w:r>
          <w:fldChar w:fldCharType="begin"/>
        </w:r>
        <w:r>
          <w:instrText xml:space="preserve"> PAGEREF _Toc24671 \h </w:instrText>
        </w:r>
        <w:r>
          <w:fldChar w:fldCharType="separate"/>
        </w:r>
        <w:r>
          <w:t>17</w:t>
        </w:r>
        <w:r>
          <w:fldChar w:fldCharType="end"/>
        </w:r>
      </w:hyperlink>
    </w:p>
    <w:p>
      <w:pPr>
        <w:pStyle w:val="TOC2"/>
        <w:tabs>
          <w:tab w:val="right" w:leader="dot" w:pos="8306"/>
        </w:tabs>
      </w:pPr>
      <w:hyperlink w:anchor="_Toc23558" w:history="1">
        <w:r>
          <w:rPr>
            <w:rFonts w:ascii="仿宋" w:eastAsia="仿宋" w:hAnsi="仿宋" w:cs="仿宋" w:hint="eastAsia"/>
            <w:lang w:eastAsia="zh-CN"/>
          </w:rPr>
          <w:t>(一)、文档编制与审查</w:t>
        </w:r>
        <w:r>
          <w:tab/>
        </w:r>
        <w:r>
          <w:fldChar w:fldCharType="begin"/>
        </w:r>
        <w:r>
          <w:instrText xml:space="preserve"> PAGEREF _Toc23558 \h </w:instrText>
        </w:r>
        <w:r>
          <w:fldChar w:fldCharType="separate"/>
        </w:r>
        <w:r>
          <w:t>17</w:t>
        </w:r>
        <w:r>
          <w:fldChar w:fldCharType="end"/>
        </w:r>
      </w:hyperlink>
    </w:p>
    <w:p>
      <w:pPr>
        <w:pStyle w:val="TOC2"/>
        <w:tabs>
          <w:tab w:val="right" w:leader="dot" w:pos="8306"/>
        </w:tabs>
      </w:pPr>
      <w:hyperlink w:anchor="_Toc32396" w:history="1">
        <w:r>
          <w:rPr>
            <w:rFonts w:ascii="仿宋" w:eastAsia="仿宋" w:hAnsi="仿宋" w:cs="仿宋" w:hint="eastAsia"/>
            <w:lang w:eastAsia="zh-CN"/>
          </w:rPr>
          <w:t>(二)、文档发布与分发</w:t>
        </w:r>
        <w:r>
          <w:tab/>
        </w:r>
        <w:r>
          <w:fldChar w:fldCharType="begin"/>
        </w:r>
        <w:r>
          <w:instrText xml:space="preserve"> PAGEREF _Toc32396 \h </w:instrText>
        </w:r>
        <w:r>
          <w:fldChar w:fldCharType="separate"/>
        </w:r>
        <w:r>
          <w:t>18</w:t>
        </w:r>
        <w:r>
          <w:fldChar w:fldCharType="end"/>
        </w:r>
      </w:hyperlink>
    </w:p>
    <w:p>
      <w:pPr>
        <w:pStyle w:val="TOC2"/>
        <w:tabs>
          <w:tab w:val="right" w:leader="dot" w:pos="8306"/>
        </w:tabs>
      </w:pPr>
      <w:hyperlink w:anchor="_Toc5308" w:history="1">
        <w:r>
          <w:rPr>
            <w:rFonts w:ascii="仿宋" w:eastAsia="仿宋" w:hAnsi="仿宋" w:cs="仿宋" w:hint="eastAsia"/>
            <w:lang w:eastAsia="zh-CN"/>
          </w:rPr>
          <w:t>(三)、文档存档与归档</w:t>
        </w:r>
        <w:r>
          <w:tab/>
        </w:r>
        <w:r>
          <w:fldChar w:fldCharType="begin"/>
        </w:r>
        <w:r>
          <w:instrText xml:space="preserve"> PAGEREF _Toc5308 \h </w:instrText>
        </w:r>
        <w:r>
          <w:fldChar w:fldCharType="separate"/>
        </w:r>
        <w:r>
          <w:t>19</w:t>
        </w:r>
        <w:r>
          <w:fldChar w:fldCharType="end"/>
        </w:r>
      </w:hyperlink>
    </w:p>
    <w:p>
      <w:pPr>
        <w:pStyle w:val="TOC1"/>
        <w:tabs>
          <w:tab w:val="right" w:leader="dot" w:pos="8306"/>
        </w:tabs>
      </w:pPr>
      <w:hyperlink w:anchor="_Toc24147" w:history="1">
        <w:r>
          <w:rPr>
            <w:rFonts w:ascii="仿宋" w:eastAsia="仿宋" w:hAnsi="仿宋" w:cs="仿宋" w:hint="eastAsia"/>
            <w:lang w:eastAsia="zh-CN"/>
          </w:rPr>
          <w:t>七、鱼、虾雌核发育系项目技术管理</w:t>
        </w:r>
        <w:r>
          <w:tab/>
        </w:r>
        <w:r>
          <w:fldChar w:fldCharType="begin"/>
        </w:r>
        <w:r>
          <w:instrText xml:space="preserve"> PAGEREF _Toc24147 \h </w:instrText>
        </w:r>
        <w:r>
          <w:fldChar w:fldCharType="separate"/>
        </w:r>
        <w:r>
          <w:t>20</w:t>
        </w:r>
        <w:r>
          <w:fldChar w:fldCharType="end"/>
        </w:r>
      </w:hyperlink>
    </w:p>
    <w:p>
      <w:pPr>
        <w:pStyle w:val="TOC2"/>
        <w:tabs>
          <w:tab w:val="right" w:leader="dot" w:pos="8306"/>
        </w:tabs>
      </w:pPr>
      <w:hyperlink w:anchor="_Toc3272" w:history="1">
        <w:r>
          <w:rPr>
            <w:rFonts w:ascii="仿宋" w:eastAsia="仿宋" w:hAnsi="仿宋" w:cs="仿宋" w:hint="eastAsia"/>
            <w:lang w:eastAsia="zh-CN"/>
          </w:rPr>
          <w:t>(一)、技术方案选用方向</w:t>
        </w:r>
        <w:r>
          <w:tab/>
        </w:r>
        <w:r>
          <w:fldChar w:fldCharType="begin"/>
        </w:r>
        <w:r>
          <w:instrText xml:space="preserve"> PAGEREF _Toc3272 \h </w:instrText>
        </w:r>
        <w:r>
          <w:fldChar w:fldCharType="separate"/>
        </w:r>
        <w:r>
          <w:t>20</w:t>
        </w:r>
        <w:r>
          <w:fldChar w:fldCharType="end"/>
        </w:r>
      </w:hyperlink>
    </w:p>
    <w:p>
      <w:pPr>
        <w:pStyle w:val="TOC2"/>
        <w:tabs>
          <w:tab w:val="right" w:leader="dot" w:pos="8306"/>
        </w:tabs>
      </w:pPr>
      <w:hyperlink w:anchor="_Toc4273" w:history="1">
        <w:r>
          <w:rPr>
            <w:rFonts w:ascii="仿宋" w:eastAsia="仿宋" w:hAnsi="仿宋" w:cs="仿宋" w:hint="eastAsia"/>
            <w:lang w:eastAsia="zh-CN"/>
          </w:rPr>
          <w:t>(二)、工艺技术方案选用原则</w:t>
        </w:r>
        <w:r>
          <w:tab/>
        </w:r>
        <w:r>
          <w:fldChar w:fldCharType="begin"/>
        </w:r>
        <w:r>
          <w:instrText xml:space="preserve"> PAGEREF _Toc4273 \h </w:instrText>
        </w:r>
        <w:r>
          <w:fldChar w:fldCharType="separate"/>
        </w:r>
        <w:r>
          <w:t>22</w:t>
        </w:r>
        <w:r>
          <w:fldChar w:fldCharType="end"/>
        </w:r>
      </w:hyperlink>
    </w:p>
    <w:p>
      <w:pPr>
        <w:pStyle w:val="TOC2"/>
        <w:tabs>
          <w:tab w:val="right" w:leader="dot" w:pos="8306"/>
        </w:tabs>
      </w:pPr>
      <w:hyperlink w:anchor="_Toc1096" w:history="1">
        <w:r>
          <w:rPr>
            <w:rFonts w:ascii="仿宋" w:eastAsia="仿宋" w:hAnsi="仿宋" w:cs="仿宋" w:hint="eastAsia"/>
            <w:lang w:eastAsia="zh-CN"/>
          </w:rPr>
          <w:t>(三)、工艺技术方案要求</w:t>
        </w:r>
        <w:r>
          <w:tab/>
        </w:r>
        <w:r>
          <w:fldChar w:fldCharType="begin"/>
        </w:r>
        <w:r>
          <w:instrText xml:space="preserve"> PAGEREF _Toc1096 \h </w:instrText>
        </w:r>
        <w:r>
          <w:fldChar w:fldCharType="separate"/>
        </w:r>
        <w:r>
          <w:t>24</w:t>
        </w:r>
        <w:r>
          <w:fldChar w:fldCharType="end"/>
        </w:r>
      </w:hyperlink>
    </w:p>
    <w:p>
      <w:pPr>
        <w:pStyle w:val="TOC1"/>
        <w:tabs>
          <w:tab w:val="right" w:leader="dot" w:pos="8306"/>
        </w:tabs>
      </w:pPr>
      <w:hyperlink w:anchor="_Toc25595" w:history="1">
        <w:r>
          <w:rPr>
            <w:rFonts w:ascii="仿宋" w:eastAsia="仿宋" w:hAnsi="仿宋" w:cs="仿宋" w:hint="eastAsia"/>
            <w:lang w:eastAsia="zh-CN"/>
          </w:rPr>
          <w:t>八、鱼、虾雌核发育系项目人力资源管理</w:t>
        </w:r>
        <w:r>
          <w:tab/>
        </w:r>
        <w:r>
          <w:fldChar w:fldCharType="begin"/>
        </w:r>
        <w:r>
          <w:instrText xml:space="preserve"> PAGEREF _Toc25595 \h </w:instrText>
        </w:r>
        <w:r>
          <w:fldChar w:fldCharType="separate"/>
        </w:r>
        <w:r>
          <w:t>27</w:t>
        </w:r>
        <w:r>
          <w:fldChar w:fldCharType="end"/>
        </w:r>
      </w:hyperlink>
    </w:p>
    <w:p>
      <w:pPr>
        <w:pStyle w:val="TOC2"/>
        <w:tabs>
          <w:tab w:val="right" w:leader="dot" w:pos="8306"/>
        </w:tabs>
      </w:pPr>
      <w:hyperlink w:anchor="_Toc11313" w:history="1">
        <w:r>
          <w:rPr>
            <w:rFonts w:ascii="仿宋" w:eastAsia="仿宋" w:hAnsi="仿宋" w:cs="仿宋" w:hint="eastAsia"/>
            <w:lang w:eastAsia="zh-CN"/>
          </w:rPr>
          <w:t>(一)、建立健全的预算管理制度</w:t>
        </w:r>
        <w:r>
          <w:tab/>
        </w:r>
        <w:r>
          <w:fldChar w:fldCharType="begin"/>
        </w:r>
        <w:r>
          <w:instrText xml:space="preserve"> PAGEREF _Toc11313 \h </w:instrText>
        </w:r>
        <w:r>
          <w:fldChar w:fldCharType="separate"/>
        </w:r>
        <w:r>
          <w:t>27</w:t>
        </w:r>
        <w:r>
          <w:fldChar w:fldCharType="end"/>
        </w:r>
      </w:hyperlink>
    </w:p>
    <w:p>
      <w:pPr>
        <w:pStyle w:val="TOC2"/>
        <w:tabs>
          <w:tab w:val="right" w:leader="dot" w:pos="8306"/>
        </w:tabs>
      </w:pPr>
      <w:hyperlink w:anchor="_Toc6547" w:history="1">
        <w:r>
          <w:rPr>
            <w:rFonts w:ascii="仿宋" w:eastAsia="仿宋" w:hAnsi="仿宋" w:cs="仿宋" w:hint="eastAsia"/>
            <w:lang w:eastAsia="zh-CN"/>
          </w:rPr>
          <w:t>(二)、加强资金流动监控</w:t>
        </w:r>
        <w:r>
          <w:tab/>
        </w:r>
        <w:r>
          <w:fldChar w:fldCharType="begin"/>
        </w:r>
        <w:r>
          <w:instrText xml:space="preserve"> PAGEREF _Toc6547 \h </w:instrText>
        </w:r>
        <w:r>
          <w:fldChar w:fldCharType="separate"/>
        </w:r>
        <w:r>
          <w:t>28</w:t>
        </w:r>
        <w:r>
          <w:fldChar w:fldCharType="end"/>
        </w:r>
      </w:hyperlink>
    </w:p>
    <w:p>
      <w:pPr>
        <w:pStyle w:val="TOC2"/>
        <w:tabs>
          <w:tab w:val="right" w:leader="dot" w:pos="8306"/>
        </w:tabs>
      </w:pPr>
      <w:hyperlink w:anchor="_Toc19340" w:history="1">
        <w:r>
          <w:rPr>
            <w:rFonts w:ascii="仿宋" w:eastAsia="仿宋" w:hAnsi="仿宋" w:cs="仿宋" w:hint="eastAsia"/>
            <w:lang w:eastAsia="zh-CN"/>
          </w:rPr>
          <w:t>(三)、制定完善的风险控制机制</w:t>
        </w:r>
        <w:r>
          <w:tab/>
        </w:r>
        <w:r>
          <w:fldChar w:fldCharType="begin"/>
        </w:r>
        <w:r>
          <w:instrText xml:space="preserve"> PAGEREF _Toc19340 \h </w:instrText>
        </w:r>
        <w:r>
          <w:fldChar w:fldCharType="separate"/>
        </w:r>
        <w:r>
          <w:t>30</w:t>
        </w:r>
        <w:r>
          <w:fldChar w:fldCharType="end"/>
        </w:r>
      </w:hyperlink>
    </w:p>
    <w:p>
      <w:pPr>
        <w:pStyle w:val="TOC2"/>
        <w:tabs>
          <w:tab w:val="right" w:leader="dot" w:pos="8306"/>
        </w:tabs>
      </w:pPr>
      <w:hyperlink w:anchor="_Toc8881" w:history="1">
        <w:r>
          <w:rPr>
            <w:rFonts w:ascii="仿宋" w:eastAsia="仿宋" w:hAnsi="仿宋" w:cs="仿宋" w:hint="eastAsia"/>
            <w:lang w:eastAsia="zh-CN"/>
          </w:rPr>
          <w:t>(四)、优化成本管理</w:t>
        </w:r>
        <w:r>
          <w:tab/>
        </w:r>
        <w:r>
          <w:fldChar w:fldCharType="begin"/>
        </w:r>
        <w:r>
          <w:instrText xml:space="preserve"> PAGEREF _Toc8881 \h </w:instrText>
        </w:r>
        <w:r>
          <w:fldChar w:fldCharType="separate"/>
        </w:r>
        <w:r>
          <w:t>31</w:t>
        </w:r>
        <w:r>
          <w:fldChar w:fldCharType="end"/>
        </w:r>
      </w:hyperlink>
    </w:p>
    <w:p>
      <w:pPr>
        <w:pStyle w:val="TOC1"/>
        <w:tabs>
          <w:tab w:val="right" w:leader="dot" w:pos="8306"/>
        </w:tabs>
      </w:pPr>
      <w:hyperlink w:anchor="_Toc962" w:history="1">
        <w:r>
          <w:rPr>
            <w:rFonts w:ascii="仿宋" w:eastAsia="仿宋" w:hAnsi="仿宋" w:cs="仿宋" w:hint="eastAsia"/>
            <w:lang w:eastAsia="zh-CN"/>
          </w:rPr>
          <w:t>九、鱼、虾雌核发育系项目创新与研发</w:t>
        </w:r>
        <w:r>
          <w:tab/>
        </w:r>
        <w:r>
          <w:fldChar w:fldCharType="begin"/>
        </w:r>
        <w:r>
          <w:instrText xml:space="preserve"> PAGEREF _Toc962 \h </w:instrText>
        </w:r>
        <w:r>
          <w:fldChar w:fldCharType="separate"/>
        </w:r>
        <w:r>
          <w:t>32</w:t>
        </w:r>
        <w:r>
          <w:fldChar w:fldCharType="end"/>
        </w:r>
      </w:hyperlink>
    </w:p>
    <w:p>
      <w:pPr>
        <w:pStyle w:val="TOC2"/>
        <w:tabs>
          <w:tab w:val="right" w:leader="dot" w:pos="8306"/>
        </w:tabs>
      </w:pPr>
      <w:hyperlink w:anchor="_Toc25596" w:history="1">
        <w:r>
          <w:rPr>
            <w:rFonts w:ascii="仿宋" w:eastAsia="仿宋" w:hAnsi="仿宋" w:cs="仿宋" w:hint="eastAsia"/>
            <w:lang w:eastAsia="zh-CN"/>
          </w:rPr>
          <w:t>(一)、创新策略与方向</w:t>
        </w:r>
        <w:r>
          <w:tab/>
        </w:r>
        <w:r>
          <w:fldChar w:fldCharType="begin"/>
        </w:r>
        <w:r>
          <w:instrText xml:space="preserve"> PAGEREF _Toc25596 \h </w:instrText>
        </w:r>
        <w:r>
          <w:fldChar w:fldCharType="separate"/>
        </w:r>
        <w:r>
          <w:t>32</w:t>
        </w:r>
        <w:r>
          <w:fldChar w:fldCharType="end"/>
        </w:r>
      </w:hyperlink>
    </w:p>
    <w:p>
      <w:pPr>
        <w:pStyle w:val="TOC2"/>
        <w:tabs>
          <w:tab w:val="right" w:leader="dot" w:pos="8306"/>
        </w:tabs>
      </w:pPr>
      <w:hyperlink w:anchor="_Toc21559" w:history="1">
        <w:r>
          <w:rPr>
            <w:rFonts w:ascii="仿宋" w:eastAsia="仿宋" w:hAnsi="仿宋" w:cs="仿宋" w:hint="eastAsia"/>
            <w:lang w:eastAsia="zh-CN"/>
          </w:rPr>
          <w:t>(二)、研发规划与投入</w:t>
        </w:r>
        <w:r>
          <w:tab/>
        </w:r>
        <w:r>
          <w:fldChar w:fldCharType="begin"/>
        </w:r>
        <w:r>
          <w:instrText xml:space="preserve"> PAGEREF _Toc21559 \h </w:instrText>
        </w:r>
        <w:r>
          <w:fldChar w:fldCharType="separate"/>
        </w:r>
        <w:r>
          <w:t>34</w:t>
        </w:r>
        <w:r>
          <w:fldChar w:fldCharType="end"/>
        </w:r>
      </w:hyperlink>
    </w:p>
    <w:p>
      <w:pPr>
        <w:pStyle w:val="TOC1"/>
        <w:tabs>
          <w:tab w:val="right" w:leader="dot" w:pos="8306"/>
        </w:tabs>
      </w:pPr>
      <w:hyperlink w:anchor="_Toc16188" w:history="1">
        <w:r>
          <w:rPr>
            <w:rFonts w:ascii="仿宋" w:eastAsia="仿宋" w:hAnsi="仿宋" w:cs="仿宋" w:hint="eastAsia"/>
            <w:lang w:eastAsia="zh-CN"/>
          </w:rPr>
          <w:t>十、鱼、虾雌核发育系项目经营效益</w:t>
        </w:r>
        <w:r>
          <w:tab/>
        </w:r>
        <w:r>
          <w:fldChar w:fldCharType="begin"/>
        </w:r>
        <w:r>
          <w:instrText xml:space="preserve"> PAGEREF _Toc16188 \h </w:instrText>
        </w:r>
        <w:r>
          <w:fldChar w:fldCharType="separate"/>
        </w:r>
        <w:r>
          <w:t>36</w:t>
        </w:r>
        <w:r>
          <w:fldChar w:fldCharType="end"/>
        </w:r>
      </w:hyperlink>
    </w:p>
    <w:p>
      <w:pPr>
        <w:pStyle w:val="TOC2"/>
        <w:tabs>
          <w:tab w:val="right" w:leader="dot" w:pos="8306"/>
        </w:tabs>
      </w:pPr>
      <w:hyperlink w:anchor="_Toc16316" w:history="1">
        <w:r>
          <w:rPr>
            <w:rFonts w:ascii="仿宋" w:eastAsia="仿宋" w:hAnsi="仿宋" w:cs="仿宋" w:hint="eastAsia"/>
            <w:lang w:eastAsia="zh-CN"/>
          </w:rPr>
          <w:t>(一)、经济评价财务测算</w:t>
        </w:r>
        <w:r>
          <w:tab/>
        </w:r>
        <w:r>
          <w:fldChar w:fldCharType="begin"/>
        </w:r>
        <w:r>
          <w:instrText xml:space="preserve"> PAGEREF _Toc16316 \h </w:instrText>
        </w:r>
        <w:r>
          <w:fldChar w:fldCharType="separate"/>
        </w:r>
        <w:r>
          <w:t>36</w:t>
        </w:r>
        <w:r>
          <w:fldChar w:fldCharType="end"/>
        </w:r>
      </w:hyperlink>
    </w:p>
    <w:p>
      <w:pPr>
        <w:pStyle w:val="TOC2"/>
        <w:tabs>
          <w:tab w:val="right" w:leader="dot" w:pos="8306"/>
        </w:tabs>
      </w:pPr>
      <w:hyperlink w:anchor="_Toc23421" w:history="1">
        <w:r>
          <w:rPr>
            <w:rFonts w:ascii="仿宋" w:eastAsia="仿宋" w:hAnsi="仿宋" w:cs="仿宋" w:hint="eastAsia"/>
            <w:lang w:eastAsia="zh-CN"/>
          </w:rPr>
          <w:t>(二)、鱼、虾雌核发育系项目盈利能力分析</w:t>
        </w:r>
        <w:r>
          <w:tab/>
        </w:r>
        <w:r>
          <w:fldChar w:fldCharType="begin"/>
        </w:r>
        <w:r>
          <w:instrText xml:space="preserve"> PAGEREF _Toc23421 \h </w:instrText>
        </w:r>
        <w:r>
          <w:fldChar w:fldCharType="separate"/>
        </w:r>
        <w:r>
          <w:t>37</w:t>
        </w:r>
        <w:r>
          <w:fldChar w:fldCharType="end"/>
        </w:r>
      </w:hyperlink>
    </w:p>
    <w:p>
      <w:pPr>
        <w:pStyle w:val="TOC1"/>
        <w:tabs>
          <w:tab w:val="right" w:leader="dot" w:pos="8306"/>
        </w:tabs>
      </w:pPr>
      <w:hyperlink w:anchor="_Toc19112" w:history="1">
        <w:r>
          <w:rPr>
            <w:rFonts w:ascii="仿宋" w:eastAsia="仿宋" w:hAnsi="仿宋" w:cs="仿宋" w:hint="eastAsia"/>
            <w:lang w:eastAsia="zh-CN"/>
          </w:rPr>
          <w:t>十一、鱼、虾雌核发育系项目风险管理</w:t>
        </w:r>
        <w:r>
          <w:tab/>
        </w:r>
        <w:r>
          <w:fldChar w:fldCharType="begin"/>
        </w:r>
        <w:r>
          <w:instrText xml:space="preserve"> PAGEREF _Toc19112 \h </w:instrText>
        </w:r>
        <w:r>
          <w:fldChar w:fldCharType="separate"/>
        </w:r>
        <w:r>
          <w:t>38</w:t>
        </w:r>
        <w:r>
          <w:fldChar w:fldCharType="end"/>
        </w:r>
      </w:hyperlink>
    </w:p>
    <w:p>
      <w:pPr>
        <w:pStyle w:val="TOC2"/>
        <w:tabs>
          <w:tab w:val="right" w:leader="dot" w:pos="8306"/>
        </w:tabs>
      </w:pPr>
      <w:hyperlink w:anchor="_Toc10064" w:history="1">
        <w:r>
          <w:rPr>
            <w:rFonts w:ascii="仿宋" w:eastAsia="仿宋" w:hAnsi="仿宋" w:cs="仿宋" w:hint="eastAsia"/>
            <w:lang w:eastAsia="zh-CN"/>
          </w:rPr>
          <w:t>(一)、风险识别与评估</w:t>
        </w:r>
        <w:r>
          <w:tab/>
        </w:r>
        <w:r>
          <w:fldChar w:fldCharType="begin"/>
        </w:r>
        <w:r>
          <w:instrText xml:space="preserve"> PAGEREF _Toc10064 \h </w:instrText>
        </w:r>
        <w:r>
          <w:fldChar w:fldCharType="separate"/>
        </w:r>
        <w:r>
          <w:t>38</w:t>
        </w:r>
        <w:r>
          <w:fldChar w:fldCharType="end"/>
        </w:r>
      </w:hyperlink>
    </w:p>
    <w:p>
      <w:pPr>
        <w:pStyle w:val="TOC2"/>
        <w:tabs>
          <w:tab w:val="right" w:leader="dot" w:pos="8306"/>
        </w:tabs>
      </w:pPr>
      <w:hyperlink w:anchor="_Toc32401" w:history="1">
        <w:r>
          <w:rPr>
            <w:rFonts w:ascii="仿宋" w:eastAsia="仿宋" w:hAnsi="仿宋" w:cs="仿宋" w:hint="eastAsia"/>
            <w:lang w:eastAsia="zh-CN"/>
          </w:rPr>
          <w:t>(二)、风险应对策略</w:t>
        </w:r>
        <w:r>
          <w:tab/>
        </w:r>
        <w:r>
          <w:fldChar w:fldCharType="begin"/>
        </w:r>
        <w:r>
          <w:instrText xml:space="preserve"> PAGEREF _Toc32401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92" w:history="1">
        <w:r>
          <w:rPr>
            <w:rFonts w:ascii="仿宋" w:eastAsia="仿宋" w:hAnsi="仿宋" w:cs="仿宋" w:hint="eastAsia"/>
            <w:lang w:eastAsia="zh-CN"/>
          </w:rPr>
          <w:t>(三)、风险监控与控制</w:t>
        </w:r>
        <w:r>
          <w:tab/>
        </w:r>
        <w:r>
          <w:fldChar w:fldCharType="begin"/>
        </w:r>
        <w:r>
          <w:instrText xml:space="preserve"> PAGEREF _Toc11792 \h </w:instrText>
        </w:r>
        <w:r>
          <w:fldChar w:fldCharType="separate"/>
        </w:r>
        <w:r>
          <w:t>41</w:t>
        </w:r>
        <w:r>
          <w:fldChar w:fldCharType="end"/>
        </w:r>
      </w:hyperlink>
    </w:p>
    <w:p>
      <w:pPr>
        <w:pStyle w:val="TOC1"/>
        <w:tabs>
          <w:tab w:val="right" w:leader="dot" w:pos="8306"/>
        </w:tabs>
      </w:pPr>
      <w:hyperlink w:anchor="_Toc18688" w:history="1">
        <w:r>
          <w:rPr>
            <w:rFonts w:ascii="仿宋" w:eastAsia="仿宋" w:hAnsi="仿宋" w:cs="仿宋" w:hint="eastAsia"/>
            <w:lang w:eastAsia="zh-CN"/>
          </w:rPr>
          <w:t>十二、鱼、虾雌核发育系项目财务管理</w:t>
        </w:r>
        <w:r>
          <w:tab/>
        </w:r>
        <w:r>
          <w:fldChar w:fldCharType="begin"/>
        </w:r>
        <w:r>
          <w:instrText xml:space="preserve"> PAGEREF _Toc18688 \h </w:instrText>
        </w:r>
        <w:r>
          <w:fldChar w:fldCharType="separate"/>
        </w:r>
        <w:r>
          <w:t>42</w:t>
        </w:r>
        <w:r>
          <w:fldChar w:fldCharType="end"/>
        </w:r>
      </w:hyperlink>
    </w:p>
    <w:p>
      <w:pPr>
        <w:pStyle w:val="TOC2"/>
        <w:tabs>
          <w:tab w:val="right" w:leader="dot" w:pos="8306"/>
        </w:tabs>
      </w:pPr>
      <w:hyperlink w:anchor="_Toc24661" w:history="1">
        <w:r>
          <w:rPr>
            <w:rFonts w:ascii="仿宋" w:eastAsia="仿宋" w:hAnsi="仿宋" w:cs="仿宋" w:hint="eastAsia"/>
            <w:lang w:eastAsia="zh-CN"/>
          </w:rPr>
          <w:t>(一)、资金需求大</w:t>
        </w:r>
        <w:r>
          <w:tab/>
        </w:r>
        <w:r>
          <w:fldChar w:fldCharType="begin"/>
        </w:r>
        <w:r>
          <w:instrText xml:space="preserve"> PAGEREF _Toc24661 \h </w:instrText>
        </w:r>
        <w:r>
          <w:fldChar w:fldCharType="separate"/>
        </w:r>
        <w:r>
          <w:t>42</w:t>
        </w:r>
        <w:r>
          <w:fldChar w:fldCharType="end"/>
        </w:r>
      </w:hyperlink>
    </w:p>
    <w:p>
      <w:pPr>
        <w:pStyle w:val="TOC2"/>
        <w:tabs>
          <w:tab w:val="right" w:leader="dot" w:pos="8306"/>
        </w:tabs>
      </w:pPr>
      <w:hyperlink w:anchor="_Toc29848" w:history="1">
        <w:r>
          <w:rPr>
            <w:rFonts w:ascii="仿宋" w:eastAsia="仿宋" w:hAnsi="仿宋" w:cs="仿宋" w:hint="eastAsia"/>
            <w:lang w:eastAsia="zh-CN"/>
          </w:rPr>
          <w:t>(二)、研发周期长</w:t>
        </w:r>
        <w:r>
          <w:tab/>
        </w:r>
        <w:r>
          <w:fldChar w:fldCharType="begin"/>
        </w:r>
        <w:r>
          <w:instrText xml:space="preserve"> PAGEREF _Toc29848 \h </w:instrText>
        </w:r>
        <w:r>
          <w:fldChar w:fldCharType="separate"/>
        </w:r>
        <w:r>
          <w:t>43</w:t>
        </w:r>
        <w:r>
          <w:fldChar w:fldCharType="end"/>
        </w:r>
      </w:hyperlink>
    </w:p>
    <w:p>
      <w:pPr>
        <w:pStyle w:val="TOC2"/>
        <w:tabs>
          <w:tab w:val="right" w:leader="dot" w:pos="8306"/>
        </w:tabs>
      </w:pPr>
      <w:hyperlink w:anchor="_Toc12539" w:history="1">
        <w:r>
          <w:rPr>
            <w:rFonts w:ascii="仿宋" w:eastAsia="仿宋" w:hAnsi="仿宋" w:cs="仿宋" w:hint="eastAsia"/>
            <w:lang w:eastAsia="zh-CN"/>
          </w:rPr>
          <w:t>(三)、市场风险大</w:t>
        </w:r>
        <w:r>
          <w:tab/>
        </w:r>
        <w:r>
          <w:fldChar w:fldCharType="begin"/>
        </w:r>
        <w:r>
          <w:instrText xml:space="preserve"> PAGEREF _Toc12539 \h </w:instrText>
        </w:r>
        <w:r>
          <w:fldChar w:fldCharType="separate"/>
        </w:r>
        <w:r>
          <w:t>44</w:t>
        </w:r>
        <w:r>
          <w:fldChar w:fldCharType="end"/>
        </w:r>
      </w:hyperlink>
    </w:p>
    <w:p>
      <w:pPr>
        <w:pStyle w:val="TOC2"/>
        <w:tabs>
          <w:tab w:val="right" w:leader="dot" w:pos="8306"/>
        </w:tabs>
      </w:pPr>
      <w:hyperlink w:anchor="_Toc14460" w:history="1">
        <w:r>
          <w:rPr>
            <w:rFonts w:ascii="仿宋" w:eastAsia="仿宋" w:hAnsi="仿宋" w:cs="仿宋" w:hint="eastAsia"/>
            <w:lang w:eastAsia="zh-CN"/>
          </w:rPr>
          <w:t>(四)、利润率高</w:t>
        </w:r>
        <w:r>
          <w:tab/>
        </w:r>
        <w:r>
          <w:fldChar w:fldCharType="begin"/>
        </w:r>
        <w:r>
          <w:instrText xml:space="preserve"> PAGEREF _Toc14460 \h </w:instrText>
        </w:r>
        <w:r>
          <w:fldChar w:fldCharType="separate"/>
        </w:r>
        <w:r>
          <w:t>47</w:t>
        </w:r>
        <w:r>
          <w:fldChar w:fldCharType="end"/>
        </w:r>
      </w:hyperlink>
    </w:p>
    <w:p>
      <w:pPr>
        <w:pStyle w:val="TOC1"/>
        <w:tabs>
          <w:tab w:val="right" w:leader="dot" w:pos="8306"/>
        </w:tabs>
      </w:pPr>
      <w:hyperlink w:anchor="_Toc13161" w:history="1">
        <w:r>
          <w:rPr>
            <w:rFonts w:ascii="仿宋" w:eastAsia="仿宋" w:hAnsi="仿宋" w:cs="仿宋" w:hint="eastAsia"/>
            <w:lang w:eastAsia="zh-CN"/>
          </w:rPr>
          <w:t>十三、风险识别与分类</w:t>
        </w:r>
        <w:r>
          <w:tab/>
        </w:r>
        <w:r>
          <w:fldChar w:fldCharType="begin"/>
        </w:r>
        <w:r>
          <w:instrText xml:space="preserve"> PAGEREF _Toc13161 \h </w:instrText>
        </w:r>
        <w:r>
          <w:fldChar w:fldCharType="separate"/>
        </w:r>
        <w:r>
          <w:t>49</w:t>
        </w:r>
        <w:r>
          <w:fldChar w:fldCharType="end"/>
        </w:r>
      </w:hyperlink>
    </w:p>
    <w:p>
      <w:pPr>
        <w:pStyle w:val="TOC2"/>
        <w:tabs>
          <w:tab w:val="right" w:leader="dot" w:pos="8306"/>
        </w:tabs>
      </w:pPr>
      <w:hyperlink w:anchor="_Toc30724" w:history="1">
        <w:r>
          <w:rPr>
            <w:rFonts w:ascii="仿宋" w:eastAsia="仿宋" w:hAnsi="仿宋" w:cs="仿宋" w:hint="eastAsia"/>
            <w:lang w:eastAsia="zh-CN"/>
          </w:rPr>
          <w:t>(一)、风险识别</w:t>
        </w:r>
        <w:r>
          <w:tab/>
        </w:r>
        <w:r>
          <w:fldChar w:fldCharType="begin"/>
        </w:r>
        <w:r>
          <w:instrText xml:space="preserve"> PAGEREF _Toc30724 \h </w:instrText>
        </w:r>
        <w:r>
          <w:fldChar w:fldCharType="separate"/>
        </w:r>
        <w:r>
          <w:t>49</w:t>
        </w:r>
        <w:r>
          <w:fldChar w:fldCharType="end"/>
        </w:r>
      </w:hyperlink>
    </w:p>
    <w:p>
      <w:pPr>
        <w:pStyle w:val="TOC2"/>
        <w:tabs>
          <w:tab w:val="right" w:leader="dot" w:pos="8306"/>
        </w:tabs>
      </w:pPr>
      <w:hyperlink w:anchor="_Toc3320" w:history="1">
        <w:r>
          <w:rPr>
            <w:rFonts w:ascii="仿宋" w:eastAsia="仿宋" w:hAnsi="仿宋" w:cs="仿宋" w:hint="eastAsia"/>
            <w:lang w:eastAsia="zh-CN"/>
          </w:rPr>
          <w:t>(二)、风险分类</w:t>
        </w:r>
        <w:r>
          <w:tab/>
        </w:r>
        <w:r>
          <w:fldChar w:fldCharType="begin"/>
        </w:r>
        <w:r>
          <w:instrText xml:space="preserve"> PAGEREF _Toc3320 \h </w:instrText>
        </w:r>
        <w:r>
          <w:fldChar w:fldCharType="separate"/>
        </w:r>
        <w:r>
          <w:t>50</w:t>
        </w:r>
        <w:r>
          <w:fldChar w:fldCharType="end"/>
        </w:r>
      </w:hyperlink>
    </w:p>
    <w:p>
      <w:pPr>
        <w:pStyle w:val="TOC1"/>
        <w:tabs>
          <w:tab w:val="right" w:leader="dot" w:pos="8306"/>
        </w:tabs>
      </w:pPr>
      <w:hyperlink w:anchor="_Toc23810" w:history="1">
        <w:r>
          <w:rPr>
            <w:rFonts w:ascii="仿宋" w:eastAsia="仿宋" w:hAnsi="仿宋" w:cs="仿宋" w:hint="eastAsia"/>
            <w:lang w:eastAsia="zh-CN"/>
          </w:rPr>
          <w:t>十四、鱼、虾雌核发育系项目实施保障措施</w:t>
        </w:r>
        <w:r>
          <w:tab/>
        </w:r>
        <w:r>
          <w:fldChar w:fldCharType="begin"/>
        </w:r>
        <w:r>
          <w:instrText xml:space="preserve"> PAGEREF _Toc23810 \h </w:instrText>
        </w:r>
        <w:r>
          <w:fldChar w:fldCharType="separate"/>
        </w:r>
        <w:r>
          <w:t>52</w:t>
        </w:r>
        <w:r>
          <w:fldChar w:fldCharType="end"/>
        </w:r>
      </w:hyperlink>
    </w:p>
    <w:p>
      <w:pPr>
        <w:pStyle w:val="TOC2"/>
        <w:tabs>
          <w:tab w:val="right" w:leader="dot" w:pos="8306"/>
        </w:tabs>
      </w:pPr>
      <w:hyperlink w:anchor="_Toc23208" w:history="1">
        <w:r>
          <w:rPr>
            <w:rFonts w:ascii="仿宋" w:eastAsia="仿宋" w:hAnsi="仿宋" w:cs="仿宋" w:hint="eastAsia"/>
            <w:lang w:eastAsia="zh-CN"/>
          </w:rPr>
          <w:t>(一)、鱼、虾雌核发育系项目实施保障机制</w:t>
        </w:r>
        <w:r>
          <w:tab/>
        </w:r>
        <w:r>
          <w:fldChar w:fldCharType="begin"/>
        </w:r>
        <w:r>
          <w:instrText xml:space="preserve"> PAGEREF _Toc23208 \h </w:instrText>
        </w:r>
        <w:r>
          <w:fldChar w:fldCharType="separate"/>
        </w:r>
        <w:r>
          <w:t>52</w:t>
        </w:r>
        <w:r>
          <w:fldChar w:fldCharType="end"/>
        </w:r>
      </w:hyperlink>
    </w:p>
    <w:p>
      <w:pPr>
        <w:pStyle w:val="TOC2"/>
        <w:tabs>
          <w:tab w:val="right" w:leader="dot" w:pos="8306"/>
        </w:tabs>
      </w:pPr>
      <w:hyperlink w:anchor="_Toc2327" w:history="1">
        <w:r>
          <w:rPr>
            <w:rFonts w:ascii="仿宋" w:eastAsia="仿宋" w:hAnsi="仿宋" w:cs="仿宋" w:hint="eastAsia"/>
            <w:lang w:eastAsia="zh-CN"/>
          </w:rPr>
          <w:t>(二)、鱼、虾雌核发育系项目法律合规要求</w:t>
        </w:r>
        <w:r>
          <w:tab/>
        </w:r>
        <w:r>
          <w:fldChar w:fldCharType="begin"/>
        </w:r>
        <w:r>
          <w:instrText xml:space="preserve"> PAGEREF _Toc2327 \h </w:instrText>
        </w:r>
        <w:r>
          <w:fldChar w:fldCharType="separate"/>
        </w:r>
        <w:r>
          <w:t>56</w:t>
        </w:r>
        <w:r>
          <w:fldChar w:fldCharType="end"/>
        </w:r>
      </w:hyperlink>
    </w:p>
    <w:p>
      <w:pPr>
        <w:pStyle w:val="TOC2"/>
        <w:tabs>
          <w:tab w:val="right" w:leader="dot" w:pos="8306"/>
        </w:tabs>
      </w:pPr>
      <w:hyperlink w:anchor="_Toc30098" w:history="1">
        <w:r>
          <w:rPr>
            <w:rFonts w:ascii="仿宋" w:eastAsia="仿宋" w:hAnsi="仿宋" w:cs="仿宋" w:hint="eastAsia"/>
            <w:lang w:eastAsia="zh-CN"/>
          </w:rPr>
          <w:t>(三)、鱼、虾雌核发育系项目合同管理与法律事务</w:t>
        </w:r>
        <w:r>
          <w:tab/>
        </w:r>
        <w:r>
          <w:fldChar w:fldCharType="begin"/>
        </w:r>
        <w:r>
          <w:instrText xml:space="preserve"> PAGEREF _Toc30098 \h </w:instrText>
        </w:r>
        <w:r>
          <w:fldChar w:fldCharType="separate"/>
        </w:r>
        <w:r>
          <w:t>61</w:t>
        </w:r>
        <w:r>
          <w:fldChar w:fldCharType="end"/>
        </w:r>
      </w:hyperlink>
    </w:p>
    <w:p>
      <w:pPr>
        <w:pStyle w:val="TOC2"/>
        <w:tabs>
          <w:tab w:val="right" w:leader="dot" w:pos="8306"/>
        </w:tabs>
      </w:pPr>
      <w:hyperlink w:anchor="_Toc16121" w:history="1">
        <w:r>
          <w:rPr>
            <w:rFonts w:ascii="仿宋" w:eastAsia="仿宋" w:hAnsi="仿宋" w:cs="仿宋" w:hint="eastAsia"/>
            <w:lang w:eastAsia="zh-CN"/>
          </w:rPr>
          <w:t>(四)、鱼、虾雌核发育系项目知识产权保护策略</w:t>
        </w:r>
        <w:r>
          <w:tab/>
        </w:r>
        <w:r>
          <w:fldChar w:fldCharType="begin"/>
        </w:r>
        <w:r>
          <w:instrText xml:space="preserve"> PAGEREF _Toc16121 \h </w:instrText>
        </w:r>
        <w:r>
          <w:fldChar w:fldCharType="separate"/>
        </w:r>
        <w:r>
          <w:t>67</w:t>
        </w:r>
        <w:r>
          <w:fldChar w:fldCharType="end"/>
        </w:r>
      </w:hyperlink>
    </w:p>
    <w:p>
      <w:pPr>
        <w:pStyle w:val="TOC1"/>
        <w:tabs>
          <w:tab w:val="right" w:leader="dot" w:pos="8306"/>
        </w:tabs>
      </w:pPr>
      <w:hyperlink w:anchor="_Toc5035" w:history="1">
        <w:r>
          <w:rPr>
            <w:rFonts w:ascii="仿宋" w:eastAsia="仿宋" w:hAnsi="仿宋" w:cs="仿宋" w:hint="eastAsia"/>
            <w:lang w:eastAsia="zh-CN"/>
          </w:rPr>
          <w:t>十五、利益相关者分析与沟通计划</w:t>
        </w:r>
        <w:r>
          <w:tab/>
        </w:r>
        <w:r>
          <w:fldChar w:fldCharType="begin"/>
        </w:r>
        <w:r>
          <w:instrText xml:space="preserve"> PAGEREF _Toc5035 \h </w:instrText>
        </w:r>
        <w:r>
          <w:fldChar w:fldCharType="separate"/>
        </w:r>
        <w:r>
          <w:t>70</w:t>
        </w:r>
        <w:r>
          <w:fldChar w:fldCharType="end"/>
        </w:r>
      </w:hyperlink>
    </w:p>
    <w:p>
      <w:pPr>
        <w:pStyle w:val="TOC2"/>
        <w:tabs>
          <w:tab w:val="right" w:leader="dot" w:pos="8306"/>
        </w:tabs>
      </w:pPr>
      <w:hyperlink w:anchor="_Toc10899" w:history="1">
        <w:r>
          <w:rPr>
            <w:rFonts w:ascii="仿宋" w:eastAsia="仿宋" w:hAnsi="仿宋" w:cs="仿宋" w:hint="eastAsia"/>
            <w:lang w:eastAsia="zh-CN"/>
          </w:rPr>
          <w:t>(一)、利益相关者分析</w:t>
        </w:r>
        <w:r>
          <w:tab/>
        </w:r>
        <w:r>
          <w:fldChar w:fldCharType="begin"/>
        </w:r>
        <w:r>
          <w:instrText xml:space="preserve"> PAGEREF _Toc10899 \h </w:instrText>
        </w:r>
        <w:r>
          <w:fldChar w:fldCharType="separate"/>
        </w:r>
        <w:r>
          <w:t>70</w:t>
        </w:r>
        <w:r>
          <w:fldChar w:fldCharType="end"/>
        </w:r>
      </w:hyperlink>
    </w:p>
    <w:p>
      <w:pPr>
        <w:pStyle w:val="TOC2"/>
        <w:tabs>
          <w:tab w:val="right" w:leader="dot" w:pos="8306"/>
        </w:tabs>
      </w:pPr>
      <w:hyperlink w:anchor="_Toc28626" w:history="1">
        <w:r>
          <w:rPr>
            <w:rFonts w:ascii="仿宋" w:eastAsia="仿宋" w:hAnsi="仿宋" w:cs="仿宋" w:hint="eastAsia"/>
            <w:lang w:eastAsia="zh-CN"/>
          </w:rPr>
          <w:t>(二)、沟通计划</w:t>
        </w:r>
        <w:r>
          <w:tab/>
        </w:r>
        <w:r>
          <w:fldChar w:fldCharType="begin"/>
        </w:r>
        <w:r>
          <w:instrText xml:space="preserve"> PAGEREF _Toc28626 \h </w:instrText>
        </w:r>
        <w:r>
          <w:fldChar w:fldCharType="separate"/>
        </w:r>
        <w:r>
          <w:t>71</w:t>
        </w:r>
        <w:r>
          <w:fldChar w:fldCharType="end"/>
        </w:r>
      </w:hyperlink>
    </w:p>
    <w:p>
      <w:pPr>
        <w:pStyle w:val="TOC1"/>
        <w:tabs>
          <w:tab w:val="right" w:leader="dot" w:pos="8306"/>
        </w:tabs>
      </w:pPr>
      <w:hyperlink w:anchor="_Toc26462" w:history="1">
        <w:r>
          <w:rPr>
            <w:rFonts w:ascii="仿宋" w:eastAsia="仿宋" w:hAnsi="仿宋" w:cs="仿宋" w:hint="eastAsia"/>
            <w:lang w:eastAsia="zh-CN"/>
          </w:rPr>
          <w:t>十六、质量管理体系</w:t>
        </w:r>
        <w:r>
          <w:tab/>
        </w:r>
        <w:r>
          <w:fldChar w:fldCharType="begin"/>
        </w:r>
        <w:r>
          <w:instrText xml:space="preserve"> PAGEREF _Toc26462 \h </w:instrText>
        </w:r>
        <w:r>
          <w:fldChar w:fldCharType="separate"/>
        </w:r>
        <w:r>
          <w:t>72</w:t>
        </w:r>
        <w:r>
          <w:fldChar w:fldCharType="end"/>
        </w:r>
      </w:hyperlink>
    </w:p>
    <w:p>
      <w:pPr>
        <w:pStyle w:val="TOC2"/>
        <w:tabs>
          <w:tab w:val="right" w:leader="dot" w:pos="8306"/>
        </w:tabs>
      </w:pPr>
      <w:hyperlink w:anchor="_Toc15182" w:history="1">
        <w:r>
          <w:rPr>
            <w:rFonts w:ascii="仿宋" w:eastAsia="仿宋" w:hAnsi="仿宋" w:cs="仿宋" w:hint="eastAsia"/>
            <w:lang w:eastAsia="zh-CN"/>
          </w:rPr>
          <w:t>(一)、质量目标与方针</w:t>
        </w:r>
        <w:r>
          <w:tab/>
        </w:r>
        <w:r>
          <w:fldChar w:fldCharType="begin"/>
        </w:r>
        <w:r>
          <w:instrText xml:space="preserve"> PAGEREF _Toc15182 \h </w:instrText>
        </w:r>
        <w:r>
          <w:fldChar w:fldCharType="separate"/>
        </w:r>
        <w:r>
          <w:t>72</w:t>
        </w:r>
        <w:r>
          <w:fldChar w:fldCharType="end"/>
        </w:r>
      </w:hyperlink>
    </w:p>
    <w:p>
      <w:pPr>
        <w:pStyle w:val="TOC2"/>
        <w:tabs>
          <w:tab w:val="right" w:leader="dot" w:pos="8306"/>
        </w:tabs>
      </w:pPr>
      <w:hyperlink w:anchor="_Toc7794" w:history="1">
        <w:r>
          <w:rPr>
            <w:rFonts w:ascii="仿宋" w:eastAsia="仿宋" w:hAnsi="仿宋" w:cs="仿宋" w:hint="eastAsia"/>
            <w:lang w:eastAsia="zh-CN"/>
          </w:rPr>
          <w:t>(二)、质量管理责任</w:t>
        </w:r>
        <w:r>
          <w:tab/>
        </w:r>
        <w:r>
          <w:fldChar w:fldCharType="begin"/>
        </w:r>
        <w:r>
          <w:instrText xml:space="preserve"> PAGEREF _Toc7794 \h </w:instrText>
        </w:r>
        <w:r>
          <w:fldChar w:fldCharType="separate"/>
        </w:r>
        <w:r>
          <w:t>73</w:t>
        </w:r>
        <w:r>
          <w:fldChar w:fldCharType="end"/>
        </w:r>
      </w:hyperlink>
    </w:p>
    <w:p>
      <w:pPr>
        <w:pStyle w:val="TOC2"/>
        <w:tabs>
          <w:tab w:val="right" w:leader="dot" w:pos="8306"/>
        </w:tabs>
      </w:pPr>
      <w:hyperlink w:anchor="_Toc27675" w:history="1">
        <w:r>
          <w:rPr>
            <w:rFonts w:ascii="仿宋" w:eastAsia="仿宋" w:hAnsi="仿宋" w:cs="仿宋" w:hint="eastAsia"/>
            <w:lang w:eastAsia="zh-CN"/>
          </w:rPr>
          <w:t>(三)、质量管理体系文件</w:t>
        </w:r>
        <w:r>
          <w:tab/>
        </w:r>
        <w:r>
          <w:fldChar w:fldCharType="begin"/>
        </w:r>
        <w:r>
          <w:instrText xml:space="preserve"> PAGEREF _Toc27675 \h </w:instrText>
        </w:r>
        <w:r>
          <w:fldChar w:fldCharType="separate"/>
        </w:r>
        <w:r>
          <w:t>75</w:t>
        </w:r>
        <w:r>
          <w:fldChar w:fldCharType="end"/>
        </w:r>
      </w:hyperlink>
    </w:p>
    <w:p>
      <w:pPr>
        <w:pStyle w:val="TOC2"/>
        <w:tabs>
          <w:tab w:val="right" w:leader="dot" w:pos="8306"/>
        </w:tabs>
      </w:pPr>
      <w:hyperlink w:anchor="_Toc8724" w:history="1">
        <w:r>
          <w:rPr>
            <w:rFonts w:ascii="仿宋" w:eastAsia="仿宋" w:hAnsi="仿宋" w:cs="仿宋" w:hint="eastAsia"/>
            <w:lang w:eastAsia="zh-CN"/>
          </w:rPr>
          <w:t>(四)、质量培训与教育</w:t>
        </w:r>
        <w:r>
          <w:tab/>
        </w:r>
        <w:r>
          <w:fldChar w:fldCharType="begin"/>
        </w:r>
        <w:r>
          <w:instrText xml:space="preserve"> PAGEREF _Toc8724 \h </w:instrText>
        </w:r>
        <w:r>
          <w:fldChar w:fldCharType="separate"/>
        </w:r>
        <w:r>
          <w:t>77</w:t>
        </w:r>
        <w:r>
          <w:fldChar w:fldCharType="end"/>
        </w:r>
      </w:hyperlink>
    </w:p>
    <w:p>
      <w:pPr>
        <w:pStyle w:val="TOC2"/>
        <w:tabs>
          <w:tab w:val="right" w:leader="dot" w:pos="8306"/>
        </w:tabs>
      </w:pPr>
      <w:hyperlink w:anchor="_Toc22199" w:history="1">
        <w:r>
          <w:rPr>
            <w:rFonts w:ascii="仿宋" w:eastAsia="仿宋" w:hAnsi="仿宋" w:cs="仿宋" w:hint="eastAsia"/>
            <w:lang w:eastAsia="zh-CN"/>
          </w:rPr>
          <w:t>(五)、质量审核与评价</w:t>
        </w:r>
        <w:r>
          <w:tab/>
        </w:r>
        <w:r>
          <w:fldChar w:fldCharType="begin"/>
        </w:r>
        <w:r>
          <w:instrText xml:space="preserve"> PAGEREF _Toc22199 \h </w:instrText>
        </w:r>
        <w:r>
          <w:fldChar w:fldCharType="separate"/>
        </w:r>
        <w:r>
          <w:t>78</w:t>
        </w:r>
        <w:r>
          <w:fldChar w:fldCharType="end"/>
        </w:r>
      </w:hyperlink>
    </w:p>
    <w:p>
      <w:pPr>
        <w:pStyle w:val="TOC2"/>
        <w:tabs>
          <w:tab w:val="right" w:leader="dot" w:pos="8306"/>
        </w:tabs>
      </w:pPr>
      <w:hyperlink w:anchor="_Toc23254" w:history="1">
        <w:r>
          <w:rPr>
            <w:rFonts w:ascii="仿宋" w:eastAsia="仿宋" w:hAnsi="仿宋" w:cs="仿宋" w:hint="eastAsia"/>
            <w:lang w:eastAsia="zh-CN"/>
          </w:rPr>
          <w:t>(六)、不符合与纠正措施</w:t>
        </w:r>
        <w:r>
          <w:tab/>
        </w:r>
        <w:r>
          <w:fldChar w:fldCharType="begin"/>
        </w:r>
        <w:r>
          <w:instrText xml:space="preserve"> PAGEREF _Toc23254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7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的技术管理特点体现在其创新导向。通过引入最先进的技术趋势和解决方案，鱼、虾雌核发育系项目致力于提升科技含量、提高质量和效率水平。这意味着我们将采用最新的工具和方法，确保鱼、虾雌核发育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鱼、虾雌核发育系项目技术管理的显著特征。通过整合不同领域的技术资源，我们实现了跨学科的协同工作。这有助于优化技术架构，提高整体效能。此外，整合性策略还促进了不同技术团队之间的紧密沟通和高效合作，确保鱼、虾雌核发育系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鱼、虾雌核发育系项目所采用的技术。通过不断优化技术方案，鱼、虾雌核发育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鱼、虾雌核发育系项目团队将在鱼、虾雌核发育系项目初期识别可能的技术风险，并采取相应的预防和应对措施。通过建立健全的风险评估机制，鱼、虾雌核发育系项目能够在实施过程中及时发现并解决潜在的技术问题，保障鱼、虾雌核发育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鱼、虾雌核发育系项目中，技术将成为鱼、虾雌核发育系项目成功的有力支持。这一深度剖析揭示了技术管理在鱼、虾雌核发育系项目实施中的关键作用，为鱼、虾雌核发育系项目的技术基础奠定了坚实的基础。</w:t>
      </w:r>
    </w:p>
    <w:p>
      <w:pPr>
        <w:pStyle w:val="Heading2"/>
        <w:ind w:firstLine="560" w:firstLineChars="200"/>
        <w:rPr>
          <w:rFonts w:ascii="仿宋" w:eastAsia="仿宋" w:hAnsi="仿宋" w:cs="仿宋" w:hint="eastAsia"/>
          <w:sz w:val="28"/>
          <w:lang w:eastAsia="zh-CN"/>
        </w:rPr>
      </w:pPr>
      <w:bookmarkStart w:id="4" w:name="_Toc5728"/>
      <w:r>
        <w:rPr>
          <w:rFonts w:ascii="仿宋" w:eastAsia="仿宋" w:hAnsi="仿宋" w:cs="仿宋" w:hint="eastAsia"/>
          <w:sz w:val="28"/>
          <w:lang w:eastAsia="zh-CN"/>
        </w:rPr>
        <w:t>(二)、鱼、虾雌核发育系项目工艺技术设计方案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鱼、虾雌核发育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鱼、虾雌核发育系项目将严格按照相关行业规范要求进行组织。通过有效控制产品质量，鱼、虾雌核发育系项目将致力于为顾客提供优质的鱼、虾雌核发育系项目产品和良好的服务。这体现了鱼、虾雌核发育系项目对于生产活动合规性和质量标准的高度重视，为鱼、虾雌核发育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鱼、虾雌核发育系项目注重生态效益和清洁生产原则。鱼、虾雌核发育系项目建设将紧密结合地方特色经济发展，与社会经济发展规划和区域环境保护规划方案相协调一致。通过与当地区域自然生态系统的结合，鱼、虾雌核发育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鱼、虾雌核发育系项目产品具有多样化的客户需求和个性化的特点。因此，鱼、虾雌核发育系项目产品规格品种多样，且单批生产数量较小。为满足这一特点，鱼、虾雌核发育系项目承办单位将建设先进的柔性制造生产线。通过广泛应用柔性制造技术，鱼、虾雌核发育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鱼、虾雌核发育系项目采用的技术具有较高的技术含量和自动化水平，处于国内先进水平。这一技术选用不仅体现了对生产效率、质量和环境友好性的高标准要求，同时为鱼、虾雌核发育系项目的可持续发展奠定了坚实的基础。</w:t>
      </w:r>
    </w:p>
    <w:p>
      <w:pPr>
        <w:pStyle w:val="Heading2"/>
        <w:ind w:firstLine="560" w:firstLineChars="200"/>
        <w:rPr>
          <w:rFonts w:ascii="仿宋" w:eastAsia="仿宋" w:hAnsi="仿宋" w:cs="仿宋" w:hint="eastAsia"/>
          <w:sz w:val="28"/>
          <w:lang w:eastAsia="zh-CN"/>
        </w:rPr>
      </w:pPr>
      <w:bookmarkStart w:id="5" w:name="_Toc2074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为确保鱼、虾雌核发育系项目的高效生产和技术实施，我们制定了一套精心设计的设备选型方案，以满足鱼、虾雌核发育系项目生产、质量和环保的要求。该方案的主要特点如下：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鱼、虾雌核发育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针对鱼、虾雌核发育系项目产品的多样性和小批量生产的特点，我们将建设柔性制造生产线。通过在设备选型中考虑柔性制造技术，可以灵活应对不同产品规格和生产需求，实现生产线的高度灵活性和适应性。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48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80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鱼、虾雌核发育系项目的主要产品是XXXX，预计年产值为XXX万元。这一产品在市场中占据着重要的地位，其广泛的应用范围使得该鱼、虾雌核发育系项目的市场前景非常广阔。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鱼、虾雌核发育系项目的xxx产品作为重要的原材料之一，将在多个领域发挥关键作用。其在建筑、交通、能源等方面的广泛应用将为整个产业链提供强大的支持，形成产业协同效应。鱼、虾雌核发育系项目的年产值XXX万XXX万XXX万万元不仅反映了其在市场上的巨大潜力，更预示着它对国民经济的积极贡献。这种关联度高、涉及面广的产业关系，使得该鱼、虾雌核发育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296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总征地面积为XXXX平方米，相当于约XX.XX亩，其中净用地面积为XXXX平方米，红线范围内相当于约XX.XX亩。这一用地规模充分考虑了鱼、虾雌核发育系项目的建设需求，保障了鱼、虾雌核发育系项目在合适的空间内得以充分发展。鱼、虾雌核发育系项目规划的总建筑面积为XXXX平方米，其中主体工程建设占XXXX平方米，计容建筑面积达XXXX平方米。预计建筑工程的投资将达到XXXX万元，为鱼、虾雌核发育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计划购置的设备共计XXXX台（套），设备购置费用为XXXX万元。这一设备购置计划充分考虑到鱼、虾雌核发育系项目的生产需求和技术要求，确保了鱼、虾雌核发育系项目在生产运营中具备先进的技术装备和高效的生产能力。设备的合理配置将为鱼、虾雌核发育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计划总投资为XXXX万元，预计年实现营业收入为XXXX万元。这一产能规模的设定旨在确保鱼、虾雌核发育系项目能够在投资与回报之间取得平衡，实现长期可持续的发展。鱼、虾雌核发育系项目的总投资充分考虑到各个方面的需求，包括用地建设、设备购置等多个环节，以确保鱼、虾雌核发育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1835"/>
      <w:r>
        <w:rPr>
          <w:rFonts w:ascii="仿宋" w:eastAsia="仿宋" w:hAnsi="仿宋" w:cs="仿宋" w:hint="eastAsia"/>
          <w:sz w:val="28"/>
          <w:lang w:eastAsia="zh-CN"/>
        </w:rPr>
        <w:t>三、鱼、虾雌核发育系项目土建工程</w:t>
      </w:r>
      <w:bookmarkEnd w:id="9"/>
    </w:p>
    <w:p>
      <w:pPr>
        <w:pStyle w:val="Heading2"/>
        <w:rPr>
          <w:rFonts w:ascii="仿宋" w:eastAsia="仿宋" w:hAnsi="仿宋" w:cs="仿宋" w:hint="eastAsia"/>
          <w:lang w:eastAsia="zh-CN"/>
        </w:rPr>
      </w:pPr>
      <w:bookmarkStart w:id="10" w:name="_Toc2270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在鱼、虾雌核发育系项目的建筑工程设计中，我们将秉承一系列重要的设计原则，以确保鱼、虾雌核发育系项目建筑在功能、美观、可持续性等方面达到最佳效果。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首要原则是确保建筑的功能性得到最大化的发挥。我们将充分理解鱼、虾雌核发育系项目的实际需求，合理布局各个功能区域，保证建筑在满足业务需求的同时，提供高效的工作环境。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在建筑设计中，我们将综合考虑建设和运营成本。通过精细的经济效益分析，确保设计方案在高效利用资源的同时，对鱼、虾雌核发育系项目的长期盈利能力有积极的贡献。</w:t>
      </w:r>
    </w:p>
    <w:p>
      <w:pPr>
        <w:pStyle w:val="Heading2"/>
        <w:ind w:firstLine="560" w:firstLineChars="200"/>
        <w:rPr>
          <w:rFonts w:ascii="仿宋" w:eastAsia="仿宋" w:hAnsi="仿宋" w:cs="仿宋" w:hint="eastAsia"/>
          <w:sz w:val="28"/>
          <w:lang w:eastAsia="zh-CN"/>
        </w:rPr>
      </w:pPr>
      <w:bookmarkStart w:id="11" w:name="_Toc2926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鱼、虾雌核发育系项目的土建工程设计中，我们将精准设定设计年限，结合鱼、虾雌核发育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鱼、虾雌核发育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635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鱼、虾雌核发育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鱼、虾雌核发育系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鱼、虾雌核发育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436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本期工程鱼、虾雌核发育系项目预计总建筑面积XXX平方米，其中：计容建筑面积XXX平方米，计划建筑工程投资XX万元，占鱼、虾雌核发育系项目总投资的XX%。</w:t>
      </w:r>
    </w:p>
    <w:p>
      <w:pPr>
        <w:pStyle w:val="Heading1"/>
        <w:ind w:firstLine="560" w:firstLineChars="200"/>
        <w:rPr>
          <w:rFonts w:ascii="仿宋" w:eastAsia="仿宋" w:hAnsi="仿宋" w:cs="仿宋" w:hint="eastAsia"/>
          <w:sz w:val="28"/>
          <w:lang w:eastAsia="zh-CN"/>
        </w:rPr>
      </w:pPr>
      <w:bookmarkStart w:id="14" w:name="_Toc25610"/>
      <w:r>
        <w:rPr>
          <w:rFonts w:ascii="仿宋" w:eastAsia="仿宋" w:hAnsi="仿宋" w:cs="仿宋" w:hint="eastAsia"/>
          <w:sz w:val="28"/>
          <w:lang w:eastAsia="zh-CN"/>
        </w:rPr>
        <w:t>四、鱼、虾雌核发育系项目建设背景及必要性分析</w:t>
      </w:r>
      <w:bookmarkEnd w:id="14"/>
    </w:p>
    <w:p>
      <w:pPr>
        <w:pStyle w:val="Heading2"/>
        <w:rPr>
          <w:rFonts w:ascii="仿宋" w:eastAsia="仿宋" w:hAnsi="仿宋" w:cs="仿宋" w:hint="eastAsia"/>
          <w:lang w:eastAsia="zh-CN"/>
        </w:rPr>
      </w:pPr>
      <w:bookmarkStart w:id="15" w:name="_Toc31952"/>
      <w:r>
        <w:rPr>
          <w:rFonts w:ascii="仿宋" w:eastAsia="仿宋" w:hAnsi="仿宋" w:cs="仿宋" w:hint="eastAsia"/>
          <w:lang w:eastAsia="zh-CN"/>
        </w:rPr>
        <w:t>(一)、鱼、虾雌核发育系项目背景分析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鱼、虾雌核发育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鱼、虾雌核发育系项目在这个潮流中的定位。同时，我们将关注行业内涌现的新兴机遇，以便鱼、虾雌核发育系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鱼、虾雌核发育系项目提供了强大的发展动力。我们将聚焦于行业内最新的技术发展趋势，包括但不限于人工智能、大数据分析、物联网等领域。通过深度的技术研究，我们将确保鱼、虾雌核发育系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鱼、虾雌核发育系项目发展的源泉。我们将投入更多的精力对市场需求进行深入剖析，超越表面的需求，深入挖掘潜在的市场痛点和机遇。通过对市场需求的细致了解，鱼、虾雌核发育系项目将更有针对性地设计解决方案，满足市场的多样化需求，从而更好地促进鱼、虾雌核发育系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鱼、虾雌核发育系项目战略至关重要。我们将对竞争态势进行更为深入的分析，包括但不限于市场份额、产品特点、客户满意度等多个维度。通过深度的竞争分析，鱼、虾雌核发育系项目将能够更准确地把握市场脉搏，制定具有竞争力的鱼、虾雌核发育系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鱼、虾雌核发育系项目的发展具有直接的影响。我们将进行更为全面的法规和政策分析，了解行业发展中的潜在法律风险和合规挑战。通过充分了解和遵守相关法规，鱼、虾雌核发育系项目将确保在法律框架内合法合规运营，为鱼、虾雌核发育系项目的稳健发展提供有力支持。</w:t>
      </w:r>
    </w:p>
    <w:p>
      <w:pPr>
        <w:pStyle w:val="Heading2"/>
        <w:ind w:firstLine="560" w:firstLineChars="200"/>
        <w:rPr>
          <w:rFonts w:ascii="仿宋" w:eastAsia="仿宋" w:hAnsi="仿宋" w:cs="仿宋" w:hint="eastAsia"/>
          <w:sz w:val="28"/>
          <w:lang w:eastAsia="zh-CN"/>
        </w:rPr>
      </w:pPr>
      <w:bookmarkStart w:id="16" w:name="_Toc11246"/>
      <w:r>
        <w:rPr>
          <w:rFonts w:ascii="仿宋" w:eastAsia="仿宋" w:hAnsi="仿宋" w:cs="仿宋" w:hint="eastAsia"/>
          <w:sz w:val="28"/>
          <w:lang w:eastAsia="zh-CN"/>
        </w:rPr>
        <w:t>(二)、鱼、虾雌核发育系项目建设必要性分析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建设的迫切性源于对行业发展趋势的深刻洞察。我们正处于一个行业变革的时代，科技创新、数字化转型成为企业发展的关键动力。鱼、虾雌核发育系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建设不仅仅是为了跟上潮流，更是为了通过技术创新推动企业的持续发展。通过引入先进的技术和解决方案，鱼、虾雌核发育系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鱼、虾雌核发育系项目的建设成为必然选择，通过提高产品质量、拓展服务领域，从而在竞争中获得更多的机会。鱼、虾雌核发育系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鱼、虾雌核发育系项目建设的必要性体现在对客户需求更精准的满足。通过鱼、虾雌核发育系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项目建设的背后是对企业持续创新的追求。只有通过不断创新，企业才能在竞争中立于不败之地。鱼、虾雌核发育系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20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5816"/>
      <w:r>
        <w:rPr>
          <w:rFonts w:ascii="仿宋" w:eastAsia="仿宋" w:hAnsi="仿宋" w:cs="仿宋" w:hint="eastAsia"/>
          <w:lang w:eastAsia="zh-CN"/>
        </w:rPr>
        <w:t>(一)、鱼、虾雌核发育系行业分析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鱼、虾雌核发育系行业一直以来都是市场的关注焦点。行业内的发展趋势、竞争态势以及潜在机会都对鱼、虾雌核发育系项目的推进产生深远的影响。通过深入研究行业的整体概貌，我们将更好地理解行业的核心特征，为鱼、虾雌核发育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鱼、虾雌核发育系行业，技术一直是推动创新和发展的关键因素。我们将对当前技术趋势进行详尽分析，包括但不限于人工智能、大数据应用、先进制造技术等。这有助于鱼、虾雌核发育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鱼、虾雌核发育系项目成功的基础。我们将对主要竞争对手进行深入研究，包括其市场份额、产品特点、市场定位等。通过全面了解竞争对手的优势和劣势，鱼、虾雌核发育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1544"/>
      <w:r>
        <w:rPr>
          <w:rFonts w:ascii="仿宋" w:eastAsia="仿宋" w:hAnsi="仿宋" w:cs="仿宋" w:hint="eastAsia"/>
          <w:sz w:val="28"/>
          <w:lang w:eastAsia="zh-CN"/>
        </w:rPr>
        <w:t>(二)、鱼、虾雌核发育系市场分析预测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鱼、虾雌核发育系市场未来的增长趋势。这包括市场的整体规模、各细分领域的发展趋势等。鱼、虾雌核发育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鱼、虾雌核发育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https://d.book118.com/037200041144006036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鱼、虾雌核发育系项目规划设计纲要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414F0"/>
    <w:rsid w:val="059414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200041144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2024-02-03T03:35:00Z</dcterms:created>
  <dcterms:modified xsi:type="dcterms:W3CDTF">2024-02-03T03:36:15Z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04E101AEF9924B77B3735C31D98EEA1D_11</vt:lpwstr>
  </property>
  <property fmtid="{D5CDD505-2E9C-101B-9397-08002B2CF9AE}" pid="3" name="KSOProductBuildVer">
    <vt:lpwstr>2052-12.1.0.16250</vt:lpwstr>
  </property>
</Properties>
</file>