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排土机项目可行性分析报告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37" w:history="1">
        <w:r>
          <w:rPr>
            <w:rFonts w:ascii="仿宋" w:eastAsia="仿宋" w:hAnsi="仿宋" w:cs="仿宋" w:hint="eastAsia"/>
            <w:lang w:eastAsia="zh-CN"/>
          </w:rPr>
          <w:t>概论</w:t>
        </w:r>
        <w:r>
          <w:tab/>
        </w:r>
        <w:r>
          <w:fldChar w:fldCharType="begin"/>
        </w:r>
        <w:r>
          <w:instrText xml:space="preserve"> PAGEREF _Toc26837 \h </w:instrText>
        </w:r>
        <w:r>
          <w:fldChar w:fldCharType="separate"/>
        </w:r>
        <w:r>
          <w:t>3</w:t>
        </w:r>
        <w:r>
          <w:fldChar w:fldCharType="end"/>
        </w:r>
      </w:hyperlink>
    </w:p>
    <w:p>
      <w:pPr>
        <w:pStyle w:val="TOC1"/>
        <w:tabs>
          <w:tab w:val="right" w:leader="dot" w:pos="8306"/>
        </w:tabs>
      </w:pPr>
      <w:hyperlink w:anchor="_Toc1644" w:history="1">
        <w:r>
          <w:rPr>
            <w:rFonts w:ascii="仿宋" w:eastAsia="仿宋" w:hAnsi="仿宋" w:cs="仿宋" w:hint="eastAsia"/>
            <w:lang w:eastAsia="zh-CN"/>
          </w:rPr>
          <w:t>一、排土机企业概貌</w:t>
        </w:r>
        <w:r>
          <w:tab/>
        </w:r>
        <w:r>
          <w:fldChar w:fldCharType="begin"/>
        </w:r>
        <w:r>
          <w:instrText xml:space="preserve"> PAGEREF _Toc1644 \h </w:instrText>
        </w:r>
        <w:r>
          <w:fldChar w:fldCharType="separate"/>
        </w:r>
        <w:r>
          <w:t>3</w:t>
        </w:r>
        <w:r>
          <w:fldChar w:fldCharType="end"/>
        </w:r>
      </w:hyperlink>
    </w:p>
    <w:p>
      <w:pPr>
        <w:pStyle w:val="TOC2"/>
        <w:tabs>
          <w:tab w:val="right" w:leader="dot" w:pos="8306"/>
        </w:tabs>
      </w:pPr>
      <w:hyperlink w:anchor="_Toc10116" w:history="1">
        <w:r>
          <w:rPr>
            <w:rFonts w:ascii="仿宋" w:eastAsia="仿宋" w:hAnsi="仿宋" w:cs="仿宋" w:hint="eastAsia"/>
            <w:lang w:eastAsia="zh-CN"/>
          </w:rPr>
          <w:t>(一)、排土机企业基础信息</w:t>
        </w:r>
        <w:r>
          <w:tab/>
        </w:r>
        <w:r>
          <w:fldChar w:fldCharType="begin"/>
        </w:r>
        <w:r>
          <w:instrText xml:space="preserve"> PAGEREF _Toc10116 \h </w:instrText>
        </w:r>
        <w:r>
          <w:fldChar w:fldCharType="separate"/>
        </w:r>
        <w:r>
          <w:t>3</w:t>
        </w:r>
        <w:r>
          <w:fldChar w:fldCharType="end"/>
        </w:r>
      </w:hyperlink>
    </w:p>
    <w:p>
      <w:pPr>
        <w:pStyle w:val="TOC2"/>
        <w:tabs>
          <w:tab w:val="right" w:leader="dot" w:pos="8306"/>
        </w:tabs>
      </w:pPr>
      <w:hyperlink w:anchor="_Toc18129" w:history="1">
        <w:r>
          <w:rPr>
            <w:rFonts w:ascii="仿宋" w:eastAsia="仿宋" w:hAnsi="仿宋" w:cs="仿宋" w:hint="eastAsia"/>
            <w:lang w:eastAsia="zh-CN"/>
          </w:rPr>
          <w:t>(二)、排土机企业简要介绍</w:t>
        </w:r>
        <w:r>
          <w:tab/>
        </w:r>
        <w:r>
          <w:fldChar w:fldCharType="begin"/>
        </w:r>
        <w:r>
          <w:instrText xml:space="preserve"> PAGEREF _Toc18129 \h </w:instrText>
        </w:r>
        <w:r>
          <w:fldChar w:fldCharType="separate"/>
        </w:r>
        <w:r>
          <w:t>4</w:t>
        </w:r>
        <w:r>
          <w:fldChar w:fldCharType="end"/>
        </w:r>
      </w:hyperlink>
    </w:p>
    <w:p>
      <w:pPr>
        <w:pStyle w:val="TOC2"/>
        <w:tabs>
          <w:tab w:val="right" w:leader="dot" w:pos="8306"/>
        </w:tabs>
      </w:pPr>
      <w:hyperlink w:anchor="_Toc20635" w:history="1">
        <w:r>
          <w:rPr>
            <w:rFonts w:ascii="仿宋" w:eastAsia="仿宋" w:hAnsi="仿宋" w:cs="仿宋" w:hint="eastAsia"/>
            <w:lang w:eastAsia="zh-CN"/>
          </w:rPr>
          <w:t>(三)、企业竞争优势概览</w:t>
        </w:r>
        <w:r>
          <w:tab/>
        </w:r>
        <w:r>
          <w:fldChar w:fldCharType="begin"/>
        </w:r>
        <w:r>
          <w:instrText xml:space="preserve"> PAGEREF _Toc20635 \h </w:instrText>
        </w:r>
        <w:r>
          <w:fldChar w:fldCharType="separate"/>
        </w:r>
        <w:r>
          <w:t>4</w:t>
        </w:r>
        <w:r>
          <w:fldChar w:fldCharType="end"/>
        </w:r>
      </w:hyperlink>
    </w:p>
    <w:p>
      <w:pPr>
        <w:pStyle w:val="TOC2"/>
        <w:tabs>
          <w:tab w:val="right" w:leader="dot" w:pos="8306"/>
        </w:tabs>
      </w:pPr>
      <w:hyperlink w:anchor="_Toc28124" w:history="1">
        <w:r>
          <w:rPr>
            <w:rFonts w:ascii="仿宋" w:eastAsia="仿宋" w:hAnsi="仿宋" w:cs="仿宋" w:hint="eastAsia"/>
            <w:lang w:eastAsia="zh-CN"/>
          </w:rPr>
          <w:t>(四)、排土机企业财务数据要略</w:t>
        </w:r>
        <w:r>
          <w:tab/>
        </w:r>
        <w:r>
          <w:fldChar w:fldCharType="begin"/>
        </w:r>
        <w:r>
          <w:instrText xml:space="preserve"> PAGEREF _Toc28124 \h </w:instrText>
        </w:r>
        <w:r>
          <w:fldChar w:fldCharType="separate"/>
        </w:r>
        <w:r>
          <w:t>5</w:t>
        </w:r>
        <w:r>
          <w:fldChar w:fldCharType="end"/>
        </w:r>
      </w:hyperlink>
    </w:p>
    <w:p>
      <w:pPr>
        <w:pStyle w:val="TOC2"/>
        <w:tabs>
          <w:tab w:val="right" w:leader="dot" w:pos="8306"/>
        </w:tabs>
      </w:pPr>
      <w:hyperlink w:anchor="_Toc20783" w:history="1">
        <w:r>
          <w:rPr>
            <w:rFonts w:ascii="仿宋" w:eastAsia="仿宋" w:hAnsi="仿宋" w:cs="仿宋" w:hint="eastAsia"/>
            <w:lang w:eastAsia="zh-CN"/>
          </w:rPr>
          <w:t>(五)、核心团队成员简述</w:t>
        </w:r>
        <w:r>
          <w:tab/>
        </w:r>
        <w:r>
          <w:fldChar w:fldCharType="begin"/>
        </w:r>
        <w:r>
          <w:instrText xml:space="preserve"> PAGEREF _Toc20783 \h </w:instrText>
        </w:r>
        <w:r>
          <w:fldChar w:fldCharType="separate"/>
        </w:r>
        <w:r>
          <w:t>6</w:t>
        </w:r>
        <w:r>
          <w:fldChar w:fldCharType="end"/>
        </w:r>
      </w:hyperlink>
    </w:p>
    <w:p>
      <w:pPr>
        <w:pStyle w:val="TOC2"/>
        <w:tabs>
          <w:tab w:val="right" w:leader="dot" w:pos="8306"/>
        </w:tabs>
      </w:pPr>
      <w:hyperlink w:anchor="_Toc29986" w:history="1">
        <w:r>
          <w:rPr>
            <w:rFonts w:ascii="仿宋" w:eastAsia="仿宋" w:hAnsi="仿宋" w:cs="仿宋" w:hint="eastAsia"/>
            <w:lang w:eastAsia="zh-CN"/>
          </w:rPr>
          <w:t>(六)、排土机企业经营宗旨阐述</w:t>
        </w:r>
        <w:r>
          <w:tab/>
        </w:r>
        <w:r>
          <w:fldChar w:fldCharType="begin"/>
        </w:r>
        <w:r>
          <w:instrText xml:space="preserve"> PAGEREF _Toc29986 \h </w:instrText>
        </w:r>
        <w:r>
          <w:fldChar w:fldCharType="separate"/>
        </w:r>
        <w:r>
          <w:t>7</w:t>
        </w:r>
        <w:r>
          <w:fldChar w:fldCharType="end"/>
        </w:r>
      </w:hyperlink>
    </w:p>
    <w:p>
      <w:pPr>
        <w:pStyle w:val="TOC2"/>
        <w:tabs>
          <w:tab w:val="right" w:leader="dot" w:pos="8306"/>
        </w:tabs>
      </w:pPr>
      <w:hyperlink w:anchor="_Toc25071" w:history="1">
        <w:r>
          <w:rPr>
            <w:rFonts w:ascii="仿宋" w:eastAsia="仿宋" w:hAnsi="仿宋" w:cs="仿宋" w:hint="eastAsia"/>
            <w:lang w:eastAsia="zh-CN"/>
          </w:rPr>
          <w:t>(七)、排土机企业未来发展规划</w:t>
        </w:r>
        <w:r>
          <w:tab/>
        </w:r>
        <w:r>
          <w:fldChar w:fldCharType="begin"/>
        </w:r>
        <w:r>
          <w:instrText xml:space="preserve"> PAGEREF _Toc25071 \h </w:instrText>
        </w:r>
        <w:r>
          <w:fldChar w:fldCharType="separate"/>
        </w:r>
        <w:r>
          <w:t>7</w:t>
        </w:r>
        <w:r>
          <w:fldChar w:fldCharType="end"/>
        </w:r>
      </w:hyperlink>
    </w:p>
    <w:p>
      <w:pPr>
        <w:pStyle w:val="TOC1"/>
        <w:tabs>
          <w:tab w:val="right" w:leader="dot" w:pos="8306"/>
        </w:tabs>
      </w:pPr>
      <w:hyperlink w:anchor="_Toc2630" w:history="1">
        <w:r>
          <w:rPr>
            <w:rFonts w:ascii="仿宋" w:eastAsia="仿宋" w:hAnsi="仿宋" w:cs="仿宋" w:hint="eastAsia"/>
            <w:lang w:eastAsia="zh-CN"/>
          </w:rPr>
          <w:t>二、运营管理</w:t>
        </w:r>
        <w:r>
          <w:tab/>
        </w:r>
        <w:r>
          <w:fldChar w:fldCharType="begin"/>
        </w:r>
        <w:r>
          <w:instrText xml:space="preserve"> PAGEREF _Toc2630 \h </w:instrText>
        </w:r>
        <w:r>
          <w:fldChar w:fldCharType="separate"/>
        </w:r>
        <w:r>
          <w:t>9</w:t>
        </w:r>
        <w:r>
          <w:fldChar w:fldCharType="end"/>
        </w:r>
      </w:hyperlink>
    </w:p>
    <w:p>
      <w:pPr>
        <w:pStyle w:val="TOC2"/>
        <w:tabs>
          <w:tab w:val="right" w:leader="dot" w:pos="8306"/>
        </w:tabs>
      </w:pPr>
      <w:hyperlink w:anchor="_Toc6908" w:history="1">
        <w:r>
          <w:rPr>
            <w:rFonts w:ascii="仿宋" w:eastAsia="仿宋" w:hAnsi="仿宋" w:cs="仿宋" w:hint="eastAsia"/>
            <w:lang w:eastAsia="zh-CN"/>
          </w:rPr>
          <w:t>(一)、公司经营宗旨</w:t>
        </w:r>
        <w:r>
          <w:tab/>
        </w:r>
        <w:r>
          <w:fldChar w:fldCharType="begin"/>
        </w:r>
        <w:r>
          <w:instrText xml:space="preserve"> PAGEREF _Toc6908 \h </w:instrText>
        </w:r>
        <w:r>
          <w:fldChar w:fldCharType="separate"/>
        </w:r>
        <w:r>
          <w:t>9</w:t>
        </w:r>
        <w:r>
          <w:fldChar w:fldCharType="end"/>
        </w:r>
      </w:hyperlink>
    </w:p>
    <w:p>
      <w:pPr>
        <w:pStyle w:val="TOC2"/>
        <w:tabs>
          <w:tab w:val="right" w:leader="dot" w:pos="8306"/>
        </w:tabs>
      </w:pPr>
      <w:hyperlink w:anchor="_Toc2525" w:history="1">
        <w:r>
          <w:rPr>
            <w:rFonts w:ascii="仿宋" w:eastAsia="仿宋" w:hAnsi="仿宋" w:cs="仿宋" w:hint="eastAsia"/>
            <w:lang w:eastAsia="zh-CN"/>
          </w:rPr>
          <w:t>(二)、公司目标与主职责</w:t>
        </w:r>
        <w:r>
          <w:tab/>
        </w:r>
        <w:r>
          <w:fldChar w:fldCharType="begin"/>
        </w:r>
        <w:r>
          <w:instrText xml:space="preserve"> PAGEREF _Toc2525 \h </w:instrText>
        </w:r>
        <w:r>
          <w:fldChar w:fldCharType="separate"/>
        </w:r>
        <w:r>
          <w:t>9</w:t>
        </w:r>
        <w:r>
          <w:fldChar w:fldCharType="end"/>
        </w:r>
      </w:hyperlink>
    </w:p>
    <w:p>
      <w:pPr>
        <w:pStyle w:val="TOC2"/>
        <w:tabs>
          <w:tab w:val="right" w:leader="dot" w:pos="8306"/>
        </w:tabs>
      </w:pPr>
      <w:hyperlink w:anchor="_Toc24481" w:history="1">
        <w:r>
          <w:rPr>
            <w:rFonts w:ascii="仿宋" w:eastAsia="仿宋" w:hAnsi="仿宋" w:cs="仿宋" w:hint="eastAsia"/>
            <w:lang w:eastAsia="zh-CN"/>
          </w:rPr>
          <w:t>(三)、各部门职责及权限</w:t>
        </w:r>
        <w:r>
          <w:tab/>
        </w:r>
        <w:r>
          <w:fldChar w:fldCharType="begin"/>
        </w:r>
        <w:r>
          <w:instrText xml:space="preserve"> PAGEREF _Toc24481 \h </w:instrText>
        </w:r>
        <w:r>
          <w:fldChar w:fldCharType="separate"/>
        </w:r>
        <w:r>
          <w:t>10</w:t>
        </w:r>
        <w:r>
          <w:fldChar w:fldCharType="end"/>
        </w:r>
      </w:hyperlink>
    </w:p>
    <w:p>
      <w:pPr>
        <w:pStyle w:val="TOC2"/>
        <w:tabs>
          <w:tab w:val="right" w:leader="dot" w:pos="8306"/>
        </w:tabs>
      </w:pPr>
      <w:hyperlink w:anchor="_Toc9932" w:history="1">
        <w:r>
          <w:rPr>
            <w:rFonts w:ascii="仿宋" w:eastAsia="仿宋" w:hAnsi="仿宋" w:cs="仿宋" w:hint="eastAsia"/>
            <w:lang w:eastAsia="zh-CN"/>
          </w:rPr>
          <w:t>(四)、财务会计制度</w:t>
        </w:r>
        <w:r>
          <w:tab/>
        </w:r>
        <w:r>
          <w:fldChar w:fldCharType="begin"/>
        </w:r>
        <w:r>
          <w:instrText xml:space="preserve"> PAGEREF _Toc9932 \h </w:instrText>
        </w:r>
        <w:r>
          <w:fldChar w:fldCharType="separate"/>
        </w:r>
        <w:r>
          <w:t>14</w:t>
        </w:r>
        <w:r>
          <w:fldChar w:fldCharType="end"/>
        </w:r>
      </w:hyperlink>
    </w:p>
    <w:p>
      <w:pPr>
        <w:pStyle w:val="TOC1"/>
        <w:tabs>
          <w:tab w:val="right" w:leader="dot" w:pos="8306"/>
        </w:tabs>
      </w:pPr>
      <w:hyperlink w:anchor="_Toc10454" w:history="1">
        <w:r>
          <w:rPr>
            <w:rFonts w:ascii="仿宋" w:eastAsia="仿宋" w:hAnsi="仿宋" w:cs="仿宋" w:hint="eastAsia"/>
            <w:lang w:eastAsia="zh-CN"/>
          </w:rPr>
          <w:t>三、项目后期运营与拓展</w:t>
        </w:r>
        <w:r>
          <w:tab/>
        </w:r>
        <w:r>
          <w:fldChar w:fldCharType="begin"/>
        </w:r>
        <w:r>
          <w:instrText xml:space="preserve"> PAGEREF _Toc10454 \h </w:instrText>
        </w:r>
        <w:r>
          <w:fldChar w:fldCharType="separate"/>
        </w:r>
        <w:r>
          <w:t>16</w:t>
        </w:r>
        <w:r>
          <w:fldChar w:fldCharType="end"/>
        </w:r>
      </w:hyperlink>
    </w:p>
    <w:p>
      <w:pPr>
        <w:pStyle w:val="TOC2"/>
        <w:tabs>
          <w:tab w:val="right" w:leader="dot" w:pos="8306"/>
        </w:tabs>
      </w:pPr>
      <w:hyperlink w:anchor="_Toc18762" w:history="1">
        <w:r>
          <w:rPr>
            <w:rFonts w:ascii="仿宋" w:eastAsia="仿宋" w:hAnsi="仿宋" w:cs="仿宋" w:hint="eastAsia"/>
            <w:lang w:eastAsia="zh-CN"/>
          </w:rPr>
          <w:t>(一)、后期运营计划</w:t>
        </w:r>
        <w:r>
          <w:tab/>
        </w:r>
        <w:r>
          <w:fldChar w:fldCharType="begin"/>
        </w:r>
        <w:r>
          <w:instrText xml:space="preserve"> PAGEREF _Toc18762 \h </w:instrText>
        </w:r>
        <w:r>
          <w:fldChar w:fldCharType="separate"/>
        </w:r>
        <w:r>
          <w:t>16</w:t>
        </w:r>
        <w:r>
          <w:fldChar w:fldCharType="end"/>
        </w:r>
      </w:hyperlink>
    </w:p>
    <w:p>
      <w:pPr>
        <w:pStyle w:val="TOC2"/>
        <w:tabs>
          <w:tab w:val="right" w:leader="dot" w:pos="8306"/>
        </w:tabs>
      </w:pPr>
      <w:hyperlink w:anchor="_Toc11428" w:history="1">
        <w:r>
          <w:rPr>
            <w:rFonts w:ascii="仿宋" w:eastAsia="仿宋" w:hAnsi="仿宋" w:cs="仿宋" w:hint="eastAsia"/>
            <w:lang w:eastAsia="zh-CN"/>
          </w:rPr>
          <w:t>(二)、市场拓展与多元化发展</w:t>
        </w:r>
        <w:r>
          <w:tab/>
        </w:r>
        <w:r>
          <w:fldChar w:fldCharType="begin"/>
        </w:r>
        <w:r>
          <w:instrText xml:space="preserve"> PAGEREF _Toc11428 \h </w:instrText>
        </w:r>
        <w:r>
          <w:fldChar w:fldCharType="separate"/>
        </w:r>
        <w:r>
          <w:t>17</w:t>
        </w:r>
        <w:r>
          <w:fldChar w:fldCharType="end"/>
        </w:r>
      </w:hyperlink>
    </w:p>
    <w:p>
      <w:pPr>
        <w:pStyle w:val="TOC2"/>
        <w:tabs>
          <w:tab w:val="right" w:leader="dot" w:pos="8306"/>
        </w:tabs>
      </w:pPr>
      <w:hyperlink w:anchor="_Toc19236" w:history="1">
        <w:r>
          <w:rPr>
            <w:rFonts w:ascii="仿宋" w:eastAsia="仿宋" w:hAnsi="仿宋" w:cs="仿宋" w:hint="eastAsia"/>
            <w:lang w:eastAsia="zh-CN"/>
          </w:rPr>
          <w:t>(三)、技术创新与升级计划</w:t>
        </w:r>
        <w:r>
          <w:tab/>
        </w:r>
        <w:r>
          <w:fldChar w:fldCharType="begin"/>
        </w:r>
        <w:r>
          <w:instrText xml:space="preserve"> PAGEREF _Toc19236 \h </w:instrText>
        </w:r>
        <w:r>
          <w:fldChar w:fldCharType="separate"/>
        </w:r>
        <w:r>
          <w:t>18</w:t>
        </w:r>
        <w:r>
          <w:fldChar w:fldCharType="end"/>
        </w:r>
      </w:hyperlink>
    </w:p>
    <w:p>
      <w:pPr>
        <w:pStyle w:val="TOC1"/>
        <w:tabs>
          <w:tab w:val="right" w:leader="dot" w:pos="8306"/>
        </w:tabs>
      </w:pPr>
      <w:hyperlink w:anchor="_Toc4585" w:history="1">
        <w:r>
          <w:rPr>
            <w:rFonts w:ascii="仿宋" w:eastAsia="仿宋" w:hAnsi="仿宋" w:cs="仿宋" w:hint="eastAsia"/>
            <w:lang w:eastAsia="zh-CN"/>
          </w:rPr>
          <w:t>四、法人治理</w:t>
        </w:r>
        <w:r>
          <w:tab/>
        </w:r>
        <w:r>
          <w:fldChar w:fldCharType="begin"/>
        </w:r>
        <w:r>
          <w:instrText xml:space="preserve"> PAGEREF _Toc4585 \h </w:instrText>
        </w:r>
        <w:r>
          <w:fldChar w:fldCharType="separate"/>
        </w:r>
        <w:r>
          <w:t>20</w:t>
        </w:r>
        <w:r>
          <w:fldChar w:fldCharType="end"/>
        </w:r>
      </w:hyperlink>
    </w:p>
    <w:p>
      <w:pPr>
        <w:pStyle w:val="TOC2"/>
        <w:tabs>
          <w:tab w:val="right" w:leader="dot" w:pos="8306"/>
        </w:tabs>
      </w:pPr>
      <w:hyperlink w:anchor="_Toc8956" w:history="1">
        <w:r>
          <w:rPr>
            <w:rFonts w:ascii="仿宋" w:eastAsia="仿宋" w:hAnsi="仿宋" w:cs="仿宋" w:hint="eastAsia"/>
            <w:lang w:eastAsia="zh-CN"/>
          </w:rPr>
          <w:t>(一)、股东权利及义务</w:t>
        </w:r>
        <w:r>
          <w:tab/>
        </w:r>
        <w:r>
          <w:fldChar w:fldCharType="begin"/>
        </w:r>
        <w:r>
          <w:instrText xml:space="preserve"> PAGEREF _Toc8956 \h </w:instrText>
        </w:r>
        <w:r>
          <w:fldChar w:fldCharType="separate"/>
        </w:r>
        <w:r>
          <w:t>20</w:t>
        </w:r>
        <w:r>
          <w:fldChar w:fldCharType="end"/>
        </w:r>
      </w:hyperlink>
    </w:p>
    <w:p>
      <w:pPr>
        <w:pStyle w:val="TOC2"/>
        <w:tabs>
          <w:tab w:val="right" w:leader="dot" w:pos="8306"/>
        </w:tabs>
      </w:pPr>
      <w:hyperlink w:anchor="_Toc6930" w:history="1">
        <w:r>
          <w:rPr>
            <w:rFonts w:ascii="仿宋" w:eastAsia="仿宋" w:hAnsi="仿宋" w:cs="仿宋" w:hint="eastAsia"/>
            <w:lang w:eastAsia="zh-CN"/>
          </w:rPr>
          <w:t>(二)、董事</w:t>
        </w:r>
        <w:r>
          <w:tab/>
        </w:r>
        <w:r>
          <w:fldChar w:fldCharType="begin"/>
        </w:r>
        <w:r>
          <w:instrText xml:space="preserve"> PAGEREF _Toc6930 \h </w:instrText>
        </w:r>
        <w:r>
          <w:fldChar w:fldCharType="separate"/>
        </w:r>
        <w:r>
          <w:t>23</w:t>
        </w:r>
        <w:r>
          <w:fldChar w:fldCharType="end"/>
        </w:r>
      </w:hyperlink>
    </w:p>
    <w:p>
      <w:pPr>
        <w:pStyle w:val="TOC2"/>
        <w:tabs>
          <w:tab w:val="right" w:leader="dot" w:pos="8306"/>
        </w:tabs>
      </w:pPr>
      <w:hyperlink w:anchor="_Toc24210" w:history="1">
        <w:r>
          <w:rPr>
            <w:rFonts w:ascii="仿宋" w:eastAsia="仿宋" w:hAnsi="仿宋" w:cs="仿宋" w:hint="eastAsia"/>
            <w:lang w:eastAsia="zh-CN"/>
          </w:rPr>
          <w:t>(三)、高级管理人员</w:t>
        </w:r>
        <w:r>
          <w:tab/>
        </w:r>
        <w:r>
          <w:fldChar w:fldCharType="begin"/>
        </w:r>
        <w:r>
          <w:instrText xml:space="preserve"> PAGEREF _Toc24210 \h </w:instrText>
        </w:r>
        <w:r>
          <w:fldChar w:fldCharType="separate"/>
        </w:r>
        <w:r>
          <w:t>26</w:t>
        </w:r>
        <w:r>
          <w:fldChar w:fldCharType="end"/>
        </w:r>
      </w:hyperlink>
    </w:p>
    <w:p>
      <w:pPr>
        <w:pStyle w:val="TOC2"/>
        <w:tabs>
          <w:tab w:val="right" w:leader="dot" w:pos="8306"/>
        </w:tabs>
      </w:pPr>
      <w:hyperlink w:anchor="_Toc18367" w:history="1">
        <w:r>
          <w:rPr>
            <w:rFonts w:ascii="仿宋" w:eastAsia="仿宋" w:hAnsi="仿宋" w:cs="仿宋" w:hint="eastAsia"/>
            <w:lang w:eastAsia="zh-CN"/>
          </w:rPr>
          <w:t>(四)、监事</w:t>
        </w:r>
        <w:r>
          <w:tab/>
        </w:r>
        <w:r>
          <w:fldChar w:fldCharType="begin"/>
        </w:r>
        <w:r>
          <w:instrText xml:space="preserve"> PAGEREF _Toc18367 \h </w:instrText>
        </w:r>
        <w:r>
          <w:fldChar w:fldCharType="separate"/>
        </w:r>
        <w:r>
          <w:t>27</w:t>
        </w:r>
        <w:r>
          <w:fldChar w:fldCharType="end"/>
        </w:r>
      </w:hyperlink>
    </w:p>
    <w:p>
      <w:pPr>
        <w:pStyle w:val="TOC1"/>
        <w:tabs>
          <w:tab w:val="right" w:leader="dot" w:pos="8306"/>
        </w:tabs>
      </w:pPr>
      <w:hyperlink w:anchor="_Toc3169" w:history="1">
        <w:r>
          <w:rPr>
            <w:rFonts w:ascii="仿宋" w:eastAsia="仿宋" w:hAnsi="仿宋" w:cs="仿宋" w:hint="eastAsia"/>
            <w:lang w:eastAsia="zh-CN"/>
          </w:rPr>
          <w:t>五、SWOT分析</w:t>
        </w:r>
        <w:r>
          <w:tab/>
        </w:r>
        <w:r>
          <w:fldChar w:fldCharType="begin"/>
        </w:r>
        <w:r>
          <w:instrText xml:space="preserve"> PAGEREF _Toc3169 \h </w:instrText>
        </w:r>
        <w:r>
          <w:fldChar w:fldCharType="separate"/>
        </w:r>
        <w:r>
          <w:t>28</w:t>
        </w:r>
        <w:r>
          <w:fldChar w:fldCharType="end"/>
        </w:r>
      </w:hyperlink>
    </w:p>
    <w:p>
      <w:pPr>
        <w:pStyle w:val="TOC2"/>
        <w:tabs>
          <w:tab w:val="right" w:leader="dot" w:pos="8306"/>
        </w:tabs>
      </w:pPr>
      <w:hyperlink w:anchor="_Toc11375" w:history="1">
        <w:r>
          <w:rPr>
            <w:rFonts w:ascii="仿宋" w:eastAsia="仿宋" w:hAnsi="仿宋" w:cs="仿宋" w:hint="eastAsia"/>
            <w:lang w:eastAsia="zh-CN"/>
          </w:rPr>
          <w:t>(一)、优势分析(S)</w:t>
        </w:r>
        <w:r>
          <w:tab/>
        </w:r>
        <w:r>
          <w:fldChar w:fldCharType="begin"/>
        </w:r>
        <w:r>
          <w:instrText xml:space="preserve"> PAGEREF _Toc11375 \h </w:instrText>
        </w:r>
        <w:r>
          <w:fldChar w:fldCharType="separate"/>
        </w:r>
        <w:r>
          <w:t>28</w:t>
        </w:r>
        <w:r>
          <w:fldChar w:fldCharType="end"/>
        </w:r>
      </w:hyperlink>
    </w:p>
    <w:p>
      <w:pPr>
        <w:pStyle w:val="TOC2"/>
        <w:tabs>
          <w:tab w:val="right" w:leader="dot" w:pos="8306"/>
        </w:tabs>
      </w:pPr>
      <w:hyperlink w:anchor="_Toc30483" w:history="1">
        <w:r>
          <w:rPr>
            <w:rFonts w:ascii="仿宋" w:eastAsia="仿宋" w:hAnsi="仿宋" w:cs="仿宋" w:hint="eastAsia"/>
            <w:lang w:eastAsia="zh-CN"/>
          </w:rPr>
          <w:t>(二)、劣势分析(W)</w:t>
        </w:r>
        <w:r>
          <w:tab/>
        </w:r>
        <w:r>
          <w:fldChar w:fldCharType="begin"/>
        </w:r>
        <w:r>
          <w:instrText xml:space="preserve"> PAGEREF _Toc30483 \h </w:instrText>
        </w:r>
        <w:r>
          <w:fldChar w:fldCharType="separate"/>
        </w:r>
        <w:r>
          <w:t>29</w:t>
        </w:r>
        <w:r>
          <w:fldChar w:fldCharType="end"/>
        </w:r>
      </w:hyperlink>
    </w:p>
    <w:p>
      <w:pPr>
        <w:pStyle w:val="TOC2"/>
        <w:tabs>
          <w:tab w:val="right" w:leader="dot" w:pos="8306"/>
        </w:tabs>
      </w:pPr>
      <w:hyperlink w:anchor="_Toc30888" w:history="1">
        <w:r>
          <w:rPr>
            <w:rFonts w:ascii="仿宋" w:eastAsia="仿宋" w:hAnsi="仿宋" w:cs="仿宋" w:hint="eastAsia"/>
            <w:lang w:eastAsia="zh-CN"/>
          </w:rPr>
          <w:t>(三)、机会分析(O)</w:t>
        </w:r>
        <w:r>
          <w:tab/>
        </w:r>
        <w:r>
          <w:fldChar w:fldCharType="begin"/>
        </w:r>
        <w:r>
          <w:instrText xml:space="preserve"> PAGEREF _Toc30888 \h </w:instrText>
        </w:r>
        <w:r>
          <w:fldChar w:fldCharType="separate"/>
        </w:r>
        <w:r>
          <w:t>31</w:t>
        </w:r>
        <w:r>
          <w:fldChar w:fldCharType="end"/>
        </w:r>
      </w:hyperlink>
    </w:p>
    <w:p>
      <w:pPr>
        <w:pStyle w:val="TOC2"/>
        <w:tabs>
          <w:tab w:val="right" w:leader="dot" w:pos="8306"/>
        </w:tabs>
      </w:pPr>
      <w:hyperlink w:anchor="_Toc27031" w:history="1">
        <w:r>
          <w:rPr>
            <w:rFonts w:ascii="仿宋" w:eastAsia="仿宋" w:hAnsi="仿宋" w:cs="仿宋" w:hint="eastAsia"/>
            <w:lang w:eastAsia="zh-CN"/>
          </w:rPr>
          <w:t>(四)、威胁分析(T)</w:t>
        </w:r>
        <w:r>
          <w:tab/>
        </w:r>
        <w:r>
          <w:fldChar w:fldCharType="begin"/>
        </w:r>
        <w:r>
          <w:instrText xml:space="preserve"> PAGEREF _Toc27031 \h </w:instrText>
        </w:r>
        <w:r>
          <w:fldChar w:fldCharType="separate"/>
        </w:r>
        <w:r>
          <w:t>33</w:t>
        </w:r>
        <w:r>
          <w:fldChar w:fldCharType="end"/>
        </w:r>
      </w:hyperlink>
    </w:p>
    <w:p>
      <w:pPr>
        <w:pStyle w:val="TOC1"/>
        <w:tabs>
          <w:tab w:val="right" w:leader="dot" w:pos="8306"/>
        </w:tabs>
      </w:pPr>
      <w:hyperlink w:anchor="_Toc10034" w:history="1">
        <w:r>
          <w:rPr>
            <w:rFonts w:ascii="仿宋" w:eastAsia="仿宋" w:hAnsi="仿宋" w:cs="仿宋" w:hint="eastAsia"/>
            <w:lang w:eastAsia="zh-CN"/>
          </w:rPr>
          <w:t>六、环境可持续性管理</w:t>
        </w:r>
        <w:r>
          <w:tab/>
        </w:r>
        <w:r>
          <w:fldChar w:fldCharType="begin"/>
        </w:r>
        <w:r>
          <w:instrText xml:space="preserve"> PAGEREF _Toc10034 \h </w:instrText>
        </w:r>
        <w:r>
          <w:fldChar w:fldCharType="separate"/>
        </w:r>
        <w:r>
          <w:t>36</w:t>
        </w:r>
        <w:r>
          <w:fldChar w:fldCharType="end"/>
        </w:r>
      </w:hyperlink>
    </w:p>
    <w:p>
      <w:pPr>
        <w:pStyle w:val="TOC2"/>
        <w:tabs>
          <w:tab w:val="right" w:leader="dot" w:pos="8306"/>
        </w:tabs>
      </w:pPr>
      <w:hyperlink w:anchor="_Toc10459" w:history="1">
        <w:r>
          <w:rPr>
            <w:rFonts w:ascii="仿宋" w:eastAsia="仿宋" w:hAnsi="仿宋" w:cs="仿宋" w:hint="eastAsia"/>
            <w:lang w:eastAsia="zh-CN"/>
          </w:rPr>
          <w:t>(一)、环境友好型生产策略</w:t>
        </w:r>
        <w:r>
          <w:tab/>
        </w:r>
        <w:r>
          <w:fldChar w:fldCharType="begin"/>
        </w:r>
        <w:r>
          <w:instrText xml:space="preserve"> PAGEREF _Toc10459 \h </w:instrText>
        </w:r>
        <w:r>
          <w:fldChar w:fldCharType="separate"/>
        </w:r>
        <w:r>
          <w:t>36</w:t>
        </w:r>
        <w:r>
          <w:fldChar w:fldCharType="end"/>
        </w:r>
      </w:hyperlink>
    </w:p>
    <w:p>
      <w:pPr>
        <w:pStyle w:val="TOC2"/>
        <w:tabs>
          <w:tab w:val="right" w:leader="dot" w:pos="8306"/>
        </w:tabs>
      </w:pPr>
      <w:hyperlink w:anchor="_Toc29024" w:history="1">
        <w:r>
          <w:rPr>
            <w:rFonts w:ascii="仿宋" w:eastAsia="仿宋" w:hAnsi="仿宋" w:cs="仿宋" w:hint="eastAsia"/>
            <w:lang w:eastAsia="zh-CN"/>
          </w:rPr>
          <w:t>(二)、绿色供应链管理</w:t>
        </w:r>
        <w:r>
          <w:tab/>
        </w:r>
        <w:r>
          <w:fldChar w:fldCharType="begin"/>
        </w:r>
        <w:r>
          <w:instrText xml:space="preserve"> PAGEREF _Toc29024 \h </w:instrText>
        </w:r>
        <w:r>
          <w:fldChar w:fldCharType="separate"/>
        </w:r>
        <w:r>
          <w:t>37</w:t>
        </w:r>
        <w:r>
          <w:fldChar w:fldCharType="end"/>
        </w:r>
      </w:hyperlink>
    </w:p>
    <w:p>
      <w:pPr>
        <w:pStyle w:val="TOC2"/>
        <w:tabs>
          <w:tab w:val="right" w:leader="dot" w:pos="8306"/>
        </w:tabs>
      </w:pPr>
      <w:hyperlink w:anchor="_Toc30849" w:history="1">
        <w:r>
          <w:rPr>
            <w:rFonts w:ascii="仿宋" w:eastAsia="仿宋" w:hAnsi="仿宋" w:cs="仿宋" w:hint="eastAsia"/>
            <w:lang w:eastAsia="zh-CN"/>
          </w:rPr>
          <w:t>(三)、能源与资源节约计划</w:t>
        </w:r>
        <w:r>
          <w:tab/>
        </w:r>
        <w:r>
          <w:fldChar w:fldCharType="begin"/>
        </w:r>
        <w:r>
          <w:instrText xml:space="preserve"> PAGEREF _Toc30849 \h </w:instrText>
        </w:r>
        <w:r>
          <w:fldChar w:fldCharType="separate"/>
        </w:r>
        <w:r>
          <w:t>38</w:t>
        </w:r>
        <w:r>
          <w:fldChar w:fldCharType="end"/>
        </w:r>
      </w:hyperlink>
    </w:p>
    <w:p>
      <w:pPr>
        <w:pStyle w:val="TOC2"/>
        <w:tabs>
          <w:tab w:val="right" w:leader="dot" w:pos="8306"/>
        </w:tabs>
      </w:pPr>
      <w:hyperlink w:anchor="_Toc9601" w:history="1">
        <w:r>
          <w:rPr>
            <w:rFonts w:ascii="仿宋" w:eastAsia="仿宋" w:hAnsi="仿宋" w:cs="仿宋" w:hint="eastAsia"/>
            <w:lang w:eastAsia="zh-CN"/>
          </w:rPr>
          <w:t>(四)、企业社会责任履行</w:t>
        </w:r>
        <w:r>
          <w:tab/>
        </w:r>
        <w:r>
          <w:fldChar w:fldCharType="begin"/>
        </w:r>
        <w:r>
          <w:instrText xml:space="preserve"> PAGEREF _Toc9601 \h </w:instrText>
        </w:r>
        <w:r>
          <w:fldChar w:fldCharType="separate"/>
        </w:r>
        <w:r>
          <w:t>39</w:t>
        </w:r>
        <w:r>
          <w:fldChar w:fldCharType="end"/>
        </w:r>
      </w:hyperlink>
    </w:p>
    <w:p>
      <w:pPr>
        <w:pStyle w:val="TOC1"/>
        <w:tabs>
          <w:tab w:val="right" w:leader="dot" w:pos="8306"/>
        </w:tabs>
      </w:pPr>
      <w:hyperlink w:anchor="_Toc27138" w:history="1">
        <w:r>
          <w:rPr>
            <w:rFonts w:ascii="仿宋" w:eastAsia="仿宋" w:hAnsi="仿宋" w:cs="仿宋" w:hint="eastAsia"/>
            <w:lang w:eastAsia="zh-CN"/>
          </w:rPr>
          <w:t>七、法规合规与审计</w:t>
        </w:r>
        <w:r>
          <w:tab/>
        </w:r>
        <w:r>
          <w:fldChar w:fldCharType="begin"/>
        </w:r>
        <w:r>
          <w:instrText xml:space="preserve"> PAGEREF _Toc27138 \h </w:instrText>
        </w:r>
        <w:r>
          <w:fldChar w:fldCharType="separate"/>
        </w:r>
        <w:r>
          <w:t>40</w:t>
        </w:r>
        <w:r>
          <w:fldChar w:fldCharType="end"/>
        </w:r>
      </w:hyperlink>
    </w:p>
    <w:p>
      <w:pPr>
        <w:pStyle w:val="TOC2"/>
        <w:tabs>
          <w:tab w:val="right" w:leader="dot" w:pos="8306"/>
        </w:tabs>
      </w:pPr>
      <w:hyperlink w:anchor="_Toc16876" w:history="1">
        <w:r>
          <w:rPr>
            <w:rFonts w:ascii="仿宋" w:eastAsia="仿宋" w:hAnsi="仿宋" w:cs="仿宋" w:hint="eastAsia"/>
            <w:lang w:eastAsia="zh-CN"/>
          </w:rPr>
          <w:t>(一)、法规遵从与合规性</w:t>
        </w:r>
        <w:r>
          <w:tab/>
        </w:r>
        <w:r>
          <w:fldChar w:fldCharType="begin"/>
        </w:r>
        <w:r>
          <w:instrText xml:space="preserve"> PAGEREF _Toc16876 \h </w:instrText>
        </w:r>
        <w:r>
          <w:fldChar w:fldCharType="separate"/>
        </w:r>
        <w:r>
          <w:t>40</w:t>
        </w:r>
        <w:r>
          <w:fldChar w:fldCharType="end"/>
        </w:r>
      </w:hyperlink>
    </w:p>
    <w:p>
      <w:pPr>
        <w:pStyle w:val="TOC2"/>
        <w:tabs>
          <w:tab w:val="right" w:leader="dot" w:pos="8306"/>
        </w:tabs>
      </w:pPr>
      <w:hyperlink w:anchor="_Toc29211" w:history="1">
        <w:r>
          <w:rPr>
            <w:rFonts w:ascii="仿宋" w:eastAsia="仿宋" w:hAnsi="仿宋" w:cs="仿宋" w:hint="eastAsia"/>
            <w:lang w:eastAsia="zh-CN"/>
          </w:rPr>
          <w:t>(二)、内部审计计划</w:t>
        </w:r>
        <w:r>
          <w:tab/>
        </w:r>
        <w:r>
          <w:fldChar w:fldCharType="begin"/>
        </w:r>
        <w:r>
          <w:instrText xml:space="preserve"> PAGEREF _Toc29211 \h </w:instrText>
        </w:r>
        <w:r>
          <w:fldChar w:fldCharType="separate"/>
        </w:r>
        <w:r>
          <w:t>41</w:t>
        </w:r>
        <w:r>
          <w:fldChar w:fldCharType="end"/>
        </w:r>
      </w:hyperlink>
    </w:p>
    <w:p>
      <w:pPr>
        <w:pStyle w:val="TOC2"/>
        <w:tabs>
          <w:tab w:val="right" w:leader="dot" w:pos="8306"/>
        </w:tabs>
      </w:pPr>
      <w:hyperlink w:anchor="_Toc317" w:history="1">
        <w:r>
          <w:rPr>
            <w:rFonts w:ascii="仿宋" w:eastAsia="仿宋" w:hAnsi="仿宋" w:cs="仿宋" w:hint="eastAsia"/>
            <w:lang w:eastAsia="zh-CN"/>
          </w:rPr>
          <w:t>(三)、外部审计准备</w:t>
        </w:r>
        <w:r>
          <w:tab/>
        </w:r>
        <w:r>
          <w:fldChar w:fldCharType="begin"/>
        </w:r>
        <w:r>
          <w:instrText xml:space="preserve"> PAGEREF _Toc317 \h </w:instrText>
        </w:r>
        <w:r>
          <w:fldChar w:fldCharType="separate"/>
        </w:r>
        <w:r>
          <w:t>41</w:t>
        </w:r>
        <w:r>
          <w:fldChar w:fldCharType="end"/>
        </w:r>
      </w:hyperlink>
    </w:p>
    <w:p>
      <w:pPr>
        <w:pStyle w:val="TOC2"/>
        <w:tabs>
          <w:tab w:val="right" w:leader="dot" w:pos="8306"/>
        </w:tabs>
      </w:pPr>
      <w:hyperlink w:anchor="_Toc24187" w:history="1">
        <w:r>
          <w:rPr>
            <w:rFonts w:ascii="仿宋" w:eastAsia="仿宋" w:hAnsi="仿宋" w:cs="仿宋" w:hint="eastAsia"/>
            <w:lang w:eastAsia="zh-CN"/>
          </w:rPr>
          <w:t>(四)、审计结果整改</w:t>
        </w:r>
        <w:r>
          <w:tab/>
        </w:r>
        <w:r>
          <w:fldChar w:fldCharType="begin"/>
        </w:r>
        <w:r>
          <w:instrText xml:space="preserve"> PAGEREF _Toc24187 \h </w:instrText>
        </w:r>
        <w:r>
          <w:fldChar w:fldCharType="separate"/>
        </w:r>
        <w:r>
          <w:t>41</w:t>
        </w:r>
        <w:r>
          <w:fldChar w:fldCharType="end"/>
        </w:r>
      </w:hyperlink>
    </w:p>
    <w:p>
      <w:pPr>
        <w:pStyle w:val="TOC1"/>
        <w:tabs>
          <w:tab w:val="right" w:leader="dot" w:pos="8306"/>
        </w:tabs>
      </w:pPr>
      <w:hyperlink w:anchor="_Toc10693" w:history="1">
        <w:r>
          <w:rPr>
            <w:rFonts w:ascii="仿宋" w:eastAsia="仿宋" w:hAnsi="仿宋" w:cs="仿宋" w:hint="eastAsia"/>
            <w:lang w:eastAsia="zh-CN"/>
          </w:rPr>
          <w:t>八、投资估算</w:t>
        </w:r>
        <w:r>
          <w:tab/>
        </w:r>
        <w:r>
          <w:fldChar w:fldCharType="begin"/>
        </w:r>
        <w:r>
          <w:instrText xml:space="preserve"> PAGEREF _Toc10693 \h </w:instrText>
        </w:r>
        <w:r>
          <w:fldChar w:fldCharType="separate"/>
        </w:r>
        <w:r>
          <w:t>42</w:t>
        </w:r>
        <w:r>
          <w:fldChar w:fldCharType="end"/>
        </w:r>
      </w:hyperlink>
    </w:p>
    <w:p>
      <w:pPr>
        <w:pStyle w:val="TOC2"/>
        <w:tabs>
          <w:tab w:val="right" w:leader="dot" w:pos="8306"/>
        </w:tabs>
      </w:pPr>
      <w:hyperlink w:anchor="_Toc22026" w:history="1">
        <w:r>
          <w:rPr>
            <w:rFonts w:ascii="仿宋" w:eastAsia="仿宋" w:hAnsi="仿宋" w:cs="仿宋" w:hint="eastAsia"/>
            <w:lang w:eastAsia="zh-CN"/>
          </w:rPr>
          <w:t>(一)、投资估算的依据和说明</w:t>
        </w:r>
        <w:r>
          <w:tab/>
        </w:r>
        <w:r>
          <w:fldChar w:fldCharType="begin"/>
        </w:r>
        <w:r>
          <w:instrText xml:space="preserve"> PAGEREF _Toc22026 \h </w:instrText>
        </w:r>
        <w:r>
          <w:fldChar w:fldCharType="separate"/>
        </w:r>
        <w:r>
          <w:t>42</w:t>
        </w:r>
        <w:r>
          <w:fldChar w:fldCharType="end"/>
        </w:r>
      </w:hyperlink>
    </w:p>
    <w:p>
      <w:pPr>
        <w:pStyle w:val="TOC2"/>
        <w:tabs>
          <w:tab w:val="right" w:leader="dot" w:pos="8306"/>
        </w:tabs>
      </w:pPr>
      <w:hyperlink w:anchor="_Toc16702" w:history="1">
        <w:r>
          <w:rPr>
            <w:rFonts w:ascii="仿宋" w:eastAsia="仿宋" w:hAnsi="仿宋" w:cs="仿宋" w:hint="eastAsia"/>
            <w:lang w:eastAsia="zh-CN"/>
          </w:rPr>
          <w:t>(二)、建设投资估算</w:t>
        </w:r>
        <w:r>
          <w:tab/>
        </w:r>
        <w:r>
          <w:fldChar w:fldCharType="begin"/>
        </w:r>
        <w:r>
          <w:instrText xml:space="preserve"> PAGEREF _Toc16702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61" w:history="1">
        <w:r>
          <w:rPr>
            <w:rFonts w:ascii="仿宋" w:eastAsia="仿宋" w:hAnsi="仿宋" w:cs="仿宋" w:hint="eastAsia"/>
            <w:lang w:eastAsia="zh-CN"/>
          </w:rPr>
          <w:t>(三)、建设期利息</w:t>
        </w:r>
        <w:r>
          <w:tab/>
        </w:r>
        <w:r>
          <w:fldChar w:fldCharType="begin"/>
        </w:r>
        <w:r>
          <w:instrText xml:space="preserve"> PAGEREF _Toc8261 \h </w:instrText>
        </w:r>
        <w:r>
          <w:fldChar w:fldCharType="separate"/>
        </w:r>
        <w:r>
          <w:t>46</w:t>
        </w:r>
        <w:r>
          <w:fldChar w:fldCharType="end"/>
        </w:r>
      </w:hyperlink>
    </w:p>
    <w:p>
      <w:pPr>
        <w:pStyle w:val="TOC2"/>
        <w:tabs>
          <w:tab w:val="right" w:leader="dot" w:pos="8306"/>
        </w:tabs>
      </w:pPr>
      <w:hyperlink w:anchor="_Toc3896" w:history="1">
        <w:r>
          <w:rPr>
            <w:rFonts w:ascii="仿宋" w:eastAsia="仿宋" w:hAnsi="仿宋" w:cs="仿宋" w:hint="eastAsia"/>
            <w:lang w:eastAsia="zh-CN"/>
          </w:rPr>
          <w:t>(四)、流动资金</w:t>
        </w:r>
        <w:r>
          <w:tab/>
        </w:r>
        <w:r>
          <w:fldChar w:fldCharType="begin"/>
        </w:r>
        <w:r>
          <w:instrText xml:space="preserve"> PAGEREF _Toc3896 \h </w:instrText>
        </w:r>
        <w:r>
          <w:fldChar w:fldCharType="separate"/>
        </w:r>
        <w:r>
          <w:t>46</w:t>
        </w:r>
        <w:r>
          <w:fldChar w:fldCharType="end"/>
        </w:r>
      </w:hyperlink>
    </w:p>
    <w:p>
      <w:pPr>
        <w:pStyle w:val="TOC2"/>
        <w:tabs>
          <w:tab w:val="right" w:leader="dot" w:pos="8306"/>
        </w:tabs>
      </w:pPr>
      <w:hyperlink w:anchor="_Toc5240" w:history="1">
        <w:r>
          <w:rPr>
            <w:rFonts w:ascii="仿宋" w:eastAsia="仿宋" w:hAnsi="仿宋" w:cs="仿宋" w:hint="eastAsia"/>
            <w:lang w:eastAsia="zh-CN"/>
          </w:rPr>
          <w:t>(五)、总投资</w:t>
        </w:r>
        <w:r>
          <w:tab/>
        </w:r>
        <w:r>
          <w:fldChar w:fldCharType="begin"/>
        </w:r>
        <w:r>
          <w:instrText xml:space="preserve"> PAGEREF _Toc5240 \h </w:instrText>
        </w:r>
        <w:r>
          <w:fldChar w:fldCharType="separate"/>
        </w:r>
        <w:r>
          <w:t>47</w:t>
        </w:r>
        <w:r>
          <w:fldChar w:fldCharType="end"/>
        </w:r>
      </w:hyperlink>
    </w:p>
    <w:p>
      <w:pPr>
        <w:pStyle w:val="TOC2"/>
        <w:tabs>
          <w:tab w:val="right" w:leader="dot" w:pos="8306"/>
        </w:tabs>
      </w:pPr>
      <w:hyperlink w:anchor="_Toc27616" w:history="1">
        <w:r>
          <w:rPr>
            <w:rFonts w:ascii="仿宋" w:eastAsia="仿宋" w:hAnsi="仿宋" w:cs="仿宋" w:hint="eastAsia"/>
            <w:lang w:eastAsia="zh-CN"/>
          </w:rPr>
          <w:t>(六)、资金筹措与投资计划</w:t>
        </w:r>
        <w:r>
          <w:tab/>
        </w:r>
        <w:r>
          <w:fldChar w:fldCharType="begin"/>
        </w:r>
        <w:r>
          <w:instrText xml:space="preserve"> PAGEREF _Toc27616 \h </w:instrText>
        </w:r>
        <w:r>
          <w:fldChar w:fldCharType="separate"/>
        </w:r>
        <w:r>
          <w:t>47</w:t>
        </w:r>
        <w:r>
          <w:fldChar w:fldCharType="end"/>
        </w:r>
      </w:hyperlink>
    </w:p>
    <w:p>
      <w:pPr>
        <w:pStyle w:val="TOC1"/>
        <w:tabs>
          <w:tab w:val="right" w:leader="dot" w:pos="8306"/>
        </w:tabs>
      </w:pPr>
      <w:hyperlink w:anchor="_Toc22501" w:history="1">
        <w:r>
          <w:rPr>
            <w:rFonts w:ascii="仿宋" w:eastAsia="仿宋" w:hAnsi="仿宋" w:cs="仿宋" w:hint="eastAsia"/>
            <w:lang w:eastAsia="zh-CN"/>
          </w:rPr>
          <w:t>九、项目进度计划</w:t>
        </w:r>
        <w:r>
          <w:tab/>
        </w:r>
        <w:r>
          <w:fldChar w:fldCharType="begin"/>
        </w:r>
        <w:r>
          <w:instrText xml:space="preserve"> PAGEREF _Toc22501 \h </w:instrText>
        </w:r>
        <w:r>
          <w:fldChar w:fldCharType="separate"/>
        </w:r>
        <w:r>
          <w:t>47</w:t>
        </w:r>
        <w:r>
          <w:fldChar w:fldCharType="end"/>
        </w:r>
      </w:hyperlink>
    </w:p>
    <w:p>
      <w:pPr>
        <w:pStyle w:val="TOC2"/>
        <w:tabs>
          <w:tab w:val="right" w:leader="dot" w:pos="8306"/>
        </w:tabs>
      </w:pPr>
      <w:hyperlink w:anchor="_Toc1549" w:history="1">
        <w:r>
          <w:rPr>
            <w:rFonts w:ascii="仿宋" w:eastAsia="仿宋" w:hAnsi="仿宋" w:cs="仿宋" w:hint="eastAsia"/>
            <w:lang w:eastAsia="zh-CN"/>
          </w:rPr>
          <w:t>(一)、项目进度安排</w:t>
        </w:r>
        <w:r>
          <w:tab/>
        </w:r>
        <w:r>
          <w:fldChar w:fldCharType="begin"/>
        </w:r>
        <w:r>
          <w:instrText xml:space="preserve"> PAGEREF _Toc1549 \h </w:instrText>
        </w:r>
        <w:r>
          <w:fldChar w:fldCharType="separate"/>
        </w:r>
        <w:r>
          <w:t>47</w:t>
        </w:r>
        <w:r>
          <w:fldChar w:fldCharType="end"/>
        </w:r>
      </w:hyperlink>
    </w:p>
    <w:p>
      <w:pPr>
        <w:pStyle w:val="TOC2"/>
        <w:tabs>
          <w:tab w:val="right" w:leader="dot" w:pos="8306"/>
        </w:tabs>
      </w:pPr>
      <w:hyperlink w:anchor="_Toc2590" w:history="1">
        <w:r>
          <w:rPr>
            <w:rFonts w:ascii="仿宋" w:eastAsia="仿宋" w:hAnsi="仿宋" w:cs="仿宋" w:hint="eastAsia"/>
            <w:lang w:eastAsia="zh-CN"/>
          </w:rPr>
          <w:t>(二)、项目实施保障措施</w:t>
        </w:r>
        <w:r>
          <w:tab/>
        </w:r>
        <w:r>
          <w:fldChar w:fldCharType="begin"/>
        </w:r>
        <w:r>
          <w:instrText xml:space="preserve"> PAGEREF _Toc2590 \h </w:instrText>
        </w:r>
        <w:r>
          <w:fldChar w:fldCharType="separate"/>
        </w:r>
        <w:r>
          <w:t>49</w:t>
        </w:r>
        <w:r>
          <w:fldChar w:fldCharType="end"/>
        </w:r>
      </w:hyperlink>
    </w:p>
    <w:p>
      <w:pPr>
        <w:pStyle w:val="TOC1"/>
        <w:tabs>
          <w:tab w:val="right" w:leader="dot" w:pos="8306"/>
        </w:tabs>
      </w:pPr>
      <w:hyperlink w:anchor="_Toc25278" w:history="1">
        <w:r>
          <w:rPr>
            <w:rFonts w:ascii="仿宋" w:eastAsia="仿宋" w:hAnsi="仿宋" w:cs="仿宋" w:hint="eastAsia"/>
            <w:lang w:eastAsia="zh-CN"/>
          </w:rPr>
          <w:t>十、社会效益评价</w:t>
        </w:r>
        <w:r>
          <w:tab/>
        </w:r>
        <w:r>
          <w:fldChar w:fldCharType="begin"/>
        </w:r>
        <w:r>
          <w:instrText xml:space="preserve"> PAGEREF _Toc25278 \h </w:instrText>
        </w:r>
        <w:r>
          <w:fldChar w:fldCharType="separate"/>
        </w:r>
        <w:r>
          <w:t>51</w:t>
        </w:r>
        <w:r>
          <w:fldChar w:fldCharType="end"/>
        </w:r>
      </w:hyperlink>
    </w:p>
    <w:p>
      <w:pPr>
        <w:pStyle w:val="TOC2"/>
        <w:tabs>
          <w:tab w:val="right" w:leader="dot" w:pos="8306"/>
        </w:tabs>
      </w:pPr>
      <w:hyperlink w:anchor="_Toc14611" w:history="1">
        <w:r>
          <w:rPr>
            <w:rFonts w:ascii="仿宋" w:eastAsia="仿宋" w:hAnsi="仿宋" w:cs="仿宋" w:hint="eastAsia"/>
            <w:lang w:eastAsia="zh-CN"/>
          </w:rPr>
          <w:t>(一)、促进当地经济进展</w:t>
        </w:r>
        <w:r>
          <w:tab/>
        </w:r>
        <w:r>
          <w:fldChar w:fldCharType="begin"/>
        </w:r>
        <w:r>
          <w:instrText xml:space="preserve"> PAGEREF _Toc14611 \h </w:instrText>
        </w:r>
        <w:r>
          <w:fldChar w:fldCharType="separate"/>
        </w:r>
        <w:r>
          <w:t>51</w:t>
        </w:r>
        <w:r>
          <w:fldChar w:fldCharType="end"/>
        </w:r>
      </w:hyperlink>
    </w:p>
    <w:p>
      <w:pPr>
        <w:pStyle w:val="TOC2"/>
        <w:tabs>
          <w:tab w:val="right" w:leader="dot" w:pos="8306"/>
        </w:tabs>
      </w:pPr>
      <w:hyperlink w:anchor="_Toc10599" w:history="1">
        <w:r>
          <w:rPr>
            <w:rFonts w:ascii="仿宋" w:eastAsia="仿宋" w:hAnsi="仿宋" w:cs="仿宋" w:hint="eastAsia"/>
            <w:lang w:eastAsia="zh-CN"/>
          </w:rPr>
          <w:t>(二)、带动有关产业进展</w:t>
        </w:r>
        <w:r>
          <w:tab/>
        </w:r>
        <w:r>
          <w:fldChar w:fldCharType="begin"/>
        </w:r>
        <w:r>
          <w:instrText xml:space="preserve"> PAGEREF _Toc10599 \h </w:instrText>
        </w:r>
        <w:r>
          <w:fldChar w:fldCharType="separate"/>
        </w:r>
        <w:r>
          <w:t>52</w:t>
        </w:r>
        <w:r>
          <w:fldChar w:fldCharType="end"/>
        </w:r>
      </w:hyperlink>
    </w:p>
    <w:p>
      <w:pPr>
        <w:pStyle w:val="TOC2"/>
        <w:tabs>
          <w:tab w:val="right" w:leader="dot" w:pos="8306"/>
        </w:tabs>
      </w:pPr>
      <w:hyperlink w:anchor="_Toc674" w:history="1">
        <w:r>
          <w:rPr>
            <w:rFonts w:ascii="仿宋" w:eastAsia="仿宋" w:hAnsi="仿宋" w:cs="仿宋" w:hint="eastAsia"/>
            <w:lang w:eastAsia="zh-CN"/>
          </w:rPr>
          <w:t>(三)、增加地方财政收入</w:t>
        </w:r>
        <w:r>
          <w:tab/>
        </w:r>
        <w:r>
          <w:fldChar w:fldCharType="begin"/>
        </w:r>
        <w:r>
          <w:instrText xml:space="preserve"> PAGEREF _Toc674 \h </w:instrText>
        </w:r>
        <w:r>
          <w:fldChar w:fldCharType="separate"/>
        </w:r>
        <w:r>
          <w:t>52</w:t>
        </w:r>
        <w:r>
          <w:fldChar w:fldCharType="end"/>
        </w:r>
      </w:hyperlink>
    </w:p>
    <w:p>
      <w:pPr>
        <w:pStyle w:val="TOC2"/>
        <w:tabs>
          <w:tab w:val="right" w:leader="dot" w:pos="8306"/>
        </w:tabs>
      </w:pPr>
      <w:hyperlink w:anchor="_Toc11197" w:history="1">
        <w:r>
          <w:rPr>
            <w:rFonts w:ascii="仿宋" w:eastAsia="仿宋" w:hAnsi="仿宋" w:cs="仿宋" w:hint="eastAsia"/>
            <w:lang w:eastAsia="zh-CN"/>
          </w:rPr>
          <w:t>(四)、增加就业机会</w:t>
        </w:r>
        <w:r>
          <w:tab/>
        </w:r>
        <w:r>
          <w:fldChar w:fldCharType="begin"/>
        </w:r>
        <w:r>
          <w:instrText xml:space="preserve"> PAGEREF _Toc11197 \h </w:instrText>
        </w:r>
        <w:r>
          <w:fldChar w:fldCharType="separate"/>
        </w:r>
        <w:r>
          <w:t>53</w:t>
        </w:r>
        <w:r>
          <w:fldChar w:fldCharType="end"/>
        </w:r>
      </w:hyperlink>
    </w:p>
    <w:p>
      <w:pPr>
        <w:pStyle w:val="TOC1"/>
        <w:tabs>
          <w:tab w:val="right" w:leader="dot" w:pos="8306"/>
        </w:tabs>
      </w:pPr>
      <w:hyperlink w:anchor="_Toc14260" w:history="1">
        <w:r>
          <w:rPr>
            <w:rFonts w:ascii="仿宋" w:eastAsia="仿宋" w:hAnsi="仿宋" w:cs="仿宋" w:hint="eastAsia"/>
            <w:lang w:eastAsia="zh-CN"/>
          </w:rPr>
          <w:t>十一、项目验收与收尾工作</w:t>
        </w:r>
        <w:r>
          <w:tab/>
        </w:r>
        <w:r>
          <w:fldChar w:fldCharType="begin"/>
        </w:r>
        <w:r>
          <w:instrText xml:space="preserve"> PAGEREF _Toc14260 \h </w:instrText>
        </w:r>
        <w:r>
          <w:fldChar w:fldCharType="separate"/>
        </w:r>
        <w:r>
          <w:t>54</w:t>
        </w:r>
        <w:r>
          <w:fldChar w:fldCharType="end"/>
        </w:r>
      </w:hyperlink>
    </w:p>
    <w:p>
      <w:pPr>
        <w:pStyle w:val="TOC2"/>
        <w:tabs>
          <w:tab w:val="right" w:leader="dot" w:pos="8306"/>
        </w:tabs>
      </w:pPr>
      <w:hyperlink w:anchor="_Toc19691" w:history="1">
        <w:r>
          <w:rPr>
            <w:rFonts w:ascii="仿宋" w:eastAsia="仿宋" w:hAnsi="仿宋" w:cs="仿宋" w:hint="eastAsia"/>
            <w:lang w:eastAsia="zh-CN"/>
          </w:rPr>
          <w:t>(一)、项目竣工验收</w:t>
        </w:r>
        <w:r>
          <w:tab/>
        </w:r>
        <w:r>
          <w:fldChar w:fldCharType="begin"/>
        </w:r>
        <w:r>
          <w:instrText xml:space="preserve"> PAGEREF _Toc19691 \h </w:instrText>
        </w:r>
        <w:r>
          <w:fldChar w:fldCharType="separate"/>
        </w:r>
        <w:r>
          <w:t>54</w:t>
        </w:r>
        <w:r>
          <w:fldChar w:fldCharType="end"/>
        </w:r>
      </w:hyperlink>
    </w:p>
    <w:p>
      <w:pPr>
        <w:pStyle w:val="TOC2"/>
        <w:tabs>
          <w:tab w:val="right" w:leader="dot" w:pos="8306"/>
        </w:tabs>
      </w:pPr>
      <w:hyperlink w:anchor="_Toc13604" w:history="1">
        <w:r>
          <w:rPr>
            <w:rFonts w:ascii="仿宋" w:eastAsia="仿宋" w:hAnsi="仿宋" w:cs="仿宋" w:hint="eastAsia"/>
            <w:lang w:eastAsia="zh-CN"/>
          </w:rPr>
          <w:t>(二)、收尾工作计划</w:t>
        </w:r>
        <w:r>
          <w:tab/>
        </w:r>
        <w:r>
          <w:fldChar w:fldCharType="begin"/>
        </w:r>
        <w:r>
          <w:instrText xml:space="preserve"> PAGEREF _Toc13604 \h </w:instrText>
        </w:r>
        <w:r>
          <w:fldChar w:fldCharType="separate"/>
        </w:r>
        <w:r>
          <w:t>55</w:t>
        </w:r>
        <w:r>
          <w:fldChar w:fldCharType="end"/>
        </w:r>
      </w:hyperlink>
    </w:p>
    <w:p>
      <w:pPr>
        <w:pStyle w:val="TOC2"/>
        <w:tabs>
          <w:tab w:val="right" w:leader="dot" w:pos="8306"/>
        </w:tabs>
      </w:pPr>
      <w:hyperlink w:anchor="_Toc19277" w:history="1">
        <w:r>
          <w:rPr>
            <w:rFonts w:ascii="仿宋" w:eastAsia="仿宋" w:hAnsi="仿宋" w:cs="仿宋" w:hint="eastAsia"/>
            <w:lang w:eastAsia="zh-CN"/>
          </w:rPr>
          <w:t>(三)、移交与运营</w:t>
        </w:r>
        <w:r>
          <w:tab/>
        </w:r>
        <w:r>
          <w:fldChar w:fldCharType="begin"/>
        </w:r>
        <w:r>
          <w:instrText xml:space="preserve"> PAGEREF _Toc19277 \h </w:instrText>
        </w:r>
        <w:r>
          <w:fldChar w:fldCharType="separate"/>
        </w:r>
        <w:r>
          <w:t>57</w:t>
        </w:r>
        <w:r>
          <w:fldChar w:fldCharType="end"/>
        </w:r>
      </w:hyperlink>
    </w:p>
    <w:p>
      <w:pPr>
        <w:pStyle w:val="TOC1"/>
        <w:tabs>
          <w:tab w:val="right" w:leader="dot" w:pos="8306"/>
        </w:tabs>
      </w:pPr>
      <w:hyperlink w:anchor="_Toc2312" w:history="1">
        <w:r>
          <w:rPr>
            <w:rFonts w:ascii="仿宋" w:eastAsia="仿宋" w:hAnsi="仿宋" w:cs="仿宋" w:hint="eastAsia"/>
            <w:lang w:eastAsia="zh-CN"/>
          </w:rPr>
          <w:t>十二、社会责任与可持续发展</w:t>
        </w:r>
        <w:r>
          <w:tab/>
        </w:r>
        <w:r>
          <w:fldChar w:fldCharType="begin"/>
        </w:r>
        <w:r>
          <w:instrText xml:space="preserve"> PAGEREF _Toc2312 \h </w:instrText>
        </w:r>
        <w:r>
          <w:fldChar w:fldCharType="separate"/>
        </w:r>
        <w:r>
          <w:t>58</w:t>
        </w:r>
        <w:r>
          <w:fldChar w:fldCharType="end"/>
        </w:r>
      </w:hyperlink>
    </w:p>
    <w:p>
      <w:pPr>
        <w:pStyle w:val="TOC2"/>
        <w:tabs>
          <w:tab w:val="right" w:leader="dot" w:pos="8306"/>
        </w:tabs>
      </w:pPr>
      <w:hyperlink w:anchor="_Toc18724" w:history="1">
        <w:r>
          <w:rPr>
            <w:rFonts w:ascii="仿宋" w:eastAsia="仿宋" w:hAnsi="仿宋" w:cs="仿宋" w:hint="eastAsia"/>
            <w:lang w:eastAsia="zh-CN"/>
          </w:rPr>
          <w:t>(一)、社会责任理念</w:t>
        </w:r>
        <w:r>
          <w:tab/>
        </w:r>
        <w:r>
          <w:fldChar w:fldCharType="begin"/>
        </w:r>
        <w:r>
          <w:instrText xml:space="preserve"> PAGEREF _Toc18724 \h </w:instrText>
        </w:r>
        <w:r>
          <w:fldChar w:fldCharType="separate"/>
        </w:r>
        <w:r>
          <w:t>58</w:t>
        </w:r>
        <w:r>
          <w:fldChar w:fldCharType="end"/>
        </w:r>
      </w:hyperlink>
    </w:p>
    <w:p>
      <w:pPr>
        <w:pStyle w:val="TOC2"/>
        <w:tabs>
          <w:tab w:val="right" w:leader="dot" w:pos="8306"/>
        </w:tabs>
      </w:pPr>
      <w:hyperlink w:anchor="_Toc28436" w:history="1">
        <w:r>
          <w:rPr>
            <w:rFonts w:ascii="仿宋" w:eastAsia="仿宋" w:hAnsi="仿宋" w:cs="仿宋" w:hint="eastAsia"/>
            <w:lang w:eastAsia="zh-CN"/>
          </w:rPr>
          <w:t>(二)、可持续发展策略</w:t>
        </w:r>
        <w:r>
          <w:tab/>
        </w:r>
        <w:r>
          <w:fldChar w:fldCharType="begin"/>
        </w:r>
        <w:r>
          <w:instrText xml:space="preserve"> PAGEREF _Toc28436 \h </w:instrText>
        </w:r>
        <w:r>
          <w:fldChar w:fldCharType="separate"/>
        </w:r>
        <w:r>
          <w:t>59</w:t>
        </w:r>
        <w:r>
          <w:fldChar w:fldCharType="end"/>
        </w:r>
      </w:hyperlink>
    </w:p>
    <w:p>
      <w:pPr>
        <w:pStyle w:val="TOC2"/>
        <w:tabs>
          <w:tab w:val="right" w:leader="dot" w:pos="8306"/>
        </w:tabs>
      </w:pPr>
      <w:hyperlink w:anchor="_Toc5099" w:history="1">
        <w:r>
          <w:rPr>
            <w:rFonts w:ascii="仿宋" w:eastAsia="仿宋" w:hAnsi="仿宋" w:cs="仿宋" w:hint="eastAsia"/>
            <w:lang w:eastAsia="zh-CN"/>
          </w:rPr>
          <w:t>(三)、社会责任实施方案</w:t>
        </w:r>
        <w:r>
          <w:tab/>
        </w:r>
        <w:r>
          <w:fldChar w:fldCharType="begin"/>
        </w:r>
        <w:r>
          <w:instrText xml:space="preserve"> PAGEREF _Toc5099 \h </w:instrText>
        </w:r>
        <w:r>
          <w:fldChar w:fldCharType="separate"/>
        </w:r>
        <w:r>
          <w:t>60</w:t>
        </w:r>
        <w:r>
          <w:fldChar w:fldCharType="end"/>
        </w:r>
      </w:hyperlink>
    </w:p>
    <w:p>
      <w:pPr>
        <w:pStyle w:val="TOC2"/>
        <w:tabs>
          <w:tab w:val="right" w:leader="dot" w:pos="8306"/>
        </w:tabs>
      </w:pPr>
      <w:hyperlink w:anchor="_Toc17701" w:history="1">
        <w:r>
          <w:rPr>
            <w:rFonts w:ascii="仿宋" w:eastAsia="仿宋" w:hAnsi="仿宋" w:cs="仿宋" w:hint="eastAsia"/>
            <w:lang w:eastAsia="zh-CN"/>
          </w:rPr>
          <w:t>(四)、社会影响评估</w:t>
        </w:r>
        <w:r>
          <w:tab/>
        </w:r>
        <w:r>
          <w:fldChar w:fldCharType="begin"/>
        </w:r>
        <w:r>
          <w:instrText xml:space="preserve"> PAGEREF _Toc17701 \h </w:instrText>
        </w:r>
        <w:r>
          <w:fldChar w:fldCharType="separate"/>
        </w:r>
        <w:r>
          <w:t>62</w:t>
        </w:r>
        <w:r>
          <w:fldChar w:fldCharType="end"/>
        </w:r>
      </w:hyperlink>
    </w:p>
    <w:p>
      <w:pPr>
        <w:pStyle w:val="TOC2"/>
        <w:tabs>
          <w:tab w:val="right" w:leader="dot" w:pos="8306"/>
        </w:tabs>
      </w:pPr>
      <w:hyperlink w:anchor="_Toc26406" w:history="1">
        <w:r>
          <w:rPr>
            <w:rFonts w:ascii="仿宋" w:eastAsia="仿宋" w:hAnsi="仿宋" w:cs="仿宋" w:hint="eastAsia"/>
            <w:lang w:eastAsia="zh-CN"/>
          </w:rPr>
          <w:t>(五)、环保与绿色发展</w:t>
        </w:r>
        <w:r>
          <w:tab/>
        </w:r>
        <w:r>
          <w:fldChar w:fldCharType="begin"/>
        </w:r>
        <w:r>
          <w:instrText xml:space="preserve"> PAGEREF _Toc26406 \h </w:instrText>
        </w:r>
        <w:r>
          <w:fldChar w:fldCharType="separate"/>
        </w:r>
        <w:r>
          <w:t>63</w:t>
        </w:r>
        <w:r>
          <w:fldChar w:fldCharType="end"/>
        </w:r>
      </w:hyperlink>
    </w:p>
    <w:p>
      <w:pPr>
        <w:pStyle w:val="TOC2"/>
        <w:tabs>
          <w:tab w:val="right" w:leader="dot" w:pos="8306"/>
        </w:tabs>
      </w:pPr>
      <w:hyperlink w:anchor="_Toc24902" w:history="1">
        <w:r>
          <w:rPr>
            <w:rFonts w:ascii="仿宋" w:eastAsia="仿宋" w:hAnsi="仿宋" w:cs="仿宋" w:hint="eastAsia"/>
            <w:lang w:eastAsia="zh-CN"/>
          </w:rPr>
          <w:t>(六)、社会责任履行</w:t>
        </w:r>
        <w:r>
          <w:tab/>
        </w:r>
        <w:r>
          <w:fldChar w:fldCharType="begin"/>
        </w:r>
        <w:r>
          <w:instrText xml:space="preserve"> PAGEREF _Toc24902 \h </w:instrText>
        </w:r>
        <w:r>
          <w:fldChar w:fldCharType="separate"/>
        </w:r>
        <w:r>
          <w:t>64</w:t>
        </w:r>
        <w:r>
          <w:fldChar w:fldCharType="end"/>
        </w:r>
      </w:hyperlink>
    </w:p>
    <w:p>
      <w:pPr>
        <w:pStyle w:val="TOC2"/>
        <w:tabs>
          <w:tab w:val="right" w:leader="dot" w:pos="8306"/>
        </w:tabs>
      </w:pPr>
      <w:hyperlink w:anchor="_Toc3818" w:history="1">
        <w:r>
          <w:rPr>
            <w:rFonts w:ascii="仿宋" w:eastAsia="仿宋" w:hAnsi="仿宋" w:cs="仿宋" w:hint="eastAsia"/>
            <w:lang w:eastAsia="zh-CN"/>
          </w:rPr>
          <w:t>(七)、可持续供应链管理</w:t>
        </w:r>
        <w:r>
          <w:tab/>
        </w:r>
        <w:r>
          <w:fldChar w:fldCharType="begin"/>
        </w:r>
        <w:r>
          <w:instrText xml:space="preserve"> PAGEREF _Toc3818 \h </w:instrText>
        </w:r>
        <w:r>
          <w:fldChar w:fldCharType="separate"/>
        </w:r>
        <w:r>
          <w:t>65</w:t>
        </w:r>
        <w:r>
          <w:fldChar w:fldCharType="end"/>
        </w:r>
      </w:hyperlink>
    </w:p>
    <w:p>
      <w:pPr>
        <w:pStyle w:val="TOC2"/>
        <w:tabs>
          <w:tab w:val="right" w:leader="dot" w:pos="8306"/>
        </w:tabs>
      </w:pPr>
      <w:hyperlink w:anchor="_Toc15524" w:history="1">
        <w:r>
          <w:rPr>
            <w:rFonts w:ascii="仿宋" w:eastAsia="仿宋" w:hAnsi="仿宋" w:cs="仿宋" w:hint="eastAsia"/>
            <w:lang w:eastAsia="zh-CN"/>
          </w:rPr>
          <w:t>(八)、员工可持续发展计划</w:t>
        </w:r>
        <w:r>
          <w:tab/>
        </w:r>
        <w:r>
          <w:fldChar w:fldCharType="begin"/>
        </w:r>
        <w:r>
          <w:instrText xml:space="preserve"> PAGEREF _Toc15524 \h </w:instrText>
        </w:r>
        <w:r>
          <w:fldChar w:fldCharType="separate"/>
        </w:r>
        <w:r>
          <w:t>66</w:t>
        </w:r>
        <w:r>
          <w:fldChar w:fldCharType="end"/>
        </w:r>
      </w:hyperlink>
    </w:p>
    <w:p>
      <w:pPr>
        <w:pStyle w:val="TOC1"/>
        <w:tabs>
          <w:tab w:val="right" w:leader="dot" w:pos="8306"/>
        </w:tabs>
      </w:pPr>
      <w:hyperlink w:anchor="_Toc12146" w:history="1">
        <w:r>
          <w:rPr>
            <w:rFonts w:ascii="仿宋" w:eastAsia="仿宋" w:hAnsi="仿宋" w:cs="仿宋" w:hint="eastAsia"/>
            <w:lang w:eastAsia="zh-CN"/>
          </w:rPr>
          <w:t>十三、项目运营管理</w:t>
        </w:r>
        <w:r>
          <w:tab/>
        </w:r>
        <w:r>
          <w:fldChar w:fldCharType="begin"/>
        </w:r>
        <w:r>
          <w:instrText xml:space="preserve"> PAGEREF _Toc12146 \h </w:instrText>
        </w:r>
        <w:r>
          <w:fldChar w:fldCharType="separate"/>
        </w:r>
        <w:r>
          <w:t>67</w:t>
        </w:r>
        <w:r>
          <w:fldChar w:fldCharType="end"/>
        </w:r>
      </w:hyperlink>
    </w:p>
    <w:p>
      <w:pPr>
        <w:pStyle w:val="TOC2"/>
        <w:tabs>
          <w:tab w:val="right" w:leader="dot" w:pos="8306"/>
        </w:tabs>
      </w:pPr>
      <w:hyperlink w:anchor="_Toc17224" w:history="1">
        <w:r>
          <w:rPr>
            <w:rFonts w:ascii="仿宋" w:eastAsia="仿宋" w:hAnsi="仿宋" w:cs="仿宋" w:hint="eastAsia"/>
            <w:lang w:eastAsia="zh-CN"/>
          </w:rPr>
          <w:t>(一)、项目管理体系建设</w:t>
        </w:r>
        <w:r>
          <w:tab/>
        </w:r>
        <w:r>
          <w:fldChar w:fldCharType="begin"/>
        </w:r>
        <w:r>
          <w:instrText xml:space="preserve"> PAGEREF _Toc17224 \h </w:instrText>
        </w:r>
        <w:r>
          <w:fldChar w:fldCharType="separate"/>
        </w:r>
        <w:r>
          <w:t>67</w:t>
        </w:r>
        <w:r>
          <w:fldChar w:fldCharType="end"/>
        </w:r>
      </w:hyperlink>
    </w:p>
    <w:p>
      <w:pPr>
        <w:pStyle w:val="TOC2"/>
        <w:tabs>
          <w:tab w:val="right" w:leader="dot" w:pos="8306"/>
        </w:tabs>
      </w:pPr>
      <w:hyperlink w:anchor="_Toc25204" w:history="1">
        <w:r>
          <w:rPr>
            <w:rFonts w:ascii="仿宋" w:eastAsia="仿宋" w:hAnsi="仿宋" w:cs="仿宋" w:hint="eastAsia"/>
            <w:lang w:eastAsia="zh-CN"/>
          </w:rPr>
          <w:t>(二)、运营计划</w:t>
        </w:r>
        <w:r>
          <w:tab/>
        </w:r>
        <w:r>
          <w:fldChar w:fldCharType="begin"/>
        </w:r>
        <w:r>
          <w:instrText xml:space="preserve"> PAGEREF _Toc25204 \h </w:instrText>
        </w:r>
        <w:r>
          <w:fldChar w:fldCharType="separate"/>
        </w:r>
        <w:r>
          <w:t>68</w:t>
        </w:r>
        <w:r>
          <w:fldChar w:fldCharType="end"/>
        </w:r>
      </w:hyperlink>
    </w:p>
    <w:p>
      <w:pPr>
        <w:pStyle w:val="TOC2"/>
        <w:tabs>
          <w:tab w:val="right" w:leader="dot" w:pos="8306"/>
        </w:tabs>
      </w:pPr>
      <w:hyperlink w:anchor="_Toc22170" w:history="1">
        <w:r>
          <w:rPr>
            <w:rFonts w:ascii="仿宋" w:eastAsia="仿宋" w:hAnsi="仿宋" w:cs="仿宋" w:hint="eastAsia"/>
            <w:lang w:eastAsia="zh-CN"/>
          </w:rPr>
          <w:t>(三)、运营管理措施</w:t>
        </w:r>
        <w:r>
          <w:tab/>
        </w:r>
        <w:r>
          <w:fldChar w:fldCharType="begin"/>
        </w:r>
        <w:r>
          <w:instrText xml:space="preserve"> PAGEREF _Toc22170 \h </w:instrText>
        </w:r>
        <w:r>
          <w:fldChar w:fldCharType="separate"/>
        </w:r>
        <w:r>
          <w:t>69</w:t>
        </w:r>
        <w:r>
          <w:fldChar w:fldCharType="end"/>
        </w:r>
      </w:hyperlink>
    </w:p>
    <w:p>
      <w:pPr>
        <w:pStyle w:val="TOC2"/>
        <w:tabs>
          <w:tab w:val="right" w:leader="dot" w:pos="8306"/>
        </w:tabs>
      </w:pPr>
      <w:hyperlink w:anchor="_Toc8218" w:history="1">
        <w:r>
          <w:rPr>
            <w:rFonts w:ascii="仿宋" w:eastAsia="仿宋" w:hAnsi="仿宋" w:cs="仿宋" w:hint="eastAsia"/>
            <w:lang w:eastAsia="zh-CN"/>
          </w:rPr>
          <w:t>(四)、项目监测与改进</w:t>
        </w:r>
        <w:r>
          <w:tab/>
        </w:r>
        <w:r>
          <w:fldChar w:fldCharType="begin"/>
        </w:r>
        <w:r>
          <w:instrText xml:space="preserve"> PAGEREF _Toc8218 \h </w:instrText>
        </w:r>
        <w:r>
          <w:fldChar w:fldCharType="separate"/>
        </w:r>
        <w:r>
          <w:t>71</w:t>
        </w:r>
        <w:r>
          <w:fldChar w:fldCharType="end"/>
        </w:r>
      </w:hyperlink>
    </w:p>
    <w:p>
      <w:pPr>
        <w:pStyle w:val="TOC1"/>
        <w:tabs>
          <w:tab w:val="right" w:leader="dot" w:pos="8306"/>
        </w:tabs>
      </w:pPr>
      <w:hyperlink w:anchor="_Toc16627" w:history="1">
        <w:r>
          <w:rPr>
            <w:rFonts w:ascii="仿宋" w:eastAsia="仿宋" w:hAnsi="仿宋" w:cs="仿宋" w:hint="eastAsia"/>
            <w:lang w:eastAsia="zh-CN"/>
          </w:rPr>
          <w:t>十四、法律法规及环境影响评价</w:t>
        </w:r>
        <w:r>
          <w:tab/>
        </w:r>
        <w:r>
          <w:fldChar w:fldCharType="begin"/>
        </w:r>
        <w:r>
          <w:instrText xml:space="preserve"> PAGEREF _Toc16627 \h </w:instrText>
        </w:r>
        <w:r>
          <w:fldChar w:fldCharType="separate"/>
        </w:r>
        <w:r>
          <w:t>72</w:t>
        </w:r>
        <w:r>
          <w:fldChar w:fldCharType="end"/>
        </w:r>
      </w:hyperlink>
    </w:p>
    <w:p>
      <w:pPr>
        <w:pStyle w:val="TOC2"/>
        <w:tabs>
          <w:tab w:val="right" w:leader="dot" w:pos="8306"/>
        </w:tabs>
      </w:pPr>
      <w:hyperlink w:anchor="_Toc22732" w:history="1">
        <w:r>
          <w:rPr>
            <w:rFonts w:ascii="仿宋" w:eastAsia="仿宋" w:hAnsi="仿宋" w:cs="仿宋" w:hint="eastAsia"/>
            <w:lang w:eastAsia="zh-CN"/>
          </w:rPr>
          <w:t>(一)、法律法规的遵守</w:t>
        </w:r>
        <w:r>
          <w:tab/>
        </w:r>
        <w:r>
          <w:fldChar w:fldCharType="begin"/>
        </w:r>
        <w:r>
          <w:instrText xml:space="preserve"> PAGEREF _Toc22732 \h </w:instrText>
        </w:r>
        <w:r>
          <w:fldChar w:fldCharType="separate"/>
        </w:r>
        <w:r>
          <w:t>72</w:t>
        </w:r>
        <w:r>
          <w:fldChar w:fldCharType="end"/>
        </w:r>
      </w:hyperlink>
    </w:p>
    <w:p>
      <w:pPr>
        <w:pStyle w:val="TOC2"/>
        <w:tabs>
          <w:tab w:val="right" w:leader="dot" w:pos="8306"/>
        </w:tabs>
      </w:pPr>
      <w:hyperlink w:anchor="_Toc2762" w:history="1">
        <w:r>
          <w:rPr>
            <w:rFonts w:ascii="仿宋" w:eastAsia="仿宋" w:hAnsi="仿宋" w:cs="仿宋" w:hint="eastAsia"/>
            <w:lang w:eastAsia="zh-CN"/>
          </w:rPr>
          <w:t>(二)、环境影响评价</w:t>
        </w:r>
        <w:r>
          <w:tab/>
        </w:r>
        <w:r>
          <w:fldChar w:fldCharType="begin"/>
        </w:r>
        <w:r>
          <w:instrText xml:space="preserve"> PAGEREF _Toc2762 \h </w:instrText>
        </w:r>
        <w:r>
          <w:fldChar w:fldCharType="separate"/>
        </w:r>
        <w:r>
          <w:t>73</w:t>
        </w:r>
        <w:r>
          <w:fldChar w:fldCharType="end"/>
        </w:r>
      </w:hyperlink>
    </w:p>
    <w:p>
      <w:pPr>
        <w:pStyle w:val="TOC2"/>
        <w:tabs>
          <w:tab w:val="right" w:leader="dot" w:pos="8306"/>
        </w:tabs>
      </w:pPr>
      <w:hyperlink w:anchor="_Toc3622" w:history="1">
        <w:r>
          <w:rPr>
            <w:rFonts w:ascii="仿宋" w:eastAsia="仿宋" w:hAnsi="仿宋" w:cs="仿宋" w:hint="eastAsia"/>
            <w:lang w:eastAsia="zh-CN"/>
          </w:rPr>
          <w:t>(三)、环保手续办理</w:t>
        </w:r>
        <w:r>
          <w:tab/>
        </w:r>
        <w:r>
          <w:fldChar w:fldCharType="begin"/>
        </w:r>
        <w:r>
          <w:instrText xml:space="preserve"> PAGEREF _Toc3622 \h </w:instrText>
        </w:r>
        <w:r>
          <w:fldChar w:fldCharType="separate"/>
        </w:r>
        <w:r>
          <w:t>74</w:t>
        </w:r>
        <w:r>
          <w:fldChar w:fldCharType="end"/>
        </w:r>
      </w:hyperlink>
    </w:p>
    <w:p>
      <w:pPr>
        <w:pStyle w:val="TOC1"/>
        <w:tabs>
          <w:tab w:val="right" w:leader="dot" w:pos="8306"/>
        </w:tabs>
      </w:pPr>
      <w:hyperlink w:anchor="_Toc26176" w:history="1">
        <w:r>
          <w:rPr>
            <w:rFonts w:ascii="仿宋" w:eastAsia="仿宋" w:hAnsi="仿宋" w:cs="仿宋" w:hint="eastAsia"/>
            <w:lang w:eastAsia="zh-CN"/>
          </w:rPr>
          <w:t>十五、信息化建设</w:t>
        </w:r>
        <w:r>
          <w:tab/>
        </w:r>
        <w:r>
          <w:fldChar w:fldCharType="begin"/>
        </w:r>
        <w:r>
          <w:instrText xml:space="preserve"> PAGEREF _Toc26176 \h </w:instrText>
        </w:r>
        <w:r>
          <w:fldChar w:fldCharType="separate"/>
        </w:r>
        <w:r>
          <w:t>75</w:t>
        </w:r>
        <w:r>
          <w:fldChar w:fldCharType="end"/>
        </w:r>
      </w:hyperlink>
    </w:p>
    <w:p>
      <w:pPr>
        <w:pStyle w:val="TOC2"/>
        <w:tabs>
          <w:tab w:val="right" w:leader="dot" w:pos="8306"/>
        </w:tabs>
      </w:pPr>
      <w:hyperlink w:anchor="_Toc27861" w:history="1">
        <w:r>
          <w:rPr>
            <w:rFonts w:ascii="仿宋" w:eastAsia="仿宋" w:hAnsi="仿宋" w:cs="仿宋" w:hint="eastAsia"/>
            <w:lang w:eastAsia="zh-CN"/>
          </w:rPr>
          <w:t>(一)、信息化规划</w:t>
        </w:r>
        <w:r>
          <w:tab/>
        </w:r>
        <w:r>
          <w:fldChar w:fldCharType="begin"/>
        </w:r>
        <w:r>
          <w:instrText xml:space="preserve"> PAGEREF _Toc27861 \h </w:instrText>
        </w:r>
        <w:r>
          <w:fldChar w:fldCharType="separate"/>
        </w:r>
        <w:r>
          <w:t>75</w:t>
        </w:r>
        <w:r>
          <w:fldChar w:fldCharType="end"/>
        </w:r>
      </w:hyperlink>
    </w:p>
    <w:p>
      <w:pPr>
        <w:pStyle w:val="TOC2"/>
        <w:tabs>
          <w:tab w:val="right" w:leader="dot" w:pos="8306"/>
        </w:tabs>
      </w:pPr>
      <w:hyperlink w:anchor="_Toc19480" w:history="1">
        <w:r>
          <w:rPr>
            <w:rFonts w:ascii="仿宋" w:eastAsia="仿宋" w:hAnsi="仿宋" w:cs="仿宋" w:hint="eastAsia"/>
            <w:lang w:eastAsia="zh-CN"/>
          </w:rPr>
          <w:t>(二)、信息系统建设</w:t>
        </w:r>
        <w:r>
          <w:tab/>
        </w:r>
        <w:r>
          <w:fldChar w:fldCharType="begin"/>
        </w:r>
        <w:r>
          <w:instrText xml:space="preserve"> PAGEREF _Toc19480 \h </w:instrText>
        </w:r>
        <w:r>
          <w:fldChar w:fldCharType="separate"/>
        </w:r>
        <w:r>
          <w:t>76</w:t>
        </w:r>
        <w:r>
          <w:fldChar w:fldCharType="end"/>
        </w:r>
      </w:hyperlink>
    </w:p>
    <w:p>
      <w:pPr>
        <w:pStyle w:val="TOC2"/>
        <w:tabs>
          <w:tab w:val="right" w:leader="dot" w:pos="8306"/>
        </w:tabs>
      </w:pPr>
      <w:hyperlink w:anchor="_Toc13877" w:history="1">
        <w:r>
          <w:rPr>
            <w:rFonts w:ascii="仿宋" w:eastAsia="仿宋" w:hAnsi="仿宋" w:cs="仿宋" w:hint="eastAsia"/>
            <w:lang w:eastAsia="zh-CN"/>
          </w:rPr>
          <w:t>(三)、数据保护与隐私保护</w:t>
        </w:r>
        <w:r>
          <w:tab/>
        </w:r>
        <w:r>
          <w:fldChar w:fldCharType="begin"/>
        </w:r>
        <w:r>
          <w:instrText xml:space="preserve"> PAGEREF _Toc13877 \h </w:instrText>
        </w:r>
        <w:r>
          <w:fldChar w:fldCharType="separate"/>
        </w:r>
        <w:r>
          <w:t>77</w:t>
        </w:r>
        <w:r>
          <w:fldChar w:fldCharType="end"/>
        </w:r>
      </w:hyperlink>
    </w:p>
    <w:p>
      <w:pPr>
        <w:pStyle w:val="TOC1"/>
        <w:tabs>
          <w:tab w:val="right" w:leader="dot" w:pos="8306"/>
        </w:tabs>
      </w:pPr>
      <w:hyperlink w:anchor="_Toc32093" w:history="1">
        <w:r>
          <w:rPr>
            <w:rFonts w:ascii="仿宋" w:eastAsia="仿宋" w:hAnsi="仿宋" w:cs="仿宋" w:hint="eastAsia"/>
            <w:lang w:eastAsia="zh-CN"/>
          </w:rPr>
          <w:t>十六、合同与法务管理</w:t>
        </w:r>
        <w:r>
          <w:tab/>
        </w:r>
        <w:r>
          <w:fldChar w:fldCharType="begin"/>
        </w:r>
        <w:r>
          <w:instrText xml:space="preserve"> PAGEREF _Toc32093 \h </w:instrText>
        </w:r>
        <w:r>
          <w:fldChar w:fldCharType="separate"/>
        </w:r>
        <w:r>
          <w:t>78</w:t>
        </w:r>
        <w:r>
          <w:fldChar w:fldCharType="end"/>
        </w:r>
      </w:hyperlink>
    </w:p>
    <w:p>
      <w:pPr>
        <w:pStyle w:val="TOC2"/>
        <w:tabs>
          <w:tab w:val="right" w:leader="dot" w:pos="8306"/>
        </w:tabs>
      </w:pPr>
      <w:hyperlink w:anchor="_Toc32728" w:history="1">
        <w:r>
          <w:rPr>
            <w:rFonts w:ascii="仿宋" w:eastAsia="仿宋" w:hAnsi="仿宋" w:cs="仿宋" w:hint="eastAsia"/>
            <w:lang w:eastAsia="zh-CN"/>
          </w:rPr>
          <w:t>(一)、合同管理</w:t>
        </w:r>
        <w:r>
          <w:tab/>
        </w:r>
        <w:r>
          <w:fldChar w:fldCharType="begin"/>
        </w:r>
        <w:r>
          <w:instrText xml:space="preserve"> PAGEREF _Toc32728 \h </w:instrText>
        </w:r>
        <w:r>
          <w:fldChar w:fldCharType="separate"/>
        </w:r>
        <w:r>
          <w:t>78</w:t>
        </w:r>
        <w:r>
          <w:fldChar w:fldCharType="end"/>
        </w:r>
      </w:hyperlink>
    </w:p>
    <w:p>
      <w:pPr>
        <w:pStyle w:val="TOC2"/>
        <w:tabs>
          <w:tab w:val="right" w:leader="dot" w:pos="8306"/>
        </w:tabs>
      </w:pPr>
      <w:hyperlink w:anchor="_Toc30529" w:history="1">
        <w:r>
          <w:rPr>
            <w:rFonts w:ascii="仿宋" w:eastAsia="仿宋" w:hAnsi="仿宋" w:cs="仿宋" w:hint="eastAsia"/>
            <w:lang w:eastAsia="zh-CN"/>
          </w:rPr>
          <w:t>(二)、法务风险分析</w:t>
        </w:r>
        <w:r>
          <w:tab/>
        </w:r>
        <w:r>
          <w:fldChar w:fldCharType="begin"/>
        </w:r>
        <w:r>
          <w:instrText xml:space="preserve"> PAGEREF _Toc30529 \h </w:instrText>
        </w:r>
        <w:r>
          <w:fldChar w:fldCharType="separate"/>
        </w:r>
        <w:r>
          <w:t>79</w:t>
        </w:r>
        <w:r>
          <w:fldChar w:fldCharType="end"/>
        </w:r>
      </w:hyperlink>
    </w:p>
    <w:p>
      <w:pPr>
        <w:pStyle w:val="TOC2"/>
        <w:tabs>
          <w:tab w:val="right" w:leader="dot" w:pos="8306"/>
        </w:tabs>
      </w:pPr>
      <w:hyperlink w:anchor="_Toc16488" w:history="1">
        <w:r>
          <w:rPr>
            <w:rFonts w:ascii="仿宋" w:eastAsia="仿宋" w:hAnsi="仿宋" w:cs="仿宋" w:hint="eastAsia"/>
            <w:lang w:eastAsia="zh-CN"/>
          </w:rPr>
          <w:t>(三)、合同纠纷解决机制</w:t>
        </w:r>
        <w:r>
          <w:tab/>
        </w:r>
        <w:r>
          <w:fldChar w:fldCharType="begin"/>
        </w:r>
        <w:r>
          <w:instrText xml:space="preserve"> PAGEREF _Toc16488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268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此，我们真诚地编制本资金申请报告，以全面阐述预计的资金配置计划及其潜在影响。当前复杂多变的行业形势要求我们采取积极措施，不断适应排土机市场需求，保持技术和管理上的创新。我们明确表示申请的资金将专注于支持和实现组织的核心目标与战略，进而实现长期发展。排土机报告内容包括但不限于资金使用策略、预期成效及相关风险分析，且该内容非商业性质，仅供学习交流之用。</w:t>
      </w:r>
    </w:p>
    <w:p>
      <w:pPr>
        <w:pStyle w:val="Heading1"/>
        <w:ind w:firstLine="560" w:firstLineChars="200"/>
        <w:rPr>
          <w:rFonts w:ascii="仿宋" w:eastAsia="仿宋" w:hAnsi="仿宋" w:cs="仿宋" w:hint="eastAsia"/>
          <w:sz w:val="28"/>
          <w:lang w:eastAsia="zh-CN"/>
        </w:rPr>
      </w:pPr>
      <w:bookmarkStart w:id="2" w:name="_Toc1644"/>
      <w:r>
        <w:rPr>
          <w:rFonts w:ascii="仿宋" w:eastAsia="仿宋" w:hAnsi="仿宋" w:cs="仿宋" w:hint="eastAsia"/>
          <w:sz w:val="28"/>
          <w:lang w:eastAsia="zh-CN"/>
        </w:rPr>
        <w:t>一、排土机企业概貌</w:t>
      </w:r>
      <w:bookmarkEnd w:id="2"/>
    </w:p>
    <w:p>
      <w:pPr>
        <w:pStyle w:val="Heading2"/>
        <w:rPr>
          <w:rFonts w:ascii="仿宋" w:eastAsia="仿宋" w:hAnsi="仿宋" w:cs="仿宋" w:hint="eastAsia"/>
          <w:lang w:eastAsia="zh-CN"/>
        </w:rPr>
      </w:pPr>
      <w:bookmarkStart w:id="3" w:name="_Toc10116"/>
      <w:r>
        <w:rPr>
          <w:rFonts w:ascii="仿宋" w:eastAsia="仿宋" w:hAnsi="仿宋" w:cs="仿宋" w:hint="eastAsia"/>
          <w:lang w:eastAsia="zh-CN"/>
        </w:rPr>
        <w:t>(一)、排土机企业基础信息</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1.公司名称：XXX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注册资本：XXX万元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统一社会信用代码：XXXXXXXXXXXXX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登记机关：XXX市场监督管理局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营业期限：20XX-XX-XX 至无固定期限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注册地址：XX市XX区XX</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经营范围：从事排土机相关业务（企业依法自主选择经营项目，开展经营活动；依法须经批准的项目，经相关部门批准后依批准的内容开展经营活动；不得从事本市产业政策禁止和限制类项目的经营活动。）</w:t>
      </w:r>
    </w:p>
    <w:p>
      <w:pPr>
        <w:pStyle w:val="Heading2"/>
        <w:ind w:firstLine="560" w:firstLineChars="200"/>
        <w:rPr>
          <w:rFonts w:ascii="仿宋" w:eastAsia="仿宋" w:hAnsi="仿宋" w:cs="仿宋" w:hint="eastAsia"/>
          <w:sz w:val="28"/>
          <w:lang w:eastAsia="zh-CN"/>
        </w:rPr>
      </w:pPr>
      <w:bookmarkStart w:id="4" w:name="_Toc18129"/>
      <w:r>
        <w:rPr>
          <w:rFonts w:ascii="仿宋" w:eastAsia="仿宋" w:hAnsi="仿宋" w:cs="仿宋" w:hint="eastAsia"/>
          <w:sz w:val="28"/>
          <w:lang w:eastAsia="zh-CN"/>
        </w:rPr>
        <w:t>(二)、排土机企业简要介绍</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公司一直秉持着“以人为本、诚信立业、创新发展、共赢未来”的核心经营理念。我们坚信市场是我们前进的方向，顾客是我们服务的中心，致力于为国内外客户提供卓越的产品和一流的服务。我们热烈欢迎各界人士光临指导，共同洽谈业务，共创美好未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公司健康发展，我们特别注重员工的民主管理、民主参与和民主监督，建立了健全的工会组织。通过明确职工代表大会的职权、组织制度以及工作程序，我们进一步规范了企业内务的公开内容、程序和形式，提升了企业的民主管理水平。在公司战略和高质量发展的指导下，我们以提高员工的思想政治素质、业务素质和履职能力为核心，坚持战略导向、问题导向和需求导向，持续深化教育培训改革，通过有针对性的培训，致力于实现员工的成长与公司的共同发展，促使良性互动的实现。</w:t>
      </w:r>
    </w:p>
    <w:p>
      <w:pPr>
        <w:pStyle w:val="Heading2"/>
        <w:ind w:firstLine="560" w:firstLineChars="200"/>
        <w:rPr>
          <w:rFonts w:ascii="仿宋" w:eastAsia="仿宋" w:hAnsi="仿宋" w:cs="仿宋" w:hint="eastAsia"/>
          <w:sz w:val="28"/>
          <w:lang w:eastAsia="zh-CN"/>
        </w:rPr>
      </w:pPr>
      <w:bookmarkStart w:id="5" w:name="_Toc20635"/>
      <w:r>
        <w:rPr>
          <w:rFonts w:ascii="仿宋" w:eastAsia="仿宋" w:hAnsi="仿宋" w:cs="仿宋" w:hint="eastAsia"/>
          <w:sz w:val="28"/>
          <w:lang w:eastAsia="zh-CN"/>
        </w:rPr>
        <w:t>(三)、企业竞争优势概览</w:t>
      </w:r>
      <w:bookmarkEnd w:id="5"/>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在技术研发方面拥有显著的优势，注重高投入、持续不断的研究开发与技术成果的转化，成功形成了企业核心的自主知识产权。公司产品一直保持着在排土机行业中的卓越技术和质量优势。此外，公司目前的主要生产线都是基于自有技术的开发，为公司在市场上赢得了巨大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公司拥有一支技术研发、产品应用和市场开拓并进的核心团队。这个核心团队由多名在排土机行业中拥有多年研发、经营管理和市场经验的资深专业人才组成。团队成员与公司的利益紧密相连，为公司创造了高效务实、团结协作的企业文化。他们的稳定性促使公司保持了持续技术创新和不断扩张所需的人力资源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公司拥有优质的排土机行业头部客户群体。凭借卓越的技术创新、产品质量和服务水平，公司树立了良好的品牌形象，赢得了高度的客户认可。通过与这些优质客户保持稳定的合作关系，公司更深刻地了解了排土机行业核心需求、产品变化趋势和最新技术要求，从而有助于研发和生产更符合市场需求的产品，提升了公司的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排土机行业中占据着有利的竞争地位。通过多年的深耕，公司在技术、品牌和运营效率等方面积累了竞争优势。随着排土机行业的深度整合和集中度的提升，公司的竞争地位更加有利。同时，下游客户为确保原材料供应的安全与稳定，对公司产品的需求也在不断增加。这使得公司的竞争地位成为公司长期可持续发展的强大支撑。</w:t>
      </w:r>
    </w:p>
    <w:p>
      <w:pPr>
        <w:pStyle w:val="Heading2"/>
        <w:ind w:firstLine="560" w:firstLineChars="200"/>
        <w:rPr>
          <w:rFonts w:ascii="仿宋" w:eastAsia="仿宋" w:hAnsi="仿宋" w:cs="仿宋" w:hint="eastAsia"/>
          <w:sz w:val="28"/>
          <w:lang w:eastAsia="zh-CN"/>
        </w:rPr>
      </w:pPr>
      <w:bookmarkStart w:id="6" w:name="_Toc28124"/>
      <w:r>
        <w:rPr>
          <w:rFonts w:ascii="仿宋" w:eastAsia="仿宋" w:hAnsi="仿宋" w:cs="仿宋" w:hint="eastAsia"/>
          <w:sz w:val="28"/>
          <w:lang w:eastAsia="zh-CN"/>
        </w:rPr>
        <w:t>(四)、排土机企业财务数据要略</w:t>
      </w:r>
      <w:bookmarkEnd w:id="6"/>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营业收入：排土机公司年度营业收入持续增长，稳健的经营业绩为公司奠定了坚实基础。过去几年，公司营业收入呈现出显著的增长趋势，达到了XX万元，反映了其在市场中的强大竞争力和客户认可度。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净利润：排土机公司实现了可观的净利润，表明其在成本控制、运营效率和财务管理方面取得了显著的成就。净利润的稳步增长显示了公司良好的盈利能力和财务稳健性，达到了XX万元。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资产状况：公司资产总额较大，资产负债表呈现出健康的结构。公司具备强大的资金实力，为未来的扩张和投资提供了有力的支持。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现金流：排土机公司现金流状况良好，充足的现金储备为公司提供了灵活性和抵御风险的能力。稳定的现金流是公司可持续经营的重要保障，达到了XX万元。</w:t>
      </w:r>
    </w:p>
    <w:p>
      <w:pPr>
        <w:pStyle w:val="Heading2"/>
        <w:ind w:firstLine="560" w:firstLineChars="200"/>
        <w:rPr>
          <w:rFonts w:ascii="仿宋" w:eastAsia="仿宋" w:hAnsi="仿宋" w:cs="仿宋" w:hint="eastAsia"/>
          <w:sz w:val="28"/>
          <w:lang w:eastAsia="zh-CN"/>
        </w:rPr>
      </w:pPr>
      <w:bookmarkStart w:id="7" w:name="_Toc20783"/>
      <w:r>
        <w:rPr>
          <w:rFonts w:ascii="仿宋" w:eastAsia="仿宋" w:hAnsi="仿宋" w:cs="仿宋" w:hint="eastAsia"/>
          <w:sz w:val="28"/>
          <w:lang w:eastAsia="zh-CN"/>
        </w:rPr>
        <w:t>(五)、核心团队成员简述</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王XX  创始人兼首席执行官（CEO）：在业界拥有丰富的领导经验，致力于制定公司的长期战略和业务发展方向。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张XX 首席技术官（CTO）：拥有深厚的技术背景，负责领导公司的技术团队，推动创新和研发工作。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李XX  首席财务官（CFO）：负责公司的财务战略和财务管理，具备卓越的财务分析和风险管理能力。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陈XX  首席营销官（CMO）：具备卓越的市场营销经验，负责制定和执行公司的市场推广和销售战略。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刘XX  首席运营官（COO）：在运营和项目管理方面有丰富的经验，负责确保公司的日常运作顺畅。</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赵XX  首席人力资源官（CHRO）：专注于人才发展和团队建设，确保公司拥有高效且具有活力的团队。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黄XX 首席信息官（CIO）：负责公司的信息技术和数字化转型，推动技术在业务中的创新应用。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刘XX  首席法务官（CLO）：拥有法律专业背景，负责公司的法律合规事务，保障企业合法权益。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杨XX  首席市场营销官（CMO）：负责市场调研和品牌推广，推动公司在市场上的知名度和竞争力。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徐XX 首席战略官（CSO）：负责制定和执行公司的战略计划，确保公司在竞争激烈的市场中保持领先地位。</w:t>
      </w:r>
    </w:p>
    <w:p>
      <w:pPr>
        <w:pStyle w:val="Heading2"/>
        <w:ind w:firstLine="560" w:firstLineChars="200"/>
        <w:rPr>
          <w:rFonts w:ascii="仿宋" w:eastAsia="仿宋" w:hAnsi="仿宋" w:cs="仿宋" w:hint="eastAsia"/>
          <w:sz w:val="28"/>
          <w:lang w:eastAsia="zh-CN"/>
        </w:rPr>
      </w:pPr>
      <w:bookmarkStart w:id="8" w:name="_Toc29986"/>
      <w:r>
        <w:rPr>
          <w:rFonts w:ascii="仿宋" w:eastAsia="仿宋" w:hAnsi="仿宋" w:cs="仿宋" w:hint="eastAsia"/>
          <w:sz w:val="28"/>
          <w:lang w:eastAsia="zh-CN"/>
        </w:rPr>
        <w:t>(六)、排土机企业经营宗旨阐述</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排土机公司将遵循国家法律和行政法规的相关规定，秉持诚实信用、勤勉尽责的原则，以专业经营的方式管理和运营公司的资产。我们致力于为全体股东创造满意的投资回报，通过谨慎的管理和高效的运营，确保公司经济活动的合法性和透明度。我们深知股东的信任是公司成功的基石，因此我们将不懈努力，以最大化投资回报为目标，促进公司的健康发展。</w:t>
      </w:r>
    </w:p>
    <w:p>
      <w:pPr>
        <w:pStyle w:val="Heading2"/>
        <w:ind w:firstLine="560" w:firstLineChars="200"/>
        <w:rPr>
          <w:rFonts w:ascii="仿宋" w:eastAsia="仿宋" w:hAnsi="仿宋" w:cs="仿宋" w:hint="eastAsia"/>
          <w:sz w:val="28"/>
          <w:lang w:eastAsia="zh-CN"/>
        </w:rPr>
      </w:pPr>
      <w:bookmarkStart w:id="9" w:name="_Toc25071"/>
      <w:r>
        <w:rPr>
          <w:rFonts w:ascii="仿宋" w:eastAsia="仿宋" w:hAnsi="仿宋" w:cs="仿宋" w:hint="eastAsia"/>
          <w:sz w:val="28"/>
          <w:lang w:eastAsia="zh-CN"/>
        </w:rPr>
        <w:t>(七)、排土机企业未来发展规划</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排土机公司战略目标与发展规划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公司的战略目标是成为百亿级产业领军企业，通过为多产业的多领域客户提供高质量产品、技术服务以及整体解决方案实现企业的可持续发展。为达到这一目标，公司制定了以下发展规划：</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多产业多领域服务：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公司致力于跨足多个排土机产业领域，为不同客户提供全方位的服务。通过不断拓展业务领域，实现业务的多元化和产业的全方位覆盖。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技术与产品升级： 公司将持续投入研发，提升技术水平，确保产品始终符合日益提升的质量标准和技术进步要求。通过技术创新，为国内外排土机生产商提供领先的产品。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合作共赢： 公司与产业链上下游客户建立紧密的合作关系，通过深度合作实现互利共赢。与优质客户共同推动产业链的升级，为公司带来稳定的业务增长和可持续的收益。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措施及实施效果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公司将通过以下措施实现战略目标：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技术和产品创新： 公司将持续投入研发，推动技术和产品的创新，以满足市场不断提升的需求。通过先进技术和高品质产品提升排土机行业标准。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合作共赢模式： 公司倡导创新引领、合作共赢的合作模式，与产业链企业深度融合，建立稳定的合作关系，推动整个排土机行业的发展。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产品和商业模式创新： 公司将不断创新产品和商业模式，通过与产业链深度融合，打造创新引领的新格局，提升市场竞争力。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未来规划采取的措施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公司在未来三至五年的规划中，将聚焦于排土机产业的研发、智能制造和销售，并积极布局产业结构调整所需的领域。具体措施包括：</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技术服务与解决方案提供商：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公司将发展成为中高端技术服务与整体解决方案的提供商，满足市场对高质量服务的需求。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国际化战略： 公司将利用中国市场的蓬勃发展，通过独立创新、联合开发、并购和收购等手段，迅速拓展国际市场，成为国际领先的排土机创新型企业。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产业链深度整合： 公司将通过与产业链上下游的深度合作，掌握国际领先的技术，实现产业链的深度整合，推动公司成为排土机行业的领军企业。</w:t>
      </w:r>
    </w:p>
    <w:p>
      <w:pPr>
        <w:pStyle w:val="Heading1"/>
        <w:ind w:firstLine="560" w:firstLineChars="200"/>
        <w:rPr>
          <w:rFonts w:ascii="仿宋" w:eastAsia="仿宋" w:hAnsi="仿宋" w:cs="仿宋" w:hint="eastAsia"/>
          <w:sz w:val="28"/>
          <w:lang w:eastAsia="zh-CN"/>
        </w:rPr>
      </w:pPr>
      <w:bookmarkStart w:id="10" w:name="_Toc2630"/>
      <w:r>
        <w:rPr>
          <w:rFonts w:ascii="仿宋" w:eastAsia="仿宋" w:hAnsi="仿宋" w:cs="仿宋" w:hint="eastAsia"/>
          <w:sz w:val="28"/>
          <w:lang w:eastAsia="zh-CN"/>
        </w:rPr>
        <w:t>二、运营管理</w:t>
      </w:r>
      <w:bookmarkEnd w:id="10"/>
    </w:p>
    <w:p>
      <w:pPr>
        <w:pStyle w:val="Heading2"/>
        <w:rPr>
          <w:rFonts w:ascii="仿宋" w:eastAsia="仿宋" w:hAnsi="仿宋" w:cs="仿宋" w:hint="eastAsia"/>
          <w:lang w:eastAsia="zh-CN"/>
        </w:rPr>
      </w:pPr>
      <w:bookmarkStart w:id="11" w:name="_Toc6908"/>
      <w:r>
        <w:rPr>
          <w:rFonts w:ascii="仿宋" w:eastAsia="仿宋" w:hAnsi="仿宋" w:cs="仿宋" w:hint="eastAsia"/>
          <w:lang w:eastAsia="zh-CN"/>
        </w:rPr>
        <w:t>(一)、公司经营宗旨</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12" w:name="_Toc2525"/>
      <w:r>
        <w:rPr>
          <w:rFonts w:ascii="仿宋" w:eastAsia="仿宋" w:hAnsi="仿宋" w:cs="仿宋" w:hint="eastAsia"/>
          <w:sz w:val="28"/>
          <w:lang w:eastAsia="zh-CN"/>
        </w:rPr>
        <w:t>(二)、公司目标与主职责</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公司的核心目标是在排土机行业内取得领先地位，实现可持续增长。为实现这一目标，公司将不断提升产品质量、拓展市场份额、加强研发创新，并致力于提高客户满意度。主要职责包括：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产品质量管理：确保生产的产品符合高标准的质量要求，满足客户期望。</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市场拓展：积极开拓新市场，提升品牌知名度，扩大市场份额。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13" w:name="_Toc24481"/>
      <w:r>
        <w:rPr>
          <w:rFonts w:ascii="仿宋" w:eastAsia="仿宋" w:hAnsi="仿宋" w:cs="仿宋" w:hint="eastAsia"/>
          <w:sz w:val="28"/>
          <w:lang w:eastAsia="zh-CN"/>
        </w:rPr>
        <w:t>(三)、各部门职责及权限</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排土机市场信息收集与分析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定期不定期走访客户，整理客户资料，了解客户需求，进行有效的客户管理。通过建立良好的客户关系，提高客户满意度，确保客户的忠诚度。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销售统计与报表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制定并组织填写各类销售统计报表，及时将相关数据报送商务发展部总经理。通过数据的统计和分析，为公司提供决策参考，优化销售流程。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物资供应与采购管理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负责市场物资信息的收集，建立稳定的物资供应网络，确保物资供应渠道的畅通。收集产品供应商信息，进行质量、技术和供应能力评估，编制与之相配套的采购计划，并进行采购谈判和产品采购。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发运流程与成本管理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建立发运流程，设计最佳运输路线和运输工具，选择合格的运输商，严格按公司下达的发运成本预算进行有效管理。定期分析费用开支，查找超支、节支原因并实施控制。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销售人才培训与管理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对排土机行业销售部门员工进排土机行业务素质、产品知识培训和考核等工作，不断培养、挖掘、引进销售人才，建设高素质的销售队伍。</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战略发展部主要职责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项目发实施方案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围绕公司的经营目标，拟定项目发实施方案，确保项目的有序推进，达到公司整体发展的战略目标。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市场信息分析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负责市场信息的收集、整理和分析，定期编制信息分析报告，及时报送公司领导和相关部门。对各部门信息的及时性和有效性进行考核，为公司决策提供信息支持。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供应商评估与合作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对产品供应商的质量管理、技术、供应能力和财务评估情况进行汇总，编制供应商评估报告，拟定供应商合作方案和合作协议，组织签订供应商合作协议。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产品采购与合同管理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对公司采购的产品进行询价，拟定产品采购方案，制定市场标准价格；拟定采购合同并报总经理审批后，组织签订合同。协助销售部门起草产品销售合同，确保合同的合理性和执行。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销售人员培训与催款协助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协助销售部门开展销售人员技能培训，对未及时收到的款项进行催款，提供协助解决催款问题。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客户服务标准与投诉处理</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负责客户服务标准的确定、实施规范、政策制定和修改，以及服务资源的统一规划和配置。协调处理各类投诉问题，建立投诉处理档案，向公司上报投诉情况及处理结果。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文件管理与归档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负责公司客户档案、销售合同、公司文件资料、营销类文件资料、价格表等的管理、归类、整理、建档和保管工作。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行政部主要职责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运行制度和流程管理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负责公司运行、管理制度和流程的建立、完善和修订工作，确保公司内部运作的规范性和高效性。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内部运行控制流程与方法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根据公司业务发展的需要，制定及优化公司的内部运行控制流程、方法及执行标准，协助各部门规范业务流程及操作规程，降低管理风险。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统计信息监督与考核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利用各种统计信息和其他方法，监督公司运行情况，对计划的执行情况进行定期、不定期考核。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供应商评估审查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在选择产品供应商过程中，定期不定期对商务部门编制的供应商评估报告和供应商合作协议进行审查，并提出审查意见。确保供应商的质量、技术和供应能力符合公司的标准和需求。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公司运营监督与执行</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负责监督检查公司运营、财务、人事等业务政策及流程的执行情况。通过定期的检查，确保公司各项业务活动符合法规要求，规避潜在风险。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内部控制平衡与调整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平衡内部控制的要求与实际业务发展的冲突，确保公司内部控制体系既能满足法规和管理要求，又不影响业务的正常运转。处理与内部运行控制相关的各项工作，确保公司内部运作的有序性。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以上是销售部、战略发展部和行政部的主要职责说明，每个部门都在公司运营管理中发挥着重要的作用，共同努力确保公司的稳健发展。</w:t>
      </w:r>
    </w:p>
    <w:p>
      <w:pPr>
        <w:pStyle w:val="Heading2"/>
        <w:ind w:firstLine="560" w:firstLineChars="200"/>
        <w:rPr>
          <w:rFonts w:ascii="仿宋" w:eastAsia="仿宋" w:hAnsi="仿宋" w:cs="仿宋" w:hint="eastAsia"/>
          <w:sz w:val="28"/>
          <w:lang w:eastAsia="zh-CN"/>
        </w:rPr>
      </w:pPr>
      <w:bookmarkStart w:id="14" w:name="_Toc9932"/>
      <w:r>
        <w:rPr>
          <w:rFonts w:ascii="仿宋" w:eastAsia="仿宋" w:hAnsi="仿宋" w:cs="仿宋" w:hint="eastAsia"/>
          <w:sz w:val="28"/>
          <w:lang w:eastAsia="zh-CN"/>
        </w:rPr>
        <w:t>(四)、财务会计制度</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公司财务会计管理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公司遵循相关法律、行政法规以及国家有关部门的规定，制定财务会计制度。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公司财务报告的编制必须符合法律、行政法规及相关规章的规定。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除法定会计账簿外，公司不设立其他独立的会计账簿。公司所有资产均不以个人名义开设账户。</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公司在分配当年税后利润时，应提取XX%作为法定公积金。当公司法定公积金累计额达到注册资本的50%以上时，可不再提取。若法定公积金不足弥补前年度亏损，应先用当年利润补足。公司提取法定公积金后，经股东大会决议，可再提取任意公积金。余下的税后利润按股东持股比例分配，但有规定不按持股比例分配的情况除外。违反规定分配利润的，股东需退还违规分配的利润。</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https://d.book118.com/038001051001006024</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排土机项目可行性分析报告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8D273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autoRedefine/>
    <w:pPr>
      <w:tabs>
        <w:tab w:val="center" w:pos="4153"/>
        <w:tab w:val="right" w:pos="8306"/>
      </w:tabs>
      <w:snapToGrid w:val="0"/>
      <w:jc w:val="left"/>
    </w:pPr>
    <w:rPr>
      <w:sz w:val="18"/>
    </w:rPr>
  </w:style>
  <w:style w:type="paragraph" w:styleId="Header">
    <w:name w:val="header"/>
    <w:basedOn w:val="Normal"/>
    <w:autoRedefin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style>
  <w:style w:type="paragraph" w:styleId="TOC2">
    <w:name w:val="toc 2"/>
    <w:basedOn w:val="Normal"/>
    <w:next w:val="Normal"/>
    <w:autoRedefine/>
    <w:qFormat/>
    <w:pPr>
      <w:ind w:left="420" w:leftChars="200"/>
    </w:pPr>
  </w:style>
  <w:style w:type="character" w:styleId="PageNumber">
    <w:name w:val="page numbe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38001051001006024"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2024-01-02T11:11:00Z</dcterms:created>
  <dcterms:modified xsi:type="dcterms:W3CDTF">2024-01-05T12:34:15Z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924EEDD2C9DD48BB960982C0120946A2_11</vt:lpwstr>
  </property>
  <property fmtid="{D5CDD505-2E9C-101B-9397-08002B2CF9AE}" pid="3" name="KSOProductBuildVer">
    <vt:lpwstr>2052-12.1.0.16120</vt:lpwstr>
  </property>
</Properties>
</file>