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计量仪器器具相关行业公司员工职业发展支持与推动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78" w:history="1">
        <w:r>
          <w:rPr>
            <w:rFonts w:ascii="仿宋" w:eastAsia="仿宋" w:hAnsi="仿宋" w:cs="仿宋" w:hint="eastAsia"/>
            <w:lang w:eastAsia="zh-CN"/>
          </w:rPr>
          <w:t>概论</w:t>
        </w:r>
        <w:r>
          <w:tab/>
        </w:r>
        <w:r>
          <w:fldChar w:fldCharType="begin"/>
        </w:r>
        <w:r>
          <w:instrText xml:space="preserve"> PAGEREF _Toc26578 \h </w:instrText>
        </w:r>
        <w:r>
          <w:fldChar w:fldCharType="separate"/>
        </w:r>
        <w:r>
          <w:t>3</w:t>
        </w:r>
        <w:r>
          <w:fldChar w:fldCharType="end"/>
        </w:r>
      </w:hyperlink>
    </w:p>
    <w:p>
      <w:pPr>
        <w:pStyle w:val="TOC1"/>
        <w:tabs>
          <w:tab w:val="right" w:leader="dot" w:pos="8306"/>
        </w:tabs>
      </w:pPr>
      <w:hyperlink w:anchor="_Toc6779" w:history="1">
        <w:r>
          <w:rPr>
            <w:rFonts w:ascii="仿宋" w:eastAsia="仿宋" w:hAnsi="仿宋" w:cs="仿宋" w:hint="eastAsia"/>
            <w:lang w:eastAsia="zh-CN"/>
          </w:rPr>
          <w:t>一、计量仪器器具行业背景分析</w:t>
        </w:r>
        <w:r>
          <w:tab/>
        </w:r>
        <w:r>
          <w:fldChar w:fldCharType="begin"/>
        </w:r>
        <w:r>
          <w:instrText xml:space="preserve"> PAGEREF _Toc6779 \h </w:instrText>
        </w:r>
        <w:r>
          <w:fldChar w:fldCharType="separate"/>
        </w:r>
        <w:r>
          <w:t>3</w:t>
        </w:r>
        <w:r>
          <w:fldChar w:fldCharType="end"/>
        </w:r>
      </w:hyperlink>
    </w:p>
    <w:p>
      <w:pPr>
        <w:pStyle w:val="TOC2"/>
        <w:tabs>
          <w:tab w:val="right" w:leader="dot" w:pos="8306"/>
        </w:tabs>
      </w:pPr>
      <w:hyperlink w:anchor="_Toc20564" w:history="1">
        <w:r>
          <w:rPr>
            <w:rFonts w:ascii="仿宋" w:eastAsia="仿宋" w:hAnsi="仿宋" w:cs="仿宋" w:hint="eastAsia"/>
            <w:lang w:eastAsia="zh-CN"/>
          </w:rPr>
          <w:t>(一)、计量仪器器具行业背景分析</w:t>
        </w:r>
        <w:r>
          <w:tab/>
        </w:r>
        <w:r>
          <w:fldChar w:fldCharType="begin"/>
        </w:r>
        <w:r>
          <w:instrText xml:space="preserve"> PAGEREF _Toc20564 \h </w:instrText>
        </w:r>
        <w:r>
          <w:fldChar w:fldCharType="separate"/>
        </w:r>
        <w:r>
          <w:t>3</w:t>
        </w:r>
        <w:r>
          <w:fldChar w:fldCharType="end"/>
        </w:r>
      </w:hyperlink>
    </w:p>
    <w:p>
      <w:pPr>
        <w:pStyle w:val="TOC1"/>
        <w:tabs>
          <w:tab w:val="right" w:leader="dot" w:pos="8306"/>
        </w:tabs>
      </w:pPr>
      <w:hyperlink w:anchor="_Toc5438" w:history="1">
        <w:r>
          <w:rPr>
            <w:rFonts w:ascii="仿宋" w:eastAsia="仿宋" w:hAnsi="仿宋" w:cs="仿宋" w:hint="eastAsia"/>
            <w:lang w:eastAsia="zh-CN"/>
          </w:rPr>
          <w:t>二、宏观环境分析</w:t>
        </w:r>
        <w:r>
          <w:tab/>
        </w:r>
        <w:r>
          <w:fldChar w:fldCharType="begin"/>
        </w:r>
        <w:r>
          <w:instrText xml:space="preserve"> PAGEREF _Toc5438 \h </w:instrText>
        </w:r>
        <w:r>
          <w:fldChar w:fldCharType="separate"/>
        </w:r>
        <w:r>
          <w:t>5</w:t>
        </w:r>
        <w:r>
          <w:fldChar w:fldCharType="end"/>
        </w:r>
      </w:hyperlink>
    </w:p>
    <w:p>
      <w:pPr>
        <w:pStyle w:val="TOC2"/>
        <w:tabs>
          <w:tab w:val="right" w:leader="dot" w:pos="8306"/>
        </w:tabs>
      </w:pPr>
      <w:hyperlink w:anchor="_Toc25423" w:history="1">
        <w:r>
          <w:rPr>
            <w:rFonts w:ascii="仿宋" w:eastAsia="仿宋" w:hAnsi="仿宋" w:cs="仿宋" w:hint="eastAsia"/>
            <w:lang w:eastAsia="zh-CN"/>
          </w:rPr>
          <w:t>(一)、宏观环境分析</w:t>
        </w:r>
        <w:r>
          <w:tab/>
        </w:r>
        <w:r>
          <w:fldChar w:fldCharType="begin"/>
        </w:r>
        <w:r>
          <w:instrText xml:space="preserve"> PAGEREF _Toc25423 \h </w:instrText>
        </w:r>
        <w:r>
          <w:fldChar w:fldCharType="separate"/>
        </w:r>
        <w:r>
          <w:t>5</w:t>
        </w:r>
        <w:r>
          <w:fldChar w:fldCharType="end"/>
        </w:r>
      </w:hyperlink>
    </w:p>
    <w:p>
      <w:pPr>
        <w:pStyle w:val="TOC1"/>
        <w:tabs>
          <w:tab w:val="right" w:leader="dot" w:pos="8306"/>
        </w:tabs>
      </w:pPr>
      <w:hyperlink w:anchor="_Toc29219" w:history="1">
        <w:r>
          <w:rPr>
            <w:rFonts w:ascii="仿宋" w:eastAsia="仿宋" w:hAnsi="仿宋" w:cs="仿宋" w:hint="eastAsia"/>
            <w:lang w:eastAsia="zh-CN"/>
          </w:rPr>
          <w:t>三、项目基本情况</w:t>
        </w:r>
        <w:r>
          <w:tab/>
        </w:r>
        <w:r>
          <w:fldChar w:fldCharType="begin"/>
        </w:r>
        <w:r>
          <w:instrText xml:space="preserve"> PAGEREF _Toc29219 \h </w:instrText>
        </w:r>
        <w:r>
          <w:fldChar w:fldCharType="separate"/>
        </w:r>
        <w:r>
          <w:t>6</w:t>
        </w:r>
        <w:r>
          <w:fldChar w:fldCharType="end"/>
        </w:r>
      </w:hyperlink>
    </w:p>
    <w:p>
      <w:pPr>
        <w:pStyle w:val="TOC2"/>
        <w:tabs>
          <w:tab w:val="right" w:leader="dot" w:pos="8306"/>
        </w:tabs>
      </w:pPr>
      <w:hyperlink w:anchor="_Toc11324" w:history="1">
        <w:r>
          <w:rPr>
            <w:rFonts w:ascii="仿宋" w:eastAsia="仿宋" w:hAnsi="仿宋" w:cs="仿宋" w:hint="eastAsia"/>
            <w:lang w:eastAsia="zh-CN"/>
          </w:rPr>
          <w:t>(一)、项目名称及建设性质</w:t>
        </w:r>
        <w:r>
          <w:tab/>
        </w:r>
        <w:r>
          <w:fldChar w:fldCharType="begin"/>
        </w:r>
        <w:r>
          <w:instrText xml:space="preserve"> PAGEREF _Toc11324 \h </w:instrText>
        </w:r>
        <w:r>
          <w:fldChar w:fldCharType="separate"/>
        </w:r>
        <w:r>
          <w:t>6</w:t>
        </w:r>
        <w:r>
          <w:fldChar w:fldCharType="end"/>
        </w:r>
      </w:hyperlink>
    </w:p>
    <w:p>
      <w:pPr>
        <w:pStyle w:val="TOC2"/>
        <w:tabs>
          <w:tab w:val="right" w:leader="dot" w:pos="8306"/>
        </w:tabs>
      </w:pPr>
      <w:hyperlink w:anchor="_Toc5407" w:history="1">
        <w:r>
          <w:rPr>
            <w:rFonts w:ascii="仿宋" w:eastAsia="仿宋" w:hAnsi="仿宋" w:cs="仿宋" w:hint="eastAsia"/>
            <w:lang w:eastAsia="zh-CN"/>
          </w:rPr>
          <w:t>(二)、项目承办单位</w:t>
        </w:r>
        <w:r>
          <w:tab/>
        </w:r>
        <w:r>
          <w:fldChar w:fldCharType="begin"/>
        </w:r>
        <w:r>
          <w:instrText xml:space="preserve"> PAGEREF _Toc5407 \h </w:instrText>
        </w:r>
        <w:r>
          <w:fldChar w:fldCharType="separate"/>
        </w:r>
        <w:r>
          <w:t>7</w:t>
        </w:r>
        <w:r>
          <w:fldChar w:fldCharType="end"/>
        </w:r>
      </w:hyperlink>
    </w:p>
    <w:p>
      <w:pPr>
        <w:pStyle w:val="TOC2"/>
        <w:tabs>
          <w:tab w:val="right" w:leader="dot" w:pos="8306"/>
        </w:tabs>
      </w:pPr>
      <w:hyperlink w:anchor="_Toc29724" w:history="1">
        <w:r>
          <w:rPr>
            <w:rFonts w:ascii="仿宋" w:eastAsia="仿宋" w:hAnsi="仿宋" w:cs="仿宋" w:hint="eastAsia"/>
            <w:lang w:eastAsia="zh-CN"/>
          </w:rPr>
          <w:t>(三)、项目实施的可行性</w:t>
        </w:r>
        <w:r>
          <w:tab/>
        </w:r>
        <w:r>
          <w:fldChar w:fldCharType="begin"/>
        </w:r>
        <w:r>
          <w:instrText xml:space="preserve"> PAGEREF _Toc29724 \h </w:instrText>
        </w:r>
        <w:r>
          <w:fldChar w:fldCharType="separate"/>
        </w:r>
        <w:r>
          <w:t>8</w:t>
        </w:r>
        <w:r>
          <w:fldChar w:fldCharType="end"/>
        </w:r>
      </w:hyperlink>
    </w:p>
    <w:p>
      <w:pPr>
        <w:pStyle w:val="TOC2"/>
        <w:tabs>
          <w:tab w:val="right" w:leader="dot" w:pos="8306"/>
        </w:tabs>
      </w:pPr>
      <w:hyperlink w:anchor="_Toc11429" w:history="1">
        <w:r>
          <w:rPr>
            <w:rFonts w:ascii="仿宋" w:eastAsia="仿宋" w:hAnsi="仿宋" w:cs="仿宋" w:hint="eastAsia"/>
            <w:lang w:eastAsia="zh-CN"/>
          </w:rPr>
          <w:t>(四)、项目建设选址</w:t>
        </w:r>
        <w:r>
          <w:tab/>
        </w:r>
        <w:r>
          <w:fldChar w:fldCharType="begin"/>
        </w:r>
        <w:r>
          <w:instrText xml:space="preserve"> PAGEREF _Toc11429 \h </w:instrText>
        </w:r>
        <w:r>
          <w:fldChar w:fldCharType="separate"/>
        </w:r>
        <w:r>
          <w:t>10</w:t>
        </w:r>
        <w:r>
          <w:fldChar w:fldCharType="end"/>
        </w:r>
      </w:hyperlink>
    </w:p>
    <w:p>
      <w:pPr>
        <w:pStyle w:val="TOC2"/>
        <w:tabs>
          <w:tab w:val="right" w:leader="dot" w:pos="8306"/>
        </w:tabs>
      </w:pPr>
      <w:hyperlink w:anchor="_Toc23359" w:history="1">
        <w:r>
          <w:rPr>
            <w:rFonts w:ascii="仿宋" w:eastAsia="仿宋" w:hAnsi="仿宋" w:cs="仿宋" w:hint="eastAsia"/>
            <w:lang w:eastAsia="zh-CN"/>
          </w:rPr>
          <w:t>(五)、建筑物建设规模</w:t>
        </w:r>
        <w:r>
          <w:tab/>
        </w:r>
        <w:r>
          <w:fldChar w:fldCharType="begin"/>
        </w:r>
        <w:r>
          <w:instrText xml:space="preserve"> PAGEREF _Toc23359 \h </w:instrText>
        </w:r>
        <w:r>
          <w:fldChar w:fldCharType="separate"/>
        </w:r>
        <w:r>
          <w:t>11</w:t>
        </w:r>
        <w:r>
          <w:fldChar w:fldCharType="end"/>
        </w:r>
      </w:hyperlink>
    </w:p>
    <w:p>
      <w:pPr>
        <w:pStyle w:val="TOC2"/>
        <w:tabs>
          <w:tab w:val="right" w:leader="dot" w:pos="8306"/>
        </w:tabs>
      </w:pPr>
      <w:hyperlink w:anchor="_Toc31937" w:history="1">
        <w:r>
          <w:rPr>
            <w:rFonts w:ascii="仿宋" w:eastAsia="仿宋" w:hAnsi="仿宋" w:cs="仿宋" w:hint="eastAsia"/>
            <w:lang w:eastAsia="zh-CN"/>
          </w:rPr>
          <w:t>(六)、项目总投资及资金构成</w:t>
        </w:r>
        <w:r>
          <w:tab/>
        </w:r>
        <w:r>
          <w:fldChar w:fldCharType="begin"/>
        </w:r>
        <w:r>
          <w:instrText xml:space="preserve"> PAGEREF _Toc31937 \h </w:instrText>
        </w:r>
        <w:r>
          <w:fldChar w:fldCharType="separate"/>
        </w:r>
        <w:r>
          <w:t>12</w:t>
        </w:r>
        <w:r>
          <w:fldChar w:fldCharType="end"/>
        </w:r>
      </w:hyperlink>
    </w:p>
    <w:p>
      <w:pPr>
        <w:pStyle w:val="TOC2"/>
        <w:tabs>
          <w:tab w:val="right" w:leader="dot" w:pos="8306"/>
        </w:tabs>
      </w:pPr>
      <w:hyperlink w:anchor="_Toc11895" w:history="1">
        <w:r>
          <w:rPr>
            <w:rFonts w:ascii="仿宋" w:eastAsia="仿宋" w:hAnsi="仿宋" w:cs="仿宋" w:hint="eastAsia"/>
            <w:lang w:eastAsia="zh-CN"/>
          </w:rPr>
          <w:t>(七)、资金筹措方案</w:t>
        </w:r>
        <w:r>
          <w:tab/>
        </w:r>
        <w:r>
          <w:fldChar w:fldCharType="begin"/>
        </w:r>
        <w:r>
          <w:instrText xml:space="preserve"> PAGEREF _Toc11895 \h </w:instrText>
        </w:r>
        <w:r>
          <w:fldChar w:fldCharType="separate"/>
        </w:r>
        <w:r>
          <w:t>13</w:t>
        </w:r>
        <w:r>
          <w:fldChar w:fldCharType="end"/>
        </w:r>
      </w:hyperlink>
    </w:p>
    <w:p>
      <w:pPr>
        <w:pStyle w:val="TOC2"/>
        <w:tabs>
          <w:tab w:val="right" w:leader="dot" w:pos="8306"/>
        </w:tabs>
      </w:pPr>
      <w:hyperlink w:anchor="_Toc15382" w:history="1">
        <w:r>
          <w:rPr>
            <w:rFonts w:ascii="仿宋" w:eastAsia="仿宋" w:hAnsi="仿宋" w:cs="仿宋" w:hint="eastAsia"/>
            <w:lang w:eastAsia="zh-CN"/>
          </w:rPr>
          <w:t>(八)、项目预期经济效益规划目标</w:t>
        </w:r>
        <w:r>
          <w:tab/>
        </w:r>
        <w:r>
          <w:fldChar w:fldCharType="begin"/>
        </w:r>
        <w:r>
          <w:instrText xml:space="preserve"> PAGEREF _Toc15382 \h </w:instrText>
        </w:r>
        <w:r>
          <w:fldChar w:fldCharType="separate"/>
        </w:r>
        <w:r>
          <w:t>14</w:t>
        </w:r>
        <w:r>
          <w:fldChar w:fldCharType="end"/>
        </w:r>
      </w:hyperlink>
    </w:p>
    <w:p>
      <w:pPr>
        <w:pStyle w:val="TOC2"/>
        <w:tabs>
          <w:tab w:val="right" w:leader="dot" w:pos="8306"/>
        </w:tabs>
      </w:pPr>
      <w:hyperlink w:anchor="_Toc15015" w:history="1">
        <w:r>
          <w:rPr>
            <w:rFonts w:ascii="仿宋" w:eastAsia="仿宋" w:hAnsi="仿宋" w:cs="仿宋" w:hint="eastAsia"/>
            <w:lang w:eastAsia="zh-CN"/>
          </w:rPr>
          <w:t>(九)、项目建设进度规划</w:t>
        </w:r>
        <w:r>
          <w:tab/>
        </w:r>
        <w:r>
          <w:fldChar w:fldCharType="begin"/>
        </w:r>
        <w:r>
          <w:instrText xml:space="preserve"> PAGEREF _Toc15015 \h </w:instrText>
        </w:r>
        <w:r>
          <w:fldChar w:fldCharType="separate"/>
        </w:r>
        <w:r>
          <w:t>15</w:t>
        </w:r>
        <w:r>
          <w:fldChar w:fldCharType="end"/>
        </w:r>
      </w:hyperlink>
    </w:p>
    <w:p>
      <w:pPr>
        <w:pStyle w:val="TOC1"/>
        <w:tabs>
          <w:tab w:val="right" w:leader="dot" w:pos="8306"/>
        </w:tabs>
      </w:pPr>
      <w:hyperlink w:anchor="_Toc22935" w:history="1">
        <w:r>
          <w:rPr>
            <w:rFonts w:ascii="仿宋" w:eastAsia="仿宋" w:hAnsi="仿宋" w:cs="仿宋" w:hint="eastAsia"/>
            <w:lang w:eastAsia="zh-CN"/>
          </w:rPr>
          <w:t>四、员工压力管理及应对措施</w:t>
        </w:r>
        <w:r>
          <w:tab/>
        </w:r>
        <w:r>
          <w:fldChar w:fldCharType="begin"/>
        </w:r>
        <w:r>
          <w:instrText xml:space="preserve"> PAGEREF _Toc22935 \h </w:instrText>
        </w:r>
        <w:r>
          <w:fldChar w:fldCharType="separate"/>
        </w:r>
        <w:r>
          <w:t>17</w:t>
        </w:r>
        <w:r>
          <w:fldChar w:fldCharType="end"/>
        </w:r>
      </w:hyperlink>
    </w:p>
    <w:p>
      <w:pPr>
        <w:pStyle w:val="TOC2"/>
        <w:tabs>
          <w:tab w:val="right" w:leader="dot" w:pos="8306"/>
        </w:tabs>
      </w:pPr>
      <w:hyperlink w:anchor="_Toc14864" w:history="1">
        <w:r>
          <w:rPr>
            <w:rFonts w:ascii="仿宋" w:eastAsia="仿宋" w:hAnsi="仿宋" w:cs="仿宋" w:hint="eastAsia"/>
            <w:lang w:eastAsia="zh-CN"/>
          </w:rPr>
          <w:t>(一)、压力对员工的影响及管理原则</w:t>
        </w:r>
        <w:r>
          <w:tab/>
        </w:r>
        <w:r>
          <w:fldChar w:fldCharType="begin"/>
        </w:r>
        <w:r>
          <w:instrText xml:space="preserve"> PAGEREF _Toc14864 \h </w:instrText>
        </w:r>
        <w:r>
          <w:fldChar w:fldCharType="separate"/>
        </w:r>
        <w:r>
          <w:t>17</w:t>
        </w:r>
        <w:r>
          <w:fldChar w:fldCharType="end"/>
        </w:r>
      </w:hyperlink>
    </w:p>
    <w:p>
      <w:pPr>
        <w:pStyle w:val="TOC2"/>
        <w:tabs>
          <w:tab w:val="right" w:leader="dot" w:pos="8306"/>
        </w:tabs>
      </w:pPr>
      <w:hyperlink w:anchor="_Toc31027" w:history="1">
        <w:r>
          <w:rPr>
            <w:rFonts w:ascii="仿宋" w:eastAsia="仿宋" w:hAnsi="仿宋" w:cs="仿宋" w:hint="eastAsia"/>
            <w:lang w:eastAsia="zh-CN"/>
          </w:rPr>
          <w:t>(二)、压力应对策略及其实施方案</w:t>
        </w:r>
        <w:r>
          <w:tab/>
        </w:r>
        <w:r>
          <w:fldChar w:fldCharType="begin"/>
        </w:r>
        <w:r>
          <w:instrText xml:space="preserve"> PAGEREF _Toc31027 \h </w:instrText>
        </w:r>
        <w:r>
          <w:fldChar w:fldCharType="separate"/>
        </w:r>
        <w:r>
          <w:t>18</w:t>
        </w:r>
        <w:r>
          <w:fldChar w:fldCharType="end"/>
        </w:r>
      </w:hyperlink>
    </w:p>
    <w:p>
      <w:pPr>
        <w:pStyle w:val="TOC2"/>
        <w:tabs>
          <w:tab w:val="right" w:leader="dot" w:pos="8306"/>
        </w:tabs>
      </w:pPr>
      <w:hyperlink w:anchor="_Toc4305" w:history="1">
        <w:r>
          <w:rPr>
            <w:rFonts w:ascii="仿宋" w:eastAsia="仿宋" w:hAnsi="仿宋" w:cs="仿宋" w:hint="eastAsia"/>
            <w:lang w:eastAsia="zh-CN"/>
          </w:rPr>
          <w:t>(三)、压力管理效果的评估及持续改进</w:t>
        </w:r>
        <w:r>
          <w:tab/>
        </w:r>
        <w:r>
          <w:fldChar w:fldCharType="begin"/>
        </w:r>
        <w:r>
          <w:instrText xml:space="preserve"> PAGEREF _Toc4305 \h </w:instrText>
        </w:r>
        <w:r>
          <w:fldChar w:fldCharType="separate"/>
        </w:r>
        <w:r>
          <w:t>19</w:t>
        </w:r>
        <w:r>
          <w:fldChar w:fldCharType="end"/>
        </w:r>
      </w:hyperlink>
    </w:p>
    <w:p>
      <w:pPr>
        <w:pStyle w:val="TOC1"/>
        <w:tabs>
          <w:tab w:val="right" w:leader="dot" w:pos="8306"/>
        </w:tabs>
      </w:pPr>
      <w:hyperlink w:anchor="_Toc9940" w:history="1">
        <w:r>
          <w:rPr>
            <w:rFonts w:ascii="仿宋" w:eastAsia="仿宋" w:hAnsi="仿宋" w:cs="仿宋" w:hint="eastAsia"/>
            <w:lang w:eastAsia="zh-CN"/>
          </w:rPr>
          <w:t>五、薪酬制度管理</w:t>
        </w:r>
        <w:r>
          <w:tab/>
        </w:r>
        <w:r>
          <w:fldChar w:fldCharType="begin"/>
        </w:r>
        <w:r>
          <w:instrText xml:space="preserve"> PAGEREF _Toc9940 \h </w:instrText>
        </w:r>
        <w:r>
          <w:fldChar w:fldCharType="separate"/>
        </w:r>
        <w:r>
          <w:t>21</w:t>
        </w:r>
        <w:r>
          <w:fldChar w:fldCharType="end"/>
        </w:r>
      </w:hyperlink>
    </w:p>
    <w:p>
      <w:pPr>
        <w:pStyle w:val="TOC2"/>
        <w:tabs>
          <w:tab w:val="right" w:leader="dot" w:pos="8306"/>
        </w:tabs>
      </w:pPr>
      <w:hyperlink w:anchor="_Toc31331" w:history="1">
        <w:r>
          <w:rPr>
            <w:rFonts w:ascii="仿宋" w:eastAsia="仿宋" w:hAnsi="仿宋" w:cs="仿宋" w:hint="eastAsia"/>
            <w:lang w:eastAsia="zh-CN"/>
          </w:rPr>
          <w:t>(一)、薪酬管理制度</w:t>
        </w:r>
        <w:r>
          <w:tab/>
        </w:r>
        <w:r>
          <w:fldChar w:fldCharType="begin"/>
        </w:r>
        <w:r>
          <w:instrText xml:space="preserve"> PAGEREF _Toc31331 \h </w:instrText>
        </w:r>
        <w:r>
          <w:fldChar w:fldCharType="separate"/>
        </w:r>
        <w:r>
          <w:t>21</w:t>
        </w:r>
        <w:r>
          <w:fldChar w:fldCharType="end"/>
        </w:r>
      </w:hyperlink>
    </w:p>
    <w:p>
      <w:pPr>
        <w:pStyle w:val="TOC2"/>
        <w:tabs>
          <w:tab w:val="right" w:leader="dot" w:pos="8306"/>
        </w:tabs>
      </w:pPr>
      <w:hyperlink w:anchor="_Toc31325" w:history="1">
        <w:r>
          <w:rPr>
            <w:rFonts w:ascii="仿宋" w:eastAsia="仿宋" w:hAnsi="仿宋" w:cs="仿宋" w:hint="eastAsia"/>
            <w:lang w:eastAsia="zh-CN"/>
          </w:rPr>
          <w:t>(二)、奖金制度的制定</w:t>
        </w:r>
        <w:r>
          <w:tab/>
        </w:r>
        <w:r>
          <w:fldChar w:fldCharType="begin"/>
        </w:r>
        <w:r>
          <w:instrText xml:space="preserve"> PAGEREF _Toc31325 \h </w:instrText>
        </w:r>
        <w:r>
          <w:fldChar w:fldCharType="separate"/>
        </w:r>
        <w:r>
          <w:t>24</w:t>
        </w:r>
        <w:r>
          <w:fldChar w:fldCharType="end"/>
        </w:r>
      </w:hyperlink>
    </w:p>
    <w:p>
      <w:pPr>
        <w:pStyle w:val="TOC2"/>
        <w:tabs>
          <w:tab w:val="right" w:leader="dot" w:pos="8306"/>
        </w:tabs>
      </w:pPr>
      <w:hyperlink w:anchor="_Toc6185" w:history="1">
        <w:r>
          <w:rPr>
            <w:rFonts w:ascii="仿宋" w:eastAsia="仿宋" w:hAnsi="仿宋" w:cs="仿宋" w:hint="eastAsia"/>
            <w:lang w:eastAsia="zh-CN"/>
          </w:rPr>
          <w:t>(三)、岗位薪酬体系设计</w:t>
        </w:r>
        <w:r>
          <w:tab/>
        </w:r>
        <w:r>
          <w:fldChar w:fldCharType="begin"/>
        </w:r>
        <w:r>
          <w:instrText xml:space="preserve"> PAGEREF _Toc6185 \h </w:instrText>
        </w:r>
        <w:r>
          <w:fldChar w:fldCharType="separate"/>
        </w:r>
        <w:r>
          <w:t>27</w:t>
        </w:r>
        <w:r>
          <w:fldChar w:fldCharType="end"/>
        </w:r>
      </w:hyperlink>
    </w:p>
    <w:p>
      <w:pPr>
        <w:pStyle w:val="TOC2"/>
        <w:tabs>
          <w:tab w:val="right" w:leader="dot" w:pos="8306"/>
        </w:tabs>
      </w:pPr>
      <w:hyperlink w:anchor="_Toc31883" w:history="1">
        <w:r>
          <w:rPr>
            <w:rFonts w:ascii="仿宋" w:eastAsia="仿宋" w:hAnsi="仿宋" w:cs="仿宋" w:hint="eastAsia"/>
            <w:lang w:eastAsia="zh-CN"/>
          </w:rPr>
          <w:t>(四)、绩效薪酬体系设计</w:t>
        </w:r>
        <w:r>
          <w:tab/>
        </w:r>
        <w:r>
          <w:fldChar w:fldCharType="begin"/>
        </w:r>
        <w:r>
          <w:instrText xml:space="preserve"> PAGEREF _Toc31883 \h </w:instrText>
        </w:r>
        <w:r>
          <w:fldChar w:fldCharType="separate"/>
        </w:r>
        <w:r>
          <w:t>28</w:t>
        </w:r>
        <w:r>
          <w:fldChar w:fldCharType="end"/>
        </w:r>
      </w:hyperlink>
    </w:p>
    <w:p>
      <w:pPr>
        <w:pStyle w:val="TOC1"/>
        <w:tabs>
          <w:tab w:val="right" w:leader="dot" w:pos="8306"/>
        </w:tabs>
      </w:pPr>
      <w:hyperlink w:anchor="_Toc4422" w:history="1">
        <w:r>
          <w:rPr>
            <w:rFonts w:ascii="仿宋" w:eastAsia="仿宋" w:hAnsi="仿宋" w:cs="仿宋" w:hint="eastAsia"/>
            <w:lang w:eastAsia="zh-CN"/>
          </w:rPr>
          <w:t>六、第二十六章人才留存与流失管理</w:t>
        </w:r>
        <w:r>
          <w:tab/>
        </w:r>
        <w:r>
          <w:fldChar w:fldCharType="begin"/>
        </w:r>
        <w:r>
          <w:instrText xml:space="preserve"> PAGEREF _Toc4422 \h </w:instrText>
        </w:r>
        <w:r>
          <w:fldChar w:fldCharType="separate"/>
        </w:r>
        <w:r>
          <w:t>30</w:t>
        </w:r>
        <w:r>
          <w:fldChar w:fldCharType="end"/>
        </w:r>
      </w:hyperlink>
    </w:p>
    <w:p>
      <w:pPr>
        <w:pStyle w:val="TOC2"/>
        <w:tabs>
          <w:tab w:val="right" w:leader="dot" w:pos="8306"/>
        </w:tabs>
      </w:pPr>
      <w:hyperlink w:anchor="_Toc23522" w:history="1">
        <w:r>
          <w:rPr>
            <w:rFonts w:ascii="仿宋" w:eastAsia="仿宋" w:hAnsi="仿宋" w:cs="仿宋" w:hint="eastAsia"/>
            <w:lang w:eastAsia="zh-CN"/>
          </w:rPr>
          <w:t>(一)、人才留存策略</w:t>
        </w:r>
        <w:r>
          <w:tab/>
        </w:r>
        <w:r>
          <w:fldChar w:fldCharType="begin"/>
        </w:r>
        <w:r>
          <w:instrText xml:space="preserve"> PAGEREF _Toc23522 \h </w:instrText>
        </w:r>
        <w:r>
          <w:fldChar w:fldCharType="separate"/>
        </w:r>
        <w:r>
          <w:t>30</w:t>
        </w:r>
        <w:r>
          <w:fldChar w:fldCharType="end"/>
        </w:r>
      </w:hyperlink>
    </w:p>
    <w:p>
      <w:pPr>
        <w:pStyle w:val="TOC2"/>
        <w:tabs>
          <w:tab w:val="right" w:leader="dot" w:pos="8306"/>
        </w:tabs>
      </w:pPr>
      <w:hyperlink w:anchor="_Toc13910" w:history="1">
        <w:r>
          <w:rPr>
            <w:rFonts w:ascii="仿宋" w:eastAsia="仿宋" w:hAnsi="仿宋" w:cs="仿宋" w:hint="eastAsia"/>
            <w:lang w:eastAsia="zh-CN"/>
          </w:rPr>
          <w:t>(二)、人才流失分析与改进</w:t>
        </w:r>
        <w:r>
          <w:tab/>
        </w:r>
        <w:r>
          <w:fldChar w:fldCharType="begin"/>
        </w:r>
        <w:r>
          <w:instrText xml:space="preserve"> PAGEREF _Toc13910 \h </w:instrText>
        </w:r>
        <w:r>
          <w:fldChar w:fldCharType="separate"/>
        </w:r>
        <w:r>
          <w:t>30</w:t>
        </w:r>
        <w:r>
          <w:fldChar w:fldCharType="end"/>
        </w:r>
      </w:hyperlink>
    </w:p>
    <w:p>
      <w:pPr>
        <w:pStyle w:val="TOC2"/>
        <w:tabs>
          <w:tab w:val="right" w:leader="dot" w:pos="8306"/>
        </w:tabs>
      </w:pPr>
      <w:hyperlink w:anchor="_Toc14868" w:history="1">
        <w:r>
          <w:rPr>
            <w:rFonts w:ascii="仿宋" w:eastAsia="仿宋" w:hAnsi="仿宋" w:cs="仿宋" w:hint="eastAsia"/>
            <w:lang w:eastAsia="zh-CN"/>
          </w:rPr>
          <w:t>(三)、持续改进与未来展望</w:t>
        </w:r>
        <w:r>
          <w:tab/>
        </w:r>
        <w:r>
          <w:fldChar w:fldCharType="begin"/>
        </w:r>
        <w:r>
          <w:instrText xml:space="preserve"> PAGEREF _Toc14868 \h </w:instrText>
        </w:r>
        <w:r>
          <w:fldChar w:fldCharType="separate"/>
        </w:r>
        <w:r>
          <w:t>31</w:t>
        </w:r>
        <w:r>
          <w:fldChar w:fldCharType="end"/>
        </w:r>
      </w:hyperlink>
    </w:p>
    <w:p>
      <w:pPr>
        <w:pStyle w:val="TOC1"/>
        <w:tabs>
          <w:tab w:val="right" w:leader="dot" w:pos="8306"/>
        </w:tabs>
      </w:pPr>
      <w:hyperlink w:anchor="_Toc28606" w:history="1">
        <w:r>
          <w:rPr>
            <w:rFonts w:ascii="仿宋" w:eastAsia="仿宋" w:hAnsi="仿宋" w:cs="仿宋" w:hint="eastAsia"/>
            <w:lang w:eastAsia="zh-CN"/>
          </w:rPr>
          <w:t>七、员工社会责任履行及参与公益活动</w:t>
        </w:r>
        <w:r>
          <w:tab/>
        </w:r>
        <w:r>
          <w:fldChar w:fldCharType="begin"/>
        </w:r>
        <w:r>
          <w:instrText xml:space="preserve"> PAGEREF _Toc28606 \h </w:instrText>
        </w:r>
        <w:r>
          <w:fldChar w:fldCharType="separate"/>
        </w:r>
        <w:r>
          <w:t>31</w:t>
        </w:r>
        <w:r>
          <w:fldChar w:fldCharType="end"/>
        </w:r>
      </w:hyperlink>
    </w:p>
    <w:p>
      <w:pPr>
        <w:pStyle w:val="TOC2"/>
        <w:tabs>
          <w:tab w:val="right" w:leader="dot" w:pos="8306"/>
        </w:tabs>
      </w:pPr>
      <w:hyperlink w:anchor="_Toc23934" w:history="1">
        <w:r>
          <w:rPr>
            <w:rFonts w:ascii="仿宋" w:eastAsia="仿宋" w:hAnsi="仿宋" w:cs="仿宋" w:hint="eastAsia"/>
            <w:lang w:eastAsia="zh-CN"/>
          </w:rPr>
          <w:t>(一)、员工社会责任的内涵及履行方式</w:t>
        </w:r>
        <w:r>
          <w:tab/>
        </w:r>
        <w:r>
          <w:fldChar w:fldCharType="begin"/>
        </w:r>
        <w:r>
          <w:instrText xml:space="preserve"> PAGEREF _Toc23934 \h </w:instrText>
        </w:r>
        <w:r>
          <w:fldChar w:fldCharType="separate"/>
        </w:r>
        <w:r>
          <w:t>31</w:t>
        </w:r>
        <w:r>
          <w:fldChar w:fldCharType="end"/>
        </w:r>
      </w:hyperlink>
    </w:p>
    <w:p>
      <w:pPr>
        <w:pStyle w:val="TOC2"/>
        <w:tabs>
          <w:tab w:val="right" w:leader="dot" w:pos="8306"/>
        </w:tabs>
      </w:pPr>
      <w:hyperlink w:anchor="_Toc13233" w:history="1">
        <w:r>
          <w:rPr>
            <w:rFonts w:ascii="仿宋" w:eastAsia="仿宋" w:hAnsi="仿宋" w:cs="仿宋" w:hint="eastAsia"/>
            <w:lang w:eastAsia="zh-CN"/>
          </w:rPr>
          <w:t>(二)、参与公益活动的意义及实施策略</w:t>
        </w:r>
        <w:r>
          <w:tab/>
        </w:r>
        <w:r>
          <w:fldChar w:fldCharType="begin"/>
        </w:r>
        <w:r>
          <w:instrText xml:space="preserve"> PAGEREF _Toc13233 \h </w:instrText>
        </w:r>
        <w:r>
          <w:fldChar w:fldCharType="separate"/>
        </w:r>
        <w:r>
          <w:t>32</w:t>
        </w:r>
        <w:r>
          <w:fldChar w:fldCharType="end"/>
        </w:r>
      </w:hyperlink>
    </w:p>
    <w:p>
      <w:pPr>
        <w:pStyle w:val="TOC2"/>
        <w:tabs>
          <w:tab w:val="right" w:leader="dot" w:pos="8306"/>
        </w:tabs>
      </w:pPr>
      <w:hyperlink w:anchor="_Toc12209" w:history="1">
        <w:r>
          <w:rPr>
            <w:rFonts w:ascii="仿宋" w:eastAsia="仿宋" w:hAnsi="仿宋" w:cs="仿宋" w:hint="eastAsia"/>
            <w:lang w:eastAsia="zh-CN"/>
          </w:rPr>
          <w:t>(三)、社会责任履行及公益活动参与的持续推进</w:t>
        </w:r>
        <w:r>
          <w:tab/>
        </w:r>
        <w:r>
          <w:fldChar w:fldCharType="begin"/>
        </w:r>
        <w:r>
          <w:instrText xml:space="preserve"> PAGEREF _Toc12209 \h </w:instrText>
        </w:r>
        <w:r>
          <w:fldChar w:fldCharType="separate"/>
        </w:r>
        <w:r>
          <w:t>32</w:t>
        </w:r>
        <w:r>
          <w:fldChar w:fldCharType="end"/>
        </w:r>
      </w:hyperlink>
    </w:p>
    <w:p>
      <w:pPr>
        <w:pStyle w:val="TOC1"/>
        <w:tabs>
          <w:tab w:val="right" w:leader="dot" w:pos="8306"/>
        </w:tabs>
      </w:pPr>
      <w:hyperlink w:anchor="_Toc26903" w:history="1">
        <w:r>
          <w:rPr>
            <w:rFonts w:ascii="仿宋" w:eastAsia="仿宋" w:hAnsi="仿宋" w:cs="仿宋" w:hint="eastAsia"/>
            <w:lang w:eastAsia="zh-CN"/>
          </w:rPr>
          <w:t>八、第十四章员工健康与安全管理</w:t>
        </w:r>
        <w:r>
          <w:tab/>
        </w:r>
        <w:r>
          <w:fldChar w:fldCharType="begin"/>
        </w:r>
        <w:r>
          <w:instrText xml:space="preserve"> PAGEREF _Toc26903 \h </w:instrText>
        </w:r>
        <w:r>
          <w:fldChar w:fldCharType="separate"/>
        </w:r>
        <w:r>
          <w:t>33</w:t>
        </w:r>
        <w:r>
          <w:fldChar w:fldCharType="end"/>
        </w:r>
      </w:hyperlink>
    </w:p>
    <w:p>
      <w:pPr>
        <w:pStyle w:val="TOC2"/>
        <w:tabs>
          <w:tab w:val="right" w:leader="dot" w:pos="8306"/>
        </w:tabs>
      </w:pPr>
      <w:hyperlink w:anchor="_Toc31010" w:history="1">
        <w:r>
          <w:rPr>
            <w:rFonts w:ascii="仿宋" w:eastAsia="仿宋" w:hAnsi="仿宋" w:cs="仿宋" w:hint="eastAsia"/>
            <w:lang w:eastAsia="zh-CN"/>
          </w:rPr>
          <w:t>(一)、健康保障计划</w:t>
        </w:r>
        <w:r>
          <w:tab/>
        </w:r>
        <w:r>
          <w:fldChar w:fldCharType="begin"/>
        </w:r>
        <w:r>
          <w:instrText xml:space="preserve"> PAGEREF _Toc31010 \h </w:instrText>
        </w:r>
        <w:r>
          <w:fldChar w:fldCharType="separate"/>
        </w:r>
        <w:r>
          <w:t>33</w:t>
        </w:r>
        <w:r>
          <w:fldChar w:fldCharType="end"/>
        </w:r>
      </w:hyperlink>
    </w:p>
    <w:p>
      <w:pPr>
        <w:pStyle w:val="TOC2"/>
        <w:tabs>
          <w:tab w:val="right" w:leader="dot" w:pos="8306"/>
        </w:tabs>
      </w:pPr>
      <w:hyperlink w:anchor="_Toc1788" w:history="1">
        <w:r>
          <w:rPr>
            <w:rFonts w:ascii="仿宋" w:eastAsia="仿宋" w:hAnsi="仿宋" w:cs="仿宋" w:hint="eastAsia"/>
            <w:lang w:eastAsia="zh-CN"/>
          </w:rPr>
          <w:t>(二)、安全管理体系</w:t>
        </w:r>
        <w:r>
          <w:tab/>
        </w:r>
        <w:r>
          <w:fldChar w:fldCharType="begin"/>
        </w:r>
        <w:r>
          <w:instrText xml:space="preserve"> PAGEREF _Toc1788 \h </w:instrText>
        </w:r>
        <w:r>
          <w:fldChar w:fldCharType="separate"/>
        </w:r>
        <w:r>
          <w:t>34</w:t>
        </w:r>
        <w:r>
          <w:fldChar w:fldCharType="end"/>
        </w:r>
      </w:hyperlink>
    </w:p>
    <w:p>
      <w:pPr>
        <w:pStyle w:val="TOC1"/>
        <w:tabs>
          <w:tab w:val="right" w:leader="dot" w:pos="8306"/>
        </w:tabs>
      </w:pPr>
      <w:hyperlink w:anchor="_Toc2929" w:history="1">
        <w:r>
          <w:rPr>
            <w:rFonts w:ascii="仿宋" w:eastAsia="仿宋" w:hAnsi="仿宋" w:cs="仿宋" w:hint="eastAsia"/>
            <w:lang w:eastAsia="zh-CN"/>
          </w:rPr>
          <w:t>九、第三十八章员工社交媒体管理</w:t>
        </w:r>
        <w:r>
          <w:tab/>
        </w:r>
        <w:r>
          <w:fldChar w:fldCharType="begin"/>
        </w:r>
        <w:r>
          <w:instrText xml:space="preserve"> PAGEREF _Toc2929 \h </w:instrText>
        </w:r>
        <w:r>
          <w:fldChar w:fldCharType="separate"/>
        </w:r>
        <w:r>
          <w:t>36</w:t>
        </w:r>
        <w:r>
          <w:fldChar w:fldCharType="end"/>
        </w:r>
      </w:hyperlink>
    </w:p>
    <w:p>
      <w:pPr>
        <w:pStyle w:val="TOC2"/>
        <w:tabs>
          <w:tab w:val="right" w:leader="dot" w:pos="8306"/>
        </w:tabs>
      </w:pPr>
      <w:hyperlink w:anchor="_Toc31796" w:history="1">
        <w:r>
          <w:rPr>
            <w:rFonts w:ascii="仿宋" w:eastAsia="仿宋" w:hAnsi="仿宋" w:cs="仿宋" w:hint="eastAsia"/>
            <w:lang w:eastAsia="zh-CN"/>
          </w:rPr>
          <w:t>(一)、员工社交媒体政策</w:t>
        </w:r>
        <w:r>
          <w:tab/>
        </w:r>
        <w:r>
          <w:fldChar w:fldCharType="begin"/>
        </w:r>
        <w:r>
          <w:instrText xml:space="preserve"> PAGEREF _Toc31796 \h </w:instrText>
        </w:r>
        <w:r>
          <w:fldChar w:fldCharType="separate"/>
        </w:r>
        <w:r>
          <w:t>36</w:t>
        </w:r>
        <w:r>
          <w:fldChar w:fldCharType="end"/>
        </w:r>
      </w:hyperlink>
    </w:p>
    <w:p>
      <w:pPr>
        <w:pStyle w:val="TOC2"/>
        <w:tabs>
          <w:tab w:val="right" w:leader="dot" w:pos="8306"/>
        </w:tabs>
      </w:pPr>
      <w:hyperlink w:anchor="_Toc22259" w:history="1">
        <w:r>
          <w:rPr>
            <w:rFonts w:ascii="仿宋" w:eastAsia="仿宋" w:hAnsi="仿宋" w:cs="仿宋" w:hint="eastAsia"/>
            <w:lang w:eastAsia="zh-CN"/>
          </w:rPr>
          <w:t>(二)、个人品牌与公司形象的关联</w:t>
        </w:r>
        <w:r>
          <w:tab/>
        </w:r>
        <w:r>
          <w:fldChar w:fldCharType="begin"/>
        </w:r>
        <w:r>
          <w:instrText xml:space="preserve"> PAGEREF _Toc22259 \h </w:instrText>
        </w:r>
        <w:r>
          <w:fldChar w:fldCharType="separate"/>
        </w:r>
        <w:r>
          <w:t>37</w:t>
        </w:r>
        <w:r>
          <w:fldChar w:fldCharType="end"/>
        </w:r>
      </w:hyperlink>
    </w:p>
    <w:p>
      <w:pPr>
        <w:pStyle w:val="TOC2"/>
        <w:tabs>
          <w:tab w:val="right" w:leader="dot" w:pos="8306"/>
        </w:tabs>
      </w:pPr>
      <w:hyperlink w:anchor="_Toc2385" w:history="1">
        <w:r>
          <w:rPr>
            <w:rFonts w:ascii="仿宋" w:eastAsia="仿宋" w:hAnsi="仿宋" w:cs="仿宋" w:hint="eastAsia"/>
            <w:lang w:eastAsia="zh-CN"/>
          </w:rPr>
          <w:t>(三)、社交媒体使用准则</w:t>
        </w:r>
        <w:r>
          <w:tab/>
        </w:r>
        <w:r>
          <w:fldChar w:fldCharType="begin"/>
        </w:r>
        <w:r>
          <w:instrText xml:space="preserve"> PAGEREF _Toc2385 \h </w:instrText>
        </w:r>
        <w:r>
          <w:fldChar w:fldCharType="separate"/>
        </w:r>
        <w:r>
          <w:t>38</w:t>
        </w:r>
        <w:r>
          <w:fldChar w:fldCharType="end"/>
        </w:r>
      </w:hyperlink>
    </w:p>
    <w:p>
      <w:pPr>
        <w:pStyle w:val="TOC2"/>
        <w:tabs>
          <w:tab w:val="right" w:leader="dot" w:pos="8306"/>
        </w:tabs>
      </w:pPr>
      <w:hyperlink w:anchor="_Toc3413" w:history="1">
        <w:r>
          <w:rPr>
            <w:rFonts w:ascii="仿宋" w:eastAsia="仿宋" w:hAnsi="仿宋" w:cs="仿宋" w:hint="eastAsia"/>
            <w:lang w:eastAsia="zh-CN"/>
          </w:rPr>
          <w:t>(四)、公司与员工互动</w:t>
        </w:r>
        <w:r>
          <w:tab/>
        </w:r>
        <w:r>
          <w:fldChar w:fldCharType="begin"/>
        </w:r>
        <w:r>
          <w:instrText xml:space="preserve"> PAGEREF _Toc3413 \h </w:instrText>
        </w:r>
        <w:r>
          <w:fldChar w:fldCharType="separate"/>
        </w:r>
        <w:r>
          <w:t>40</w:t>
        </w:r>
        <w:r>
          <w:fldChar w:fldCharType="end"/>
        </w:r>
      </w:hyperlink>
    </w:p>
    <w:p>
      <w:pPr>
        <w:pStyle w:val="TOC2"/>
        <w:tabs>
          <w:tab w:val="right" w:leader="dot" w:pos="8306"/>
        </w:tabs>
      </w:pPr>
      <w:hyperlink w:anchor="_Toc18211" w:history="1">
        <w:r>
          <w:rPr>
            <w:rFonts w:ascii="仿宋" w:eastAsia="仿宋" w:hAnsi="仿宋" w:cs="仿宋" w:hint="eastAsia"/>
            <w:lang w:eastAsia="zh-CN"/>
          </w:rPr>
          <w:t>(五)、公司社交媒体账号管理</w:t>
        </w:r>
        <w:r>
          <w:tab/>
        </w:r>
        <w:r>
          <w:fldChar w:fldCharType="begin"/>
        </w:r>
        <w:r>
          <w:instrText xml:space="preserve"> PAGEREF _Toc18211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46" w:history="1">
        <w:r>
          <w:rPr>
            <w:rFonts w:ascii="仿宋" w:eastAsia="仿宋" w:hAnsi="仿宋" w:cs="仿宋" w:hint="eastAsia"/>
            <w:lang w:eastAsia="zh-CN"/>
          </w:rPr>
          <w:t>(六)、职业发展机会的分享与推广</w:t>
        </w:r>
        <w:r>
          <w:tab/>
        </w:r>
        <w:r>
          <w:fldChar w:fldCharType="begin"/>
        </w:r>
        <w:r>
          <w:instrText xml:space="preserve"> PAGEREF _Toc17046 \h </w:instrText>
        </w:r>
        <w:r>
          <w:fldChar w:fldCharType="separate"/>
        </w:r>
        <w:r>
          <w:t>43</w:t>
        </w:r>
        <w:r>
          <w:fldChar w:fldCharType="end"/>
        </w:r>
      </w:hyperlink>
    </w:p>
    <w:p>
      <w:pPr>
        <w:pStyle w:val="TOC1"/>
        <w:tabs>
          <w:tab w:val="right" w:leader="dot" w:pos="8306"/>
        </w:tabs>
      </w:pPr>
      <w:hyperlink w:anchor="_Toc9816" w:history="1">
        <w:r>
          <w:rPr>
            <w:rFonts w:ascii="仿宋" w:eastAsia="仿宋" w:hAnsi="仿宋" w:cs="仿宋" w:hint="eastAsia"/>
            <w:lang w:eastAsia="zh-CN"/>
          </w:rPr>
          <w:t>十、第十二章职业伦理与社会责任</w:t>
        </w:r>
        <w:r>
          <w:tab/>
        </w:r>
        <w:r>
          <w:fldChar w:fldCharType="begin"/>
        </w:r>
        <w:r>
          <w:instrText xml:space="preserve"> PAGEREF _Toc9816 \h </w:instrText>
        </w:r>
        <w:r>
          <w:fldChar w:fldCharType="separate"/>
        </w:r>
        <w:r>
          <w:t>44</w:t>
        </w:r>
        <w:r>
          <w:fldChar w:fldCharType="end"/>
        </w:r>
      </w:hyperlink>
    </w:p>
    <w:p>
      <w:pPr>
        <w:pStyle w:val="TOC2"/>
        <w:tabs>
          <w:tab w:val="right" w:leader="dot" w:pos="8306"/>
        </w:tabs>
      </w:pPr>
      <w:hyperlink w:anchor="_Toc18098" w:history="1">
        <w:r>
          <w:rPr>
            <w:rFonts w:ascii="仿宋" w:eastAsia="仿宋" w:hAnsi="仿宋" w:cs="仿宋" w:hint="eastAsia"/>
            <w:lang w:eastAsia="zh-CN"/>
          </w:rPr>
          <w:t>(一)、职业道德规范</w:t>
        </w:r>
        <w:r>
          <w:tab/>
        </w:r>
        <w:r>
          <w:fldChar w:fldCharType="begin"/>
        </w:r>
        <w:r>
          <w:instrText xml:space="preserve"> PAGEREF _Toc18098 \h </w:instrText>
        </w:r>
        <w:r>
          <w:fldChar w:fldCharType="separate"/>
        </w:r>
        <w:r>
          <w:t>44</w:t>
        </w:r>
        <w:r>
          <w:fldChar w:fldCharType="end"/>
        </w:r>
      </w:hyperlink>
    </w:p>
    <w:p>
      <w:pPr>
        <w:pStyle w:val="TOC2"/>
        <w:tabs>
          <w:tab w:val="right" w:leader="dot" w:pos="8306"/>
        </w:tabs>
      </w:pPr>
      <w:hyperlink w:anchor="_Toc22772" w:history="1">
        <w:r>
          <w:rPr>
            <w:rFonts w:ascii="仿宋" w:eastAsia="仿宋" w:hAnsi="仿宋" w:cs="仿宋" w:hint="eastAsia"/>
            <w:lang w:eastAsia="zh-CN"/>
          </w:rPr>
          <w:t>(二)、社会责任履行</w:t>
        </w:r>
        <w:r>
          <w:tab/>
        </w:r>
        <w:r>
          <w:fldChar w:fldCharType="begin"/>
        </w:r>
        <w:r>
          <w:instrText xml:space="preserve"> PAGEREF _Toc22772 \h </w:instrText>
        </w:r>
        <w:r>
          <w:fldChar w:fldCharType="separate"/>
        </w:r>
        <w:r>
          <w:t>45</w:t>
        </w:r>
        <w:r>
          <w:fldChar w:fldCharType="end"/>
        </w:r>
      </w:hyperlink>
    </w:p>
    <w:p>
      <w:pPr>
        <w:pStyle w:val="TOC1"/>
        <w:tabs>
          <w:tab w:val="right" w:leader="dot" w:pos="8306"/>
        </w:tabs>
      </w:pPr>
      <w:hyperlink w:anchor="_Toc1451" w:history="1">
        <w:r>
          <w:rPr>
            <w:rFonts w:ascii="仿宋" w:eastAsia="仿宋" w:hAnsi="仿宋" w:cs="仿宋" w:hint="eastAsia"/>
            <w:lang w:eastAsia="zh-CN"/>
          </w:rPr>
          <w:t>十一、第四十三章员工参与决策与公司治理</w:t>
        </w:r>
        <w:r>
          <w:tab/>
        </w:r>
        <w:r>
          <w:fldChar w:fldCharType="begin"/>
        </w:r>
        <w:r>
          <w:instrText xml:space="preserve"> PAGEREF _Toc1451 \h </w:instrText>
        </w:r>
        <w:r>
          <w:fldChar w:fldCharType="separate"/>
        </w:r>
        <w:r>
          <w:t>46</w:t>
        </w:r>
        <w:r>
          <w:fldChar w:fldCharType="end"/>
        </w:r>
      </w:hyperlink>
    </w:p>
    <w:p>
      <w:pPr>
        <w:pStyle w:val="TOC2"/>
        <w:tabs>
          <w:tab w:val="right" w:leader="dot" w:pos="8306"/>
        </w:tabs>
      </w:pPr>
      <w:hyperlink w:anchor="_Toc23741" w:history="1">
        <w:r>
          <w:rPr>
            <w:rFonts w:ascii="仿宋" w:eastAsia="仿宋" w:hAnsi="仿宋" w:cs="仿宋" w:hint="eastAsia"/>
            <w:lang w:eastAsia="zh-CN"/>
          </w:rPr>
          <w:t>(一)、员工参与决策机制</w:t>
        </w:r>
        <w:r>
          <w:tab/>
        </w:r>
        <w:r>
          <w:fldChar w:fldCharType="begin"/>
        </w:r>
        <w:r>
          <w:instrText xml:space="preserve"> PAGEREF _Toc23741 \h </w:instrText>
        </w:r>
        <w:r>
          <w:fldChar w:fldCharType="separate"/>
        </w:r>
        <w:r>
          <w:t>46</w:t>
        </w:r>
        <w:r>
          <w:fldChar w:fldCharType="end"/>
        </w:r>
      </w:hyperlink>
    </w:p>
    <w:p>
      <w:pPr>
        <w:pStyle w:val="TOC2"/>
        <w:tabs>
          <w:tab w:val="right" w:leader="dot" w:pos="8306"/>
        </w:tabs>
      </w:pPr>
      <w:hyperlink w:anchor="_Toc26838" w:history="1">
        <w:r>
          <w:rPr>
            <w:rFonts w:ascii="仿宋" w:eastAsia="仿宋" w:hAnsi="仿宋" w:cs="仿宋" w:hint="eastAsia"/>
            <w:lang w:eastAsia="zh-CN"/>
          </w:rPr>
          <w:t>(二)、参与决策的渠道与机会</w:t>
        </w:r>
        <w:r>
          <w:tab/>
        </w:r>
        <w:r>
          <w:fldChar w:fldCharType="begin"/>
        </w:r>
        <w:r>
          <w:instrText xml:space="preserve"> PAGEREF _Toc26838 \h </w:instrText>
        </w:r>
        <w:r>
          <w:fldChar w:fldCharType="separate"/>
        </w:r>
        <w:r>
          <w:t>46</w:t>
        </w:r>
        <w:r>
          <w:fldChar w:fldCharType="end"/>
        </w:r>
      </w:hyperlink>
    </w:p>
    <w:p>
      <w:pPr>
        <w:pStyle w:val="TOC2"/>
        <w:tabs>
          <w:tab w:val="right" w:leader="dot" w:pos="8306"/>
        </w:tabs>
      </w:pPr>
      <w:hyperlink w:anchor="_Toc21964" w:history="1">
        <w:r>
          <w:rPr>
            <w:rFonts w:ascii="仿宋" w:eastAsia="仿宋" w:hAnsi="仿宋" w:cs="仿宋" w:hint="eastAsia"/>
            <w:lang w:eastAsia="zh-CN"/>
          </w:rPr>
          <w:t>(三)、代表员工意见的制度</w:t>
        </w:r>
        <w:r>
          <w:tab/>
        </w:r>
        <w:r>
          <w:fldChar w:fldCharType="begin"/>
        </w:r>
        <w:r>
          <w:instrText xml:space="preserve"> PAGEREF _Toc21964 \h </w:instrText>
        </w:r>
        <w:r>
          <w:fldChar w:fldCharType="separate"/>
        </w:r>
        <w:r>
          <w:t>47</w:t>
        </w:r>
        <w:r>
          <w:fldChar w:fldCharType="end"/>
        </w:r>
      </w:hyperlink>
    </w:p>
    <w:p>
      <w:pPr>
        <w:pStyle w:val="TOC2"/>
        <w:tabs>
          <w:tab w:val="right" w:leader="dot" w:pos="8306"/>
        </w:tabs>
      </w:pPr>
      <w:hyperlink w:anchor="_Toc19351" w:history="1">
        <w:r>
          <w:rPr>
            <w:rFonts w:ascii="仿宋" w:eastAsia="仿宋" w:hAnsi="仿宋" w:cs="仿宋" w:hint="eastAsia"/>
            <w:lang w:eastAsia="zh-CN"/>
          </w:rPr>
          <w:t>(四)、公司治理与透明度</w:t>
        </w:r>
        <w:r>
          <w:tab/>
        </w:r>
        <w:r>
          <w:fldChar w:fldCharType="begin"/>
        </w:r>
        <w:r>
          <w:instrText xml:space="preserve"> PAGEREF _Toc19351 \h </w:instrText>
        </w:r>
        <w:r>
          <w:fldChar w:fldCharType="separate"/>
        </w:r>
        <w:r>
          <w:t>48</w:t>
        </w:r>
        <w:r>
          <w:fldChar w:fldCharType="end"/>
        </w:r>
      </w:hyperlink>
    </w:p>
    <w:p>
      <w:pPr>
        <w:pStyle w:val="TOC2"/>
        <w:tabs>
          <w:tab w:val="right" w:leader="dot" w:pos="8306"/>
        </w:tabs>
      </w:pPr>
      <w:hyperlink w:anchor="_Toc8929" w:history="1">
        <w:r>
          <w:rPr>
            <w:rFonts w:ascii="仿宋" w:eastAsia="仿宋" w:hAnsi="仿宋" w:cs="仿宋" w:hint="eastAsia"/>
            <w:lang w:eastAsia="zh-CN"/>
          </w:rPr>
          <w:t>(五)、公司治理结构的建设</w:t>
        </w:r>
        <w:r>
          <w:tab/>
        </w:r>
        <w:r>
          <w:fldChar w:fldCharType="begin"/>
        </w:r>
        <w:r>
          <w:instrText xml:space="preserve"> PAGEREF _Toc8929 \h </w:instrText>
        </w:r>
        <w:r>
          <w:fldChar w:fldCharType="separate"/>
        </w:r>
        <w:r>
          <w:t>48</w:t>
        </w:r>
        <w:r>
          <w:fldChar w:fldCharType="end"/>
        </w:r>
      </w:hyperlink>
    </w:p>
    <w:p>
      <w:pPr>
        <w:pStyle w:val="TOC2"/>
        <w:tabs>
          <w:tab w:val="right" w:leader="dot" w:pos="8306"/>
        </w:tabs>
      </w:pPr>
      <w:hyperlink w:anchor="_Toc26350" w:history="1">
        <w:r>
          <w:rPr>
            <w:rFonts w:ascii="仿宋" w:eastAsia="仿宋" w:hAnsi="仿宋" w:cs="仿宋" w:hint="eastAsia"/>
            <w:lang w:eastAsia="zh-CN"/>
          </w:rPr>
          <w:t>(六)、公司业绩与财务信息的公开</w:t>
        </w:r>
        <w:r>
          <w:tab/>
        </w:r>
        <w:r>
          <w:fldChar w:fldCharType="begin"/>
        </w:r>
        <w:r>
          <w:instrText xml:space="preserve"> PAGEREF _Toc26350 \h </w:instrText>
        </w:r>
        <w:r>
          <w:fldChar w:fldCharType="separate"/>
        </w:r>
        <w:r>
          <w:t>49</w:t>
        </w:r>
        <w:r>
          <w:fldChar w:fldCharType="end"/>
        </w:r>
      </w:hyperlink>
    </w:p>
    <w:p>
      <w:pPr>
        <w:pStyle w:val="TOC1"/>
        <w:tabs>
          <w:tab w:val="right" w:leader="dot" w:pos="8306"/>
        </w:tabs>
      </w:pPr>
      <w:hyperlink w:anchor="_Toc8501" w:history="1">
        <w:r>
          <w:rPr>
            <w:rFonts w:ascii="仿宋" w:eastAsia="仿宋" w:hAnsi="仿宋" w:cs="仿宋" w:hint="eastAsia"/>
            <w:lang w:eastAsia="zh-CN"/>
          </w:rPr>
          <w:t>十二、第四十八章员工环保与可持续发展</w:t>
        </w:r>
        <w:r>
          <w:tab/>
        </w:r>
        <w:r>
          <w:fldChar w:fldCharType="begin"/>
        </w:r>
        <w:r>
          <w:instrText xml:space="preserve"> PAGEREF _Toc8501 \h </w:instrText>
        </w:r>
        <w:r>
          <w:fldChar w:fldCharType="separate"/>
        </w:r>
        <w:r>
          <w:t>50</w:t>
        </w:r>
        <w:r>
          <w:fldChar w:fldCharType="end"/>
        </w:r>
      </w:hyperlink>
    </w:p>
    <w:p>
      <w:pPr>
        <w:pStyle w:val="TOC2"/>
        <w:tabs>
          <w:tab w:val="right" w:leader="dot" w:pos="8306"/>
        </w:tabs>
      </w:pPr>
      <w:hyperlink w:anchor="_Toc29319" w:history="1">
        <w:r>
          <w:rPr>
            <w:rFonts w:ascii="仿宋" w:eastAsia="仿宋" w:hAnsi="仿宋" w:cs="仿宋" w:hint="eastAsia"/>
            <w:lang w:eastAsia="zh-CN"/>
          </w:rPr>
          <w:t>(一)、环保意识与培训</w:t>
        </w:r>
        <w:r>
          <w:tab/>
        </w:r>
        <w:r>
          <w:fldChar w:fldCharType="begin"/>
        </w:r>
        <w:r>
          <w:instrText xml:space="preserve"> PAGEREF _Toc29319 \h </w:instrText>
        </w:r>
        <w:r>
          <w:fldChar w:fldCharType="separate"/>
        </w:r>
        <w:r>
          <w:t>50</w:t>
        </w:r>
        <w:r>
          <w:fldChar w:fldCharType="end"/>
        </w:r>
      </w:hyperlink>
    </w:p>
    <w:p>
      <w:pPr>
        <w:pStyle w:val="TOC2"/>
        <w:tabs>
          <w:tab w:val="right" w:leader="dot" w:pos="8306"/>
        </w:tabs>
      </w:pPr>
      <w:hyperlink w:anchor="_Toc976" w:history="1">
        <w:r>
          <w:rPr>
            <w:rFonts w:ascii="仿宋" w:eastAsia="仿宋" w:hAnsi="仿宋" w:cs="仿宋" w:hint="eastAsia"/>
            <w:lang w:eastAsia="zh-CN"/>
          </w:rPr>
          <w:t>(二)、公司环保文化的传播</w:t>
        </w:r>
        <w:r>
          <w:tab/>
        </w:r>
        <w:r>
          <w:fldChar w:fldCharType="begin"/>
        </w:r>
        <w:r>
          <w:instrText xml:space="preserve"> PAGEREF _Toc976 \h </w:instrText>
        </w:r>
        <w:r>
          <w:fldChar w:fldCharType="separate"/>
        </w:r>
        <w:r>
          <w:t>51</w:t>
        </w:r>
        <w:r>
          <w:fldChar w:fldCharType="end"/>
        </w:r>
      </w:hyperlink>
    </w:p>
    <w:p>
      <w:pPr>
        <w:pStyle w:val="TOC2"/>
        <w:tabs>
          <w:tab w:val="right" w:leader="dot" w:pos="8306"/>
        </w:tabs>
      </w:pPr>
      <w:hyperlink w:anchor="_Toc28456" w:history="1">
        <w:r>
          <w:rPr>
            <w:rFonts w:ascii="仿宋" w:eastAsia="仿宋" w:hAnsi="仿宋" w:cs="仿宋" w:hint="eastAsia"/>
            <w:lang w:eastAsia="zh-CN"/>
          </w:rPr>
          <w:t>(三)、员工参与的环保培训</w:t>
        </w:r>
        <w:r>
          <w:tab/>
        </w:r>
        <w:r>
          <w:fldChar w:fldCharType="begin"/>
        </w:r>
        <w:r>
          <w:instrText xml:space="preserve"> PAGEREF _Toc28456 \h </w:instrText>
        </w:r>
        <w:r>
          <w:fldChar w:fldCharType="separate"/>
        </w:r>
        <w:r>
          <w:t>52</w:t>
        </w:r>
        <w:r>
          <w:fldChar w:fldCharType="end"/>
        </w:r>
      </w:hyperlink>
    </w:p>
    <w:p>
      <w:pPr>
        <w:pStyle w:val="TOC2"/>
        <w:tabs>
          <w:tab w:val="right" w:leader="dot" w:pos="8306"/>
        </w:tabs>
      </w:pPr>
      <w:hyperlink w:anchor="_Toc696" w:history="1">
        <w:r>
          <w:rPr>
            <w:rFonts w:ascii="仿宋" w:eastAsia="仿宋" w:hAnsi="仿宋" w:cs="仿宋" w:hint="eastAsia"/>
            <w:lang w:eastAsia="zh-CN"/>
          </w:rPr>
          <w:t>(四)、可持续发展目标与实践</w:t>
        </w:r>
        <w:r>
          <w:tab/>
        </w:r>
        <w:r>
          <w:fldChar w:fldCharType="begin"/>
        </w:r>
        <w:r>
          <w:instrText xml:space="preserve"> PAGEREF _Toc696 \h </w:instrText>
        </w:r>
        <w:r>
          <w:fldChar w:fldCharType="separate"/>
        </w:r>
        <w:r>
          <w:t>53</w:t>
        </w:r>
        <w:r>
          <w:fldChar w:fldCharType="end"/>
        </w:r>
      </w:hyperlink>
    </w:p>
    <w:p>
      <w:pPr>
        <w:pStyle w:val="TOC2"/>
        <w:tabs>
          <w:tab w:val="right" w:leader="dot" w:pos="8306"/>
        </w:tabs>
      </w:pPr>
      <w:hyperlink w:anchor="_Toc28082" w:history="1">
        <w:r>
          <w:rPr>
            <w:rFonts w:ascii="仿宋" w:eastAsia="仿宋" w:hAnsi="仿宋" w:cs="仿宋" w:hint="eastAsia"/>
            <w:lang w:eastAsia="zh-CN"/>
          </w:rPr>
          <w:t>(五)、员工参与可持续项目</w:t>
        </w:r>
        <w:r>
          <w:tab/>
        </w:r>
        <w:r>
          <w:fldChar w:fldCharType="begin"/>
        </w:r>
        <w:r>
          <w:instrText xml:space="preserve"> PAGEREF _Toc28082 \h </w:instrText>
        </w:r>
        <w:r>
          <w:fldChar w:fldCharType="separate"/>
        </w:r>
        <w:r>
          <w:t>55</w:t>
        </w:r>
        <w:r>
          <w:fldChar w:fldCharType="end"/>
        </w:r>
      </w:hyperlink>
    </w:p>
    <w:p>
      <w:pPr>
        <w:pStyle w:val="TOC2"/>
        <w:tabs>
          <w:tab w:val="right" w:leader="dot" w:pos="8306"/>
        </w:tabs>
      </w:pPr>
      <w:hyperlink w:anchor="_Toc2164" w:history="1">
        <w:r>
          <w:rPr>
            <w:rFonts w:ascii="仿宋" w:eastAsia="仿宋" w:hAnsi="仿宋" w:cs="仿宋" w:hint="eastAsia"/>
            <w:lang w:eastAsia="zh-CN"/>
          </w:rPr>
          <w:t>(六)、公司可持续发展的战略规划</w:t>
        </w:r>
        <w:r>
          <w:tab/>
        </w:r>
        <w:r>
          <w:fldChar w:fldCharType="begin"/>
        </w:r>
        <w:r>
          <w:instrText xml:space="preserve"> PAGEREF _Toc2164 \h </w:instrText>
        </w:r>
        <w:r>
          <w:fldChar w:fldCharType="separate"/>
        </w:r>
        <w:r>
          <w:t>55</w:t>
        </w:r>
        <w:r>
          <w:fldChar w:fldCharType="end"/>
        </w:r>
      </w:hyperlink>
    </w:p>
    <w:p>
      <w:pPr>
        <w:pStyle w:val="TOC1"/>
        <w:tabs>
          <w:tab w:val="right" w:leader="dot" w:pos="8306"/>
        </w:tabs>
      </w:pPr>
      <w:hyperlink w:anchor="_Toc32532" w:history="1">
        <w:r>
          <w:rPr>
            <w:rFonts w:ascii="仿宋" w:eastAsia="仿宋" w:hAnsi="仿宋" w:cs="仿宋" w:hint="eastAsia"/>
            <w:lang w:eastAsia="zh-CN"/>
          </w:rPr>
          <w:t>十三、员工关系管理与危机处理</w:t>
        </w:r>
        <w:r>
          <w:tab/>
        </w:r>
        <w:r>
          <w:fldChar w:fldCharType="begin"/>
        </w:r>
        <w:r>
          <w:instrText xml:space="preserve"> PAGEREF _Toc32532 \h </w:instrText>
        </w:r>
        <w:r>
          <w:fldChar w:fldCharType="separate"/>
        </w:r>
        <w:r>
          <w:t>56</w:t>
        </w:r>
        <w:r>
          <w:fldChar w:fldCharType="end"/>
        </w:r>
      </w:hyperlink>
    </w:p>
    <w:p>
      <w:pPr>
        <w:pStyle w:val="TOC2"/>
        <w:tabs>
          <w:tab w:val="right" w:leader="dot" w:pos="8306"/>
        </w:tabs>
      </w:pPr>
      <w:hyperlink w:anchor="_Toc30894" w:history="1">
        <w:r>
          <w:rPr>
            <w:rFonts w:ascii="仿宋" w:eastAsia="仿宋" w:hAnsi="仿宋" w:cs="仿宋" w:hint="eastAsia"/>
            <w:lang w:eastAsia="zh-CN"/>
          </w:rPr>
          <w:t>(一)、员工关系管理原则与方法</w:t>
        </w:r>
        <w:r>
          <w:tab/>
        </w:r>
        <w:r>
          <w:fldChar w:fldCharType="begin"/>
        </w:r>
        <w:r>
          <w:instrText xml:space="preserve"> PAGEREF _Toc30894 \h </w:instrText>
        </w:r>
        <w:r>
          <w:fldChar w:fldCharType="separate"/>
        </w:r>
        <w:r>
          <w:t>56</w:t>
        </w:r>
        <w:r>
          <w:fldChar w:fldCharType="end"/>
        </w:r>
      </w:hyperlink>
    </w:p>
    <w:p>
      <w:pPr>
        <w:pStyle w:val="TOC2"/>
        <w:tabs>
          <w:tab w:val="right" w:leader="dot" w:pos="8306"/>
        </w:tabs>
      </w:pPr>
      <w:hyperlink w:anchor="_Toc7390" w:history="1">
        <w:r>
          <w:rPr>
            <w:rFonts w:ascii="仿宋" w:eastAsia="仿宋" w:hAnsi="仿宋" w:cs="仿宋" w:hint="eastAsia"/>
            <w:lang w:eastAsia="zh-CN"/>
          </w:rPr>
          <w:t>(二)、危机处理机制的建立与实施</w:t>
        </w:r>
        <w:r>
          <w:tab/>
        </w:r>
        <w:r>
          <w:fldChar w:fldCharType="begin"/>
        </w:r>
        <w:r>
          <w:instrText xml:space="preserve"> PAGEREF _Toc7390 \h </w:instrText>
        </w:r>
        <w:r>
          <w:fldChar w:fldCharType="separate"/>
        </w:r>
        <w:r>
          <w:t>57</w:t>
        </w:r>
        <w:r>
          <w:fldChar w:fldCharType="end"/>
        </w:r>
      </w:hyperlink>
    </w:p>
    <w:p>
      <w:pPr>
        <w:pStyle w:val="TOC2"/>
        <w:tabs>
          <w:tab w:val="right" w:leader="dot" w:pos="8306"/>
        </w:tabs>
      </w:pPr>
      <w:hyperlink w:anchor="_Toc16648" w:history="1">
        <w:r>
          <w:rPr>
            <w:rFonts w:ascii="仿宋" w:eastAsia="仿宋" w:hAnsi="仿宋" w:cs="仿宋" w:hint="eastAsia"/>
            <w:lang w:eastAsia="zh-CN"/>
          </w:rPr>
          <w:t>(三)、劳动争议解决与法律风险防范</w:t>
        </w:r>
        <w:r>
          <w:tab/>
        </w:r>
        <w:r>
          <w:fldChar w:fldCharType="begin"/>
        </w:r>
        <w:r>
          <w:instrText xml:space="preserve"> PAGEREF _Toc16648 \h </w:instrText>
        </w:r>
        <w:r>
          <w:fldChar w:fldCharType="separate"/>
        </w:r>
        <w:r>
          <w:t>58</w:t>
        </w:r>
        <w:r>
          <w:fldChar w:fldCharType="end"/>
        </w:r>
      </w:hyperlink>
    </w:p>
    <w:p>
      <w:pPr>
        <w:pStyle w:val="TOC1"/>
        <w:tabs>
          <w:tab w:val="right" w:leader="dot" w:pos="8306"/>
        </w:tabs>
      </w:pPr>
      <w:hyperlink w:anchor="_Toc5968" w:history="1">
        <w:r>
          <w:rPr>
            <w:rFonts w:ascii="仿宋" w:eastAsia="仿宋" w:hAnsi="仿宋" w:cs="仿宋" w:hint="eastAsia"/>
            <w:lang w:eastAsia="zh-CN"/>
          </w:rPr>
          <w:t>十四、员工满意度调查与提升策略</w:t>
        </w:r>
        <w:r>
          <w:tab/>
        </w:r>
        <w:r>
          <w:fldChar w:fldCharType="begin"/>
        </w:r>
        <w:r>
          <w:instrText xml:space="preserve"> PAGEREF _Toc5968 \h </w:instrText>
        </w:r>
        <w:r>
          <w:fldChar w:fldCharType="separate"/>
        </w:r>
        <w:r>
          <w:t>58</w:t>
        </w:r>
        <w:r>
          <w:fldChar w:fldCharType="end"/>
        </w:r>
      </w:hyperlink>
    </w:p>
    <w:p>
      <w:pPr>
        <w:pStyle w:val="TOC2"/>
        <w:tabs>
          <w:tab w:val="right" w:leader="dot" w:pos="8306"/>
        </w:tabs>
      </w:pPr>
      <w:hyperlink w:anchor="_Toc11603" w:history="1">
        <w:r>
          <w:rPr>
            <w:rFonts w:ascii="仿宋" w:eastAsia="仿宋" w:hAnsi="仿宋" w:cs="仿宋" w:hint="eastAsia"/>
            <w:lang w:eastAsia="zh-CN"/>
          </w:rPr>
          <w:t>(一)、满意度调查的设计与实施</w:t>
        </w:r>
        <w:r>
          <w:tab/>
        </w:r>
        <w:r>
          <w:fldChar w:fldCharType="begin"/>
        </w:r>
        <w:r>
          <w:instrText xml:space="preserve"> PAGEREF _Toc11603 \h </w:instrText>
        </w:r>
        <w:r>
          <w:fldChar w:fldCharType="separate"/>
        </w:r>
        <w:r>
          <w:t>58</w:t>
        </w:r>
        <w:r>
          <w:fldChar w:fldCharType="end"/>
        </w:r>
      </w:hyperlink>
    </w:p>
    <w:p>
      <w:pPr>
        <w:pStyle w:val="TOC2"/>
        <w:tabs>
          <w:tab w:val="right" w:leader="dot" w:pos="8306"/>
        </w:tabs>
      </w:pPr>
      <w:hyperlink w:anchor="_Toc15653" w:history="1">
        <w:r>
          <w:rPr>
            <w:rFonts w:ascii="仿宋" w:eastAsia="仿宋" w:hAnsi="仿宋" w:cs="仿宋" w:hint="eastAsia"/>
            <w:lang w:eastAsia="zh-CN"/>
          </w:rPr>
          <w:t>(二)、员工满意度的分析与解读</w:t>
        </w:r>
        <w:r>
          <w:tab/>
        </w:r>
        <w:r>
          <w:fldChar w:fldCharType="begin"/>
        </w:r>
        <w:r>
          <w:instrText xml:space="preserve"> PAGEREF _Toc15653 \h </w:instrText>
        </w:r>
        <w:r>
          <w:fldChar w:fldCharType="separate"/>
        </w:r>
        <w:r>
          <w:t>60</w:t>
        </w:r>
        <w:r>
          <w:fldChar w:fldCharType="end"/>
        </w:r>
      </w:hyperlink>
    </w:p>
    <w:p>
      <w:pPr>
        <w:pStyle w:val="TOC2"/>
        <w:tabs>
          <w:tab w:val="right" w:leader="dot" w:pos="8306"/>
        </w:tabs>
      </w:pPr>
      <w:hyperlink w:anchor="_Toc718" w:history="1">
        <w:r>
          <w:rPr>
            <w:rFonts w:ascii="仿宋" w:eastAsia="仿宋" w:hAnsi="仿宋" w:cs="仿宋" w:hint="eastAsia"/>
            <w:lang w:eastAsia="zh-CN"/>
          </w:rPr>
          <w:t>(三)、提升员工满意度的措施与行动计划</w:t>
        </w:r>
        <w:r>
          <w:tab/>
        </w:r>
        <w:r>
          <w:fldChar w:fldCharType="begin"/>
        </w:r>
        <w:r>
          <w:instrText xml:space="preserve"> PAGEREF _Toc718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计量仪器器具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6779"/>
      <w:r>
        <w:rPr>
          <w:rFonts w:ascii="仿宋" w:eastAsia="仿宋" w:hAnsi="仿宋" w:cs="仿宋" w:hint="eastAsia"/>
          <w:sz w:val="28"/>
          <w:lang w:eastAsia="zh-CN"/>
        </w:rPr>
        <w:t>一、计量仪器器具行业背景分析</w:t>
      </w:r>
      <w:bookmarkEnd w:id="2"/>
    </w:p>
    <w:p>
      <w:pPr>
        <w:pStyle w:val="Heading2"/>
        <w:rPr>
          <w:rFonts w:ascii="仿宋" w:eastAsia="仿宋" w:hAnsi="仿宋" w:cs="仿宋" w:hint="eastAsia"/>
          <w:lang w:eastAsia="zh-CN"/>
        </w:rPr>
      </w:pPr>
      <w:bookmarkStart w:id="3" w:name="_Toc20564"/>
      <w:r>
        <w:rPr>
          <w:rFonts w:ascii="仿宋" w:eastAsia="仿宋" w:hAnsi="仿宋" w:cs="仿宋" w:hint="eastAsia"/>
          <w:lang w:eastAsia="zh-CN"/>
        </w:rPr>
        <w:t>(一)、计量仪器器具行业背景分析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器具行业是一个充满活力且不断演变的领域。近年来，该计量仪器器具行业经历了显著的增长，这一增长主要受益于多方面的推动因素，尤其是技术创新和市场需求的持续增加。技术创新为计量仪器器具行业带来了新的商业模式和解决方案，而不断增长的市场需求则推动了计量仪器器具行业的整体扩张。这使得 计量仪器器具行业成为当前经济中备受关注的一个重要组成部分。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器具行业的市场规模持续扩大，预计未来几年仍将保持良好的增长势头。这一趋势得益于多种因素，其中包括数字化转型、全球化市场和消费者需求的多样化。数字化转型推动了计量仪器器具行业内各个环节的效率提升，全球化市场为企业提供了更广阔的业务机会，而消费者需求的多样化则促使计量仪器器具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计量仪器器具行业呈现激烈的竞争格局，主要由一些领先的企业主导市场。这些企业通常在创新、市场份额和客户忠诚度等方面表现出强大的竞争力。随着计量仪器器具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器具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计量仪器器具行业发展的关键因素之一。新技术的引入，如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计量仪器器具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计量仪器器具行业仍然充满挑战和机遇。随着全球经济的发展和技术的不断进步，计量仪器器具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计量仪器器具行业的未来，持乐观但谨慎的态度，不断优化业务模式和提升核心竞争力是至关重要的。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5438"/>
      <w:r>
        <w:rPr>
          <w:rFonts w:ascii="仿宋" w:eastAsia="仿宋" w:hAnsi="仿宋" w:cs="仿宋" w:hint="eastAsia"/>
          <w:sz w:val="28"/>
          <w:lang w:eastAsia="zh-CN"/>
        </w:rPr>
        <w:t>二、宏观环境分析</w:t>
      </w:r>
      <w:bookmarkEnd w:id="4"/>
    </w:p>
    <w:p>
      <w:pPr>
        <w:pStyle w:val="Heading2"/>
        <w:rPr>
          <w:rFonts w:ascii="仿宋" w:eastAsia="仿宋" w:hAnsi="仿宋" w:cs="仿宋" w:hint="eastAsia"/>
          <w:lang w:eastAsia="zh-CN"/>
        </w:rPr>
      </w:pPr>
      <w:bookmarkStart w:id="5" w:name="_Toc25423"/>
      <w:r>
        <w:rPr>
          <w:rFonts w:ascii="仿宋" w:eastAsia="仿宋" w:hAnsi="仿宋" w:cs="仿宋" w:hint="eastAsia"/>
          <w:lang w:eastAsia="zh-CN"/>
        </w:rPr>
        <w:t>(一)、宏观环境分析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计量仪器器具行业中具有重要意义。随着社会结构的变化，消费者对产品和服务的需求也发生了变化。当前，社会对可持续性和社会责任的关注不断增加，这对 计量仪器器具行业提出了更高的要求。企业需要适应社会价值观的演变，关注社会趋势，以更好地满足市场需求。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计量仪器器具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政治因素对</w:t>
      </w:r>
      <w:r>
        <w:rPr>
          <w:rFonts w:ascii="仿宋" w:eastAsia="仿宋" w:hAnsi="仿宋" w:cs="仿宋" w:hint="eastAsia"/>
          <w:sz w:val="28"/>
          <w:lang w:eastAsia="zh-CN"/>
        </w:rPr>
        <w:t xml:space="preserve"> 计量仪器器具行业的发展至关重要。政府政策的变化、国际关系的调整都可能对企业产生深刻的影响。特别是在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计量仪器器具行业可能涉及到的领域，如法规、知识产权保护等，企业需要密切关注政治动态，及时调整战略。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计量仪器器具行业的驱动力之一。新技术的引入可能改变计量仪器器具行业格局，提高生产效率，创造新的商业机会。企业需要保持对技术趋势的敏感性，不断更新技术和提升创新能力，以保持竞争力。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计量仪器器具行业的运营产生直接的约束和引导。合规性、知识产权的保护、劳动法规等都是企业必须遵循的法律框架。企业需要建立完善的法律团队，确保在法规范围内经营，降低法律风险。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计量仪器器具行业需要更加重视环境因素。降低碳足迹、可持续生产、环保政策的遵守等都成为企业经营的重要考量。企业需要通过绿色技术和环保举措，积极履行社会责任。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6" w:name="_Toc29219"/>
      <w:r>
        <w:rPr>
          <w:rFonts w:ascii="仿宋" w:eastAsia="仿宋" w:hAnsi="仿宋" w:cs="仿宋" w:hint="eastAsia"/>
          <w:sz w:val="28"/>
          <w:lang w:eastAsia="zh-CN"/>
        </w:rPr>
        <w:t>三、项目基本情况</w:t>
      </w:r>
      <w:bookmarkEnd w:id="6"/>
    </w:p>
    <w:p>
      <w:pPr>
        <w:pStyle w:val="Heading2"/>
        <w:rPr>
          <w:rFonts w:ascii="仿宋" w:eastAsia="仿宋" w:hAnsi="仿宋" w:cs="仿宋" w:hint="eastAsia"/>
          <w:lang w:eastAsia="zh-CN"/>
        </w:rPr>
      </w:pPr>
      <w:bookmarkStart w:id="7" w:name="_Toc11324"/>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8" w:name="_Toc5407"/>
      <w:r>
        <w:rPr>
          <w:rFonts w:ascii="仿宋" w:eastAsia="仿宋" w:hAnsi="仿宋" w:cs="仿宋" w:hint="eastAsia"/>
          <w:sz w:val="28"/>
          <w:lang w:eastAsia="zh-CN"/>
        </w:rPr>
        <w:t>(二)、项目承办单位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9" w:name="_Toc29724"/>
      <w:r>
        <w:rPr>
          <w:rFonts w:ascii="仿宋" w:eastAsia="仿宋" w:hAnsi="仿宋" w:cs="仿宋" w:hint="eastAsia"/>
          <w:sz w:val="28"/>
          <w:lang w:eastAsia="zh-CN"/>
        </w:rPr>
        <w:t>(三)、项目实施的可行性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计量仪器器具行业进行新材料、新工艺、新产品的研发，以促进整个计量仪器器具行业的结构调整和转型升级。这一系列政策的实施为计量仪器器具行业提供了有力的支持，有助于计量仪器器具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计量仪器器具行业提供了增长的空间，同时，逐步升级的消费需求也促使计量仪器器具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计量仪器器具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0" w:name="_Toc11429"/>
      <w:r>
        <w:rPr>
          <w:rFonts w:ascii="仿宋" w:eastAsia="仿宋" w:hAnsi="仿宋" w:cs="仿宋" w:hint="eastAsia"/>
          <w:sz w:val="28"/>
          <w:lang w:eastAsia="zh-CN"/>
        </w:rPr>
        <w:t>(四)、项目建设选址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1" w:name="_Toc23359"/>
      <w:r>
        <w:rPr>
          <w:rFonts w:ascii="仿宋" w:eastAsia="仿宋" w:hAnsi="仿宋" w:cs="仿宋" w:hint="eastAsia"/>
          <w:sz w:val="28"/>
          <w:lang w:eastAsia="zh-CN"/>
        </w:rPr>
        <w:t>(五)、建筑物建设规模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937"/>
      <w:r>
        <w:rPr>
          <w:rFonts w:ascii="仿宋" w:eastAsia="仿宋" w:hAnsi="仿宋" w:cs="仿宋" w:hint="eastAsia"/>
          <w:sz w:val="28"/>
          <w:lang w:eastAsia="zh-CN"/>
        </w:rPr>
        <w:t>(六)、项目总投资及资金构成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3" w:name="_Toc11895"/>
      <w:r>
        <w:rPr>
          <w:rFonts w:ascii="仿宋" w:eastAsia="仿宋" w:hAnsi="仿宋" w:cs="仿宋" w:hint="eastAsia"/>
          <w:sz w:val="28"/>
          <w:lang w:eastAsia="zh-CN"/>
        </w:rPr>
        <w:t>(七)、资金筹措方案</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公司计划邀请合作伙伴参与项目投资，共同分享项目的发展成果。通过与计量仪器器具行业内有实力、资源丰富的合作伙伴达成合作协议，实现资源共享、风险分担，提高项目的整体实力。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4" w:name="_Toc15382"/>
      <w:r>
        <w:rPr>
          <w:rFonts w:ascii="仿宋" w:eastAsia="仿宋" w:hAnsi="仿宋" w:cs="仿宋" w:hint="eastAsia"/>
          <w:sz w:val="28"/>
          <w:lang w:eastAsia="zh-CN"/>
        </w:rPr>
        <w:t>(八)、项目预期经济效益规划目标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5" w:name="_Toc15015"/>
      <w:r>
        <w:rPr>
          <w:rFonts w:ascii="仿宋" w:eastAsia="仿宋" w:hAnsi="仿宋" w:cs="仿宋" w:hint="eastAsia"/>
          <w:sz w:val="28"/>
          <w:lang w:eastAsia="zh-CN"/>
        </w:rPr>
        <w:t>(九)、项目建设进度规划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2935"/>
      <w:r>
        <w:rPr>
          <w:rFonts w:ascii="仿宋" w:eastAsia="仿宋" w:hAnsi="仿宋" w:cs="仿宋" w:hint="eastAsia"/>
          <w:sz w:val="28"/>
          <w:lang w:eastAsia="zh-CN"/>
        </w:rPr>
        <w:t>四、员工压力管理及应对措施</w:t>
      </w:r>
      <w:bookmarkEnd w:id="16"/>
    </w:p>
    <w:p>
      <w:pPr>
        <w:pStyle w:val="Heading2"/>
        <w:rPr>
          <w:rFonts w:ascii="仿宋" w:eastAsia="仿宋" w:hAnsi="仿宋" w:cs="仿宋" w:hint="eastAsia"/>
          <w:lang w:eastAsia="zh-CN"/>
        </w:rPr>
      </w:pPr>
      <w:bookmarkStart w:id="17" w:name="_Toc14864"/>
      <w:r>
        <w:rPr>
          <w:rFonts w:ascii="仿宋" w:eastAsia="仿宋" w:hAnsi="仿宋" w:cs="仿宋" w:hint="eastAsia"/>
          <w:lang w:eastAsia="zh-CN"/>
        </w:rPr>
        <w:t>(一)、压力对员工的影响及管理原则</w:t>
      </w:r>
      <w:bookmarkEnd w:id="17"/>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8" w:name="_Toc31027"/>
      <w:r>
        <w:rPr>
          <w:rFonts w:ascii="仿宋" w:eastAsia="仿宋" w:hAnsi="仿宋" w:cs="仿宋" w:hint="eastAsia"/>
          <w:sz w:val="28"/>
          <w:lang w:eastAsia="zh-CN"/>
        </w:rPr>
        <w:t>(二)、压力应对策略及其实施方案</w:t>
      </w:r>
      <w:bookmarkEnd w:id="18"/>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9" w:name="_Toc4305"/>
      <w:r>
        <w:rPr>
          <w:rFonts w:ascii="仿宋" w:eastAsia="仿宋" w:hAnsi="仿宋" w:cs="仿宋" w:hint="eastAsia"/>
          <w:sz w:val="28"/>
          <w:lang w:eastAsia="zh-CN"/>
        </w:rPr>
        <w:t>(三)、压力管理效果的评估及持续改进</w:t>
      </w:r>
      <w:bookmarkEnd w:id="19"/>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9940"/>
      <w:r>
        <w:rPr>
          <w:rFonts w:ascii="仿宋" w:eastAsia="仿宋" w:hAnsi="仿宋" w:cs="仿宋" w:hint="eastAsia"/>
          <w:sz w:val="28"/>
          <w:lang w:eastAsia="zh-CN"/>
        </w:rPr>
        <w:t>五、薪酬制度管理</w:t>
      </w:r>
      <w:bookmarkEnd w:id="20"/>
    </w:p>
    <w:p>
      <w:pPr>
        <w:pStyle w:val="Heading2"/>
        <w:rPr>
          <w:rFonts w:ascii="仿宋" w:eastAsia="仿宋" w:hAnsi="仿宋" w:cs="仿宋" w:hint="eastAsia"/>
          <w:lang w:eastAsia="zh-CN"/>
        </w:rPr>
      </w:pPr>
      <w:bookmarkStart w:id="21" w:name="_Toc31331"/>
      <w:r>
        <w:rPr>
          <w:rFonts w:ascii="仿宋" w:eastAsia="仿宋" w:hAnsi="仿宋" w:cs="仿宋" w:hint="eastAsia"/>
          <w:lang w:eastAsia="zh-CN"/>
        </w:rPr>
        <w:t>(一)、薪酬管理制度</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计量仪器器具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2" w:name="_Toc31325"/>
      <w:r>
        <w:rPr>
          <w:rFonts w:ascii="仿宋" w:eastAsia="仿宋" w:hAnsi="仿宋" w:cs="仿宋" w:hint="eastAsia"/>
          <w:sz w:val="28"/>
          <w:lang w:eastAsia="zh-CN"/>
        </w:rPr>
        <w:t>(二)、奖金制度的制定</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个人奖金计算办法制定：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奖励员工参与和完成相关技能培训，提高员工的专业素养。设立明确的培训计划和奖金发放标准，鼓励员工持续学习和提升自身技能，以适应市场和计量仪器器具行业的变化。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3" w:name="_Toc6185"/>
      <w:r>
        <w:rPr>
          <w:rFonts w:ascii="仿宋" w:eastAsia="仿宋" w:hAnsi="仿宋" w:cs="仿宋" w:hint="eastAsia"/>
          <w:sz w:val="28"/>
          <w:lang w:eastAsia="zh-CN"/>
        </w:rPr>
        <w:t>(三)、岗位薪酬体系设计</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4" w:name="_Toc31883"/>
      <w:r>
        <w:rPr>
          <w:rFonts w:ascii="仿宋" w:eastAsia="仿宋" w:hAnsi="仿宋" w:cs="仿宋" w:hint="eastAsia"/>
          <w:sz w:val="28"/>
          <w:lang w:eastAsia="zh-CN"/>
        </w:rPr>
        <w:t>(四)、绩效薪酬体系设计</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明确绩效目标和指标：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https://d.book118.com/038002025007006035</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630429"/>
    <w:rsid w:val="6D6304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038002025007006035"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2023-12-18T17:10:00Z</dcterms:created>
  <dcterms:modified xsi:type="dcterms:W3CDTF">2023-12-18T17:10:29Z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938026CE9CF24B9CAF115FF03076B2B0_11</vt:lpwstr>
  </property>
  <property fmtid="{D5CDD505-2E9C-101B-9397-08002B2CF9AE}" pid="3" name="KSOProductBuildVer">
    <vt:lpwstr>2052-12.1.0.16120</vt:lpwstr>
  </property>
</Properties>
</file>