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植物油及其制品项目计划设计方案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14" w:history="1">
        <w:r>
          <w:rPr>
            <w:rFonts w:ascii="仿宋" w:eastAsia="仿宋" w:hAnsi="仿宋" w:cs="仿宋" w:hint="eastAsia"/>
            <w:lang w:eastAsia="zh-CN"/>
          </w:rPr>
          <w:t>序言</w:t>
        </w:r>
        <w:r>
          <w:tab/>
        </w:r>
        <w:r>
          <w:fldChar w:fldCharType="begin"/>
        </w:r>
        <w:r>
          <w:instrText xml:space="preserve"> PAGEREF _Toc4214 \h </w:instrText>
        </w:r>
        <w:r>
          <w:fldChar w:fldCharType="separate"/>
        </w:r>
        <w:r>
          <w:t>3</w:t>
        </w:r>
        <w:r>
          <w:fldChar w:fldCharType="end"/>
        </w:r>
      </w:hyperlink>
    </w:p>
    <w:p>
      <w:pPr>
        <w:pStyle w:val="TOC1"/>
        <w:tabs>
          <w:tab w:val="right" w:leader="dot" w:pos="8306"/>
        </w:tabs>
      </w:pPr>
      <w:hyperlink w:anchor="_Toc16644" w:history="1">
        <w:r>
          <w:rPr>
            <w:rFonts w:ascii="仿宋" w:eastAsia="仿宋" w:hAnsi="仿宋" w:cs="仿宋" w:hint="eastAsia"/>
            <w:lang w:eastAsia="zh-CN"/>
          </w:rPr>
          <w:t>一、植物油及其制品项目文档管理</w:t>
        </w:r>
        <w:r>
          <w:tab/>
        </w:r>
        <w:r>
          <w:fldChar w:fldCharType="begin"/>
        </w:r>
        <w:r>
          <w:instrText xml:space="preserve"> PAGEREF _Toc16644 \h </w:instrText>
        </w:r>
        <w:r>
          <w:fldChar w:fldCharType="separate"/>
        </w:r>
        <w:r>
          <w:t>3</w:t>
        </w:r>
        <w:r>
          <w:fldChar w:fldCharType="end"/>
        </w:r>
      </w:hyperlink>
    </w:p>
    <w:p>
      <w:pPr>
        <w:pStyle w:val="TOC2"/>
        <w:tabs>
          <w:tab w:val="right" w:leader="dot" w:pos="8306"/>
        </w:tabs>
      </w:pPr>
      <w:hyperlink w:anchor="_Toc26692" w:history="1">
        <w:r>
          <w:rPr>
            <w:rFonts w:ascii="仿宋" w:eastAsia="仿宋" w:hAnsi="仿宋" w:cs="仿宋" w:hint="eastAsia"/>
            <w:lang w:eastAsia="zh-CN"/>
          </w:rPr>
          <w:t>(一)、文档编制与审查</w:t>
        </w:r>
        <w:r>
          <w:tab/>
        </w:r>
        <w:r>
          <w:fldChar w:fldCharType="begin"/>
        </w:r>
        <w:r>
          <w:instrText xml:space="preserve"> PAGEREF _Toc26692 \h </w:instrText>
        </w:r>
        <w:r>
          <w:fldChar w:fldCharType="separate"/>
        </w:r>
        <w:r>
          <w:t>3</w:t>
        </w:r>
        <w:r>
          <w:fldChar w:fldCharType="end"/>
        </w:r>
      </w:hyperlink>
    </w:p>
    <w:p>
      <w:pPr>
        <w:pStyle w:val="TOC2"/>
        <w:tabs>
          <w:tab w:val="right" w:leader="dot" w:pos="8306"/>
        </w:tabs>
      </w:pPr>
      <w:hyperlink w:anchor="_Toc9208" w:history="1">
        <w:r>
          <w:rPr>
            <w:rFonts w:ascii="仿宋" w:eastAsia="仿宋" w:hAnsi="仿宋" w:cs="仿宋" w:hint="eastAsia"/>
            <w:lang w:eastAsia="zh-CN"/>
          </w:rPr>
          <w:t>(二)、文档发布与分发</w:t>
        </w:r>
        <w:r>
          <w:tab/>
        </w:r>
        <w:r>
          <w:fldChar w:fldCharType="begin"/>
        </w:r>
        <w:r>
          <w:instrText xml:space="preserve"> PAGEREF _Toc9208 \h </w:instrText>
        </w:r>
        <w:r>
          <w:fldChar w:fldCharType="separate"/>
        </w:r>
        <w:r>
          <w:t>4</w:t>
        </w:r>
        <w:r>
          <w:fldChar w:fldCharType="end"/>
        </w:r>
      </w:hyperlink>
    </w:p>
    <w:p>
      <w:pPr>
        <w:pStyle w:val="TOC2"/>
        <w:tabs>
          <w:tab w:val="right" w:leader="dot" w:pos="8306"/>
        </w:tabs>
      </w:pPr>
      <w:hyperlink w:anchor="_Toc2033" w:history="1">
        <w:r>
          <w:rPr>
            <w:rFonts w:ascii="仿宋" w:eastAsia="仿宋" w:hAnsi="仿宋" w:cs="仿宋" w:hint="eastAsia"/>
            <w:lang w:eastAsia="zh-CN"/>
          </w:rPr>
          <w:t>(三)、文档存档与归档</w:t>
        </w:r>
        <w:r>
          <w:tab/>
        </w:r>
        <w:r>
          <w:fldChar w:fldCharType="begin"/>
        </w:r>
        <w:r>
          <w:instrText xml:space="preserve"> PAGEREF _Toc2033 \h </w:instrText>
        </w:r>
        <w:r>
          <w:fldChar w:fldCharType="separate"/>
        </w:r>
        <w:r>
          <w:t>5</w:t>
        </w:r>
        <w:r>
          <w:fldChar w:fldCharType="end"/>
        </w:r>
      </w:hyperlink>
    </w:p>
    <w:p>
      <w:pPr>
        <w:pStyle w:val="TOC1"/>
        <w:tabs>
          <w:tab w:val="right" w:leader="dot" w:pos="8306"/>
        </w:tabs>
      </w:pPr>
      <w:hyperlink w:anchor="_Toc21626" w:history="1">
        <w:r>
          <w:rPr>
            <w:rFonts w:ascii="仿宋" w:eastAsia="仿宋" w:hAnsi="仿宋" w:cs="仿宋" w:hint="eastAsia"/>
            <w:lang w:eastAsia="zh-CN"/>
          </w:rPr>
          <w:t>二、植物油及其制品项目绩效评估</w:t>
        </w:r>
        <w:r>
          <w:tab/>
        </w:r>
        <w:r>
          <w:fldChar w:fldCharType="begin"/>
        </w:r>
        <w:r>
          <w:instrText xml:space="preserve"> PAGEREF _Toc21626 \h </w:instrText>
        </w:r>
        <w:r>
          <w:fldChar w:fldCharType="separate"/>
        </w:r>
        <w:r>
          <w:t>6</w:t>
        </w:r>
        <w:r>
          <w:fldChar w:fldCharType="end"/>
        </w:r>
      </w:hyperlink>
    </w:p>
    <w:p>
      <w:pPr>
        <w:pStyle w:val="TOC2"/>
        <w:tabs>
          <w:tab w:val="right" w:leader="dot" w:pos="8306"/>
        </w:tabs>
      </w:pPr>
      <w:hyperlink w:anchor="_Toc3184" w:history="1">
        <w:r>
          <w:rPr>
            <w:rFonts w:ascii="仿宋" w:eastAsia="仿宋" w:hAnsi="仿宋" w:cs="仿宋" w:hint="eastAsia"/>
            <w:lang w:eastAsia="zh-CN"/>
          </w:rPr>
          <w:t>(一)、绩效评估指标</w:t>
        </w:r>
        <w:r>
          <w:tab/>
        </w:r>
        <w:r>
          <w:fldChar w:fldCharType="begin"/>
        </w:r>
        <w:r>
          <w:instrText xml:space="preserve"> PAGEREF _Toc3184 \h </w:instrText>
        </w:r>
        <w:r>
          <w:fldChar w:fldCharType="separate"/>
        </w:r>
        <w:r>
          <w:t>6</w:t>
        </w:r>
        <w:r>
          <w:fldChar w:fldCharType="end"/>
        </w:r>
      </w:hyperlink>
    </w:p>
    <w:p>
      <w:pPr>
        <w:pStyle w:val="TOC2"/>
        <w:tabs>
          <w:tab w:val="right" w:leader="dot" w:pos="8306"/>
        </w:tabs>
      </w:pPr>
      <w:hyperlink w:anchor="_Toc14092" w:history="1">
        <w:r>
          <w:rPr>
            <w:rFonts w:ascii="仿宋" w:eastAsia="仿宋" w:hAnsi="仿宋" w:cs="仿宋" w:hint="eastAsia"/>
            <w:lang w:eastAsia="zh-CN"/>
          </w:rPr>
          <w:t>(二)、绩效评估方法</w:t>
        </w:r>
        <w:r>
          <w:tab/>
        </w:r>
        <w:r>
          <w:fldChar w:fldCharType="begin"/>
        </w:r>
        <w:r>
          <w:instrText xml:space="preserve"> PAGEREF _Toc14092 \h </w:instrText>
        </w:r>
        <w:r>
          <w:fldChar w:fldCharType="separate"/>
        </w:r>
        <w:r>
          <w:t>8</w:t>
        </w:r>
        <w:r>
          <w:fldChar w:fldCharType="end"/>
        </w:r>
      </w:hyperlink>
    </w:p>
    <w:p>
      <w:pPr>
        <w:pStyle w:val="TOC2"/>
        <w:tabs>
          <w:tab w:val="right" w:leader="dot" w:pos="8306"/>
        </w:tabs>
      </w:pPr>
      <w:hyperlink w:anchor="_Toc32304" w:history="1">
        <w:r>
          <w:rPr>
            <w:rFonts w:ascii="仿宋" w:eastAsia="仿宋" w:hAnsi="仿宋" w:cs="仿宋" w:hint="eastAsia"/>
            <w:lang w:eastAsia="zh-CN"/>
          </w:rPr>
          <w:t>(三)、绩效评估周期</w:t>
        </w:r>
        <w:r>
          <w:tab/>
        </w:r>
        <w:r>
          <w:fldChar w:fldCharType="begin"/>
        </w:r>
        <w:r>
          <w:instrText xml:space="preserve"> PAGEREF _Toc32304 \h </w:instrText>
        </w:r>
        <w:r>
          <w:fldChar w:fldCharType="separate"/>
        </w:r>
        <w:r>
          <w:t>9</w:t>
        </w:r>
        <w:r>
          <w:fldChar w:fldCharType="end"/>
        </w:r>
      </w:hyperlink>
    </w:p>
    <w:p>
      <w:pPr>
        <w:pStyle w:val="TOC1"/>
        <w:tabs>
          <w:tab w:val="right" w:leader="dot" w:pos="8306"/>
        </w:tabs>
      </w:pPr>
      <w:hyperlink w:anchor="_Toc22666" w:history="1">
        <w:r>
          <w:rPr>
            <w:rFonts w:ascii="仿宋" w:eastAsia="仿宋" w:hAnsi="仿宋" w:cs="仿宋" w:hint="eastAsia"/>
            <w:lang w:eastAsia="zh-CN"/>
          </w:rPr>
          <w:t>三、植物油及其制品项目危机管理</w:t>
        </w:r>
        <w:r>
          <w:tab/>
        </w:r>
        <w:r>
          <w:fldChar w:fldCharType="begin"/>
        </w:r>
        <w:r>
          <w:instrText xml:space="preserve"> PAGEREF _Toc22666 \h </w:instrText>
        </w:r>
        <w:r>
          <w:fldChar w:fldCharType="separate"/>
        </w:r>
        <w:r>
          <w:t>10</w:t>
        </w:r>
        <w:r>
          <w:fldChar w:fldCharType="end"/>
        </w:r>
      </w:hyperlink>
    </w:p>
    <w:p>
      <w:pPr>
        <w:pStyle w:val="TOC2"/>
        <w:tabs>
          <w:tab w:val="right" w:leader="dot" w:pos="8306"/>
        </w:tabs>
      </w:pPr>
      <w:hyperlink w:anchor="_Toc27681" w:history="1">
        <w:r>
          <w:rPr>
            <w:rFonts w:ascii="仿宋" w:eastAsia="仿宋" w:hAnsi="仿宋" w:cs="仿宋" w:hint="eastAsia"/>
            <w:lang w:eastAsia="zh-CN"/>
          </w:rPr>
          <w:t>(一)、危机预警与识别</w:t>
        </w:r>
        <w:r>
          <w:tab/>
        </w:r>
        <w:r>
          <w:fldChar w:fldCharType="begin"/>
        </w:r>
        <w:r>
          <w:instrText xml:space="preserve"> PAGEREF _Toc27681 \h </w:instrText>
        </w:r>
        <w:r>
          <w:fldChar w:fldCharType="separate"/>
        </w:r>
        <w:r>
          <w:t>10</w:t>
        </w:r>
        <w:r>
          <w:fldChar w:fldCharType="end"/>
        </w:r>
      </w:hyperlink>
    </w:p>
    <w:p>
      <w:pPr>
        <w:pStyle w:val="TOC2"/>
        <w:tabs>
          <w:tab w:val="right" w:leader="dot" w:pos="8306"/>
        </w:tabs>
      </w:pPr>
      <w:hyperlink w:anchor="_Toc29597" w:history="1">
        <w:r>
          <w:rPr>
            <w:rFonts w:ascii="仿宋" w:eastAsia="仿宋" w:hAnsi="仿宋" w:cs="仿宋" w:hint="eastAsia"/>
            <w:lang w:eastAsia="zh-CN"/>
          </w:rPr>
          <w:t>(二)、危机应对与恢复</w:t>
        </w:r>
        <w:r>
          <w:tab/>
        </w:r>
        <w:r>
          <w:fldChar w:fldCharType="begin"/>
        </w:r>
        <w:r>
          <w:instrText xml:space="preserve"> PAGEREF _Toc29597 \h </w:instrText>
        </w:r>
        <w:r>
          <w:fldChar w:fldCharType="separate"/>
        </w:r>
        <w:r>
          <w:t>11</w:t>
        </w:r>
        <w:r>
          <w:fldChar w:fldCharType="end"/>
        </w:r>
      </w:hyperlink>
    </w:p>
    <w:p>
      <w:pPr>
        <w:pStyle w:val="TOC1"/>
        <w:tabs>
          <w:tab w:val="right" w:leader="dot" w:pos="8306"/>
        </w:tabs>
      </w:pPr>
      <w:hyperlink w:anchor="_Toc22483" w:history="1">
        <w:r>
          <w:rPr>
            <w:rFonts w:ascii="仿宋" w:eastAsia="仿宋" w:hAnsi="仿宋" w:cs="仿宋" w:hint="eastAsia"/>
            <w:lang w:eastAsia="zh-CN"/>
          </w:rPr>
          <w:t>四、植物油及其制品项目土建工程</w:t>
        </w:r>
        <w:r>
          <w:tab/>
        </w:r>
        <w:r>
          <w:fldChar w:fldCharType="begin"/>
        </w:r>
        <w:r>
          <w:instrText xml:space="preserve"> PAGEREF _Toc22483 \h </w:instrText>
        </w:r>
        <w:r>
          <w:fldChar w:fldCharType="separate"/>
        </w:r>
        <w:r>
          <w:t>12</w:t>
        </w:r>
        <w:r>
          <w:fldChar w:fldCharType="end"/>
        </w:r>
      </w:hyperlink>
    </w:p>
    <w:p>
      <w:pPr>
        <w:pStyle w:val="TOC2"/>
        <w:tabs>
          <w:tab w:val="right" w:leader="dot" w:pos="8306"/>
        </w:tabs>
      </w:pPr>
      <w:hyperlink w:anchor="_Toc14048" w:history="1">
        <w:r>
          <w:rPr>
            <w:rFonts w:ascii="仿宋" w:eastAsia="仿宋" w:hAnsi="仿宋" w:cs="仿宋" w:hint="eastAsia"/>
            <w:lang w:eastAsia="zh-CN"/>
          </w:rPr>
          <w:t>(一)、建筑工程设计原则</w:t>
        </w:r>
        <w:r>
          <w:tab/>
        </w:r>
        <w:r>
          <w:fldChar w:fldCharType="begin"/>
        </w:r>
        <w:r>
          <w:instrText xml:space="preserve"> PAGEREF _Toc14048 \h </w:instrText>
        </w:r>
        <w:r>
          <w:fldChar w:fldCharType="separate"/>
        </w:r>
        <w:r>
          <w:t>12</w:t>
        </w:r>
        <w:r>
          <w:fldChar w:fldCharType="end"/>
        </w:r>
      </w:hyperlink>
    </w:p>
    <w:p>
      <w:pPr>
        <w:pStyle w:val="TOC2"/>
        <w:tabs>
          <w:tab w:val="right" w:leader="dot" w:pos="8306"/>
        </w:tabs>
      </w:pPr>
      <w:hyperlink w:anchor="_Toc17309" w:history="1">
        <w:r>
          <w:rPr>
            <w:rFonts w:ascii="仿宋" w:eastAsia="仿宋" w:hAnsi="仿宋" w:cs="仿宋" w:hint="eastAsia"/>
            <w:lang w:eastAsia="zh-CN"/>
          </w:rPr>
          <w:t>(二)、土建工程设计年限及安全等级</w:t>
        </w:r>
        <w:r>
          <w:tab/>
        </w:r>
        <w:r>
          <w:fldChar w:fldCharType="begin"/>
        </w:r>
        <w:r>
          <w:instrText xml:space="preserve"> PAGEREF _Toc17309 \h </w:instrText>
        </w:r>
        <w:r>
          <w:fldChar w:fldCharType="separate"/>
        </w:r>
        <w:r>
          <w:t>13</w:t>
        </w:r>
        <w:r>
          <w:fldChar w:fldCharType="end"/>
        </w:r>
      </w:hyperlink>
    </w:p>
    <w:p>
      <w:pPr>
        <w:pStyle w:val="TOC2"/>
        <w:tabs>
          <w:tab w:val="right" w:leader="dot" w:pos="8306"/>
        </w:tabs>
      </w:pPr>
      <w:hyperlink w:anchor="_Toc30953" w:history="1">
        <w:r>
          <w:rPr>
            <w:rFonts w:ascii="仿宋" w:eastAsia="仿宋" w:hAnsi="仿宋" w:cs="仿宋" w:hint="eastAsia"/>
            <w:lang w:eastAsia="zh-CN"/>
          </w:rPr>
          <w:t>(三)、建筑工程设计总体要求</w:t>
        </w:r>
        <w:r>
          <w:tab/>
        </w:r>
        <w:r>
          <w:fldChar w:fldCharType="begin"/>
        </w:r>
        <w:r>
          <w:instrText xml:space="preserve"> PAGEREF _Toc30953 \h </w:instrText>
        </w:r>
        <w:r>
          <w:fldChar w:fldCharType="separate"/>
        </w:r>
        <w:r>
          <w:t>15</w:t>
        </w:r>
        <w:r>
          <w:fldChar w:fldCharType="end"/>
        </w:r>
      </w:hyperlink>
    </w:p>
    <w:p>
      <w:pPr>
        <w:pStyle w:val="TOC2"/>
        <w:tabs>
          <w:tab w:val="right" w:leader="dot" w:pos="8306"/>
        </w:tabs>
      </w:pPr>
      <w:hyperlink w:anchor="_Toc31471" w:history="1">
        <w:r>
          <w:rPr>
            <w:rFonts w:ascii="仿宋" w:eastAsia="仿宋" w:hAnsi="仿宋" w:cs="仿宋" w:hint="eastAsia"/>
            <w:lang w:eastAsia="zh-CN"/>
          </w:rPr>
          <w:t>(四)、土建工程建设指标</w:t>
        </w:r>
        <w:r>
          <w:tab/>
        </w:r>
        <w:r>
          <w:fldChar w:fldCharType="begin"/>
        </w:r>
        <w:r>
          <w:instrText xml:space="preserve"> PAGEREF _Toc31471 \h </w:instrText>
        </w:r>
        <w:r>
          <w:fldChar w:fldCharType="separate"/>
        </w:r>
        <w:r>
          <w:t>15</w:t>
        </w:r>
        <w:r>
          <w:fldChar w:fldCharType="end"/>
        </w:r>
      </w:hyperlink>
    </w:p>
    <w:p>
      <w:pPr>
        <w:pStyle w:val="TOC1"/>
        <w:tabs>
          <w:tab w:val="right" w:leader="dot" w:pos="8306"/>
        </w:tabs>
      </w:pPr>
      <w:hyperlink w:anchor="_Toc12754" w:history="1">
        <w:r>
          <w:rPr>
            <w:rFonts w:ascii="仿宋" w:eastAsia="仿宋" w:hAnsi="仿宋" w:cs="仿宋" w:hint="eastAsia"/>
            <w:lang w:eastAsia="zh-CN"/>
          </w:rPr>
          <w:t>五、植物油及其制品项目建设单位说明</w:t>
        </w:r>
        <w:r>
          <w:tab/>
        </w:r>
        <w:r>
          <w:fldChar w:fldCharType="begin"/>
        </w:r>
        <w:r>
          <w:instrText xml:space="preserve"> PAGEREF _Toc12754 \h </w:instrText>
        </w:r>
        <w:r>
          <w:fldChar w:fldCharType="separate"/>
        </w:r>
        <w:r>
          <w:t>16</w:t>
        </w:r>
        <w:r>
          <w:fldChar w:fldCharType="end"/>
        </w:r>
      </w:hyperlink>
    </w:p>
    <w:p>
      <w:pPr>
        <w:pStyle w:val="TOC2"/>
        <w:tabs>
          <w:tab w:val="right" w:leader="dot" w:pos="8306"/>
        </w:tabs>
      </w:pPr>
      <w:hyperlink w:anchor="_Toc11832" w:history="1">
        <w:r>
          <w:rPr>
            <w:rFonts w:ascii="仿宋" w:eastAsia="仿宋" w:hAnsi="仿宋" w:cs="仿宋" w:hint="eastAsia"/>
            <w:lang w:eastAsia="zh-CN"/>
          </w:rPr>
          <w:t>(一)、植物油及其制品项目承办单位基本情况</w:t>
        </w:r>
        <w:r>
          <w:tab/>
        </w:r>
        <w:r>
          <w:fldChar w:fldCharType="begin"/>
        </w:r>
        <w:r>
          <w:instrText xml:space="preserve"> PAGEREF _Toc11832 \h </w:instrText>
        </w:r>
        <w:r>
          <w:fldChar w:fldCharType="separate"/>
        </w:r>
        <w:r>
          <w:t>16</w:t>
        </w:r>
        <w:r>
          <w:fldChar w:fldCharType="end"/>
        </w:r>
      </w:hyperlink>
    </w:p>
    <w:p>
      <w:pPr>
        <w:pStyle w:val="TOC2"/>
        <w:tabs>
          <w:tab w:val="right" w:leader="dot" w:pos="8306"/>
        </w:tabs>
      </w:pPr>
      <w:hyperlink w:anchor="_Toc3590" w:history="1">
        <w:r>
          <w:rPr>
            <w:rFonts w:ascii="仿宋" w:eastAsia="仿宋" w:hAnsi="仿宋" w:cs="仿宋" w:hint="eastAsia"/>
            <w:lang w:eastAsia="zh-CN"/>
          </w:rPr>
          <w:t>(二)、公司经济效益分析</w:t>
        </w:r>
        <w:r>
          <w:tab/>
        </w:r>
        <w:r>
          <w:fldChar w:fldCharType="begin"/>
        </w:r>
        <w:r>
          <w:instrText xml:space="preserve"> PAGEREF _Toc3590 \h </w:instrText>
        </w:r>
        <w:r>
          <w:fldChar w:fldCharType="separate"/>
        </w:r>
        <w:r>
          <w:t>16</w:t>
        </w:r>
        <w:r>
          <w:fldChar w:fldCharType="end"/>
        </w:r>
      </w:hyperlink>
    </w:p>
    <w:p>
      <w:pPr>
        <w:pStyle w:val="TOC1"/>
        <w:tabs>
          <w:tab w:val="right" w:leader="dot" w:pos="8306"/>
        </w:tabs>
      </w:pPr>
      <w:hyperlink w:anchor="_Toc1806" w:history="1">
        <w:r>
          <w:rPr>
            <w:rFonts w:ascii="仿宋" w:eastAsia="仿宋" w:hAnsi="仿宋" w:cs="仿宋" w:hint="eastAsia"/>
            <w:lang w:eastAsia="zh-CN"/>
          </w:rPr>
          <w:t>六、市场分析、调研</w:t>
        </w:r>
        <w:r>
          <w:tab/>
        </w:r>
        <w:r>
          <w:fldChar w:fldCharType="begin"/>
        </w:r>
        <w:r>
          <w:instrText xml:space="preserve"> PAGEREF _Toc1806 \h </w:instrText>
        </w:r>
        <w:r>
          <w:fldChar w:fldCharType="separate"/>
        </w:r>
        <w:r>
          <w:t>17</w:t>
        </w:r>
        <w:r>
          <w:fldChar w:fldCharType="end"/>
        </w:r>
      </w:hyperlink>
    </w:p>
    <w:p>
      <w:pPr>
        <w:pStyle w:val="TOC2"/>
        <w:tabs>
          <w:tab w:val="right" w:leader="dot" w:pos="8306"/>
        </w:tabs>
      </w:pPr>
      <w:hyperlink w:anchor="_Toc19534" w:history="1">
        <w:r>
          <w:rPr>
            <w:rFonts w:ascii="仿宋" w:eastAsia="仿宋" w:hAnsi="仿宋" w:cs="仿宋" w:hint="eastAsia"/>
            <w:lang w:eastAsia="zh-CN"/>
          </w:rPr>
          <w:t>(一)、植物油及其制品行业分析</w:t>
        </w:r>
        <w:r>
          <w:tab/>
        </w:r>
        <w:r>
          <w:fldChar w:fldCharType="begin"/>
        </w:r>
        <w:r>
          <w:instrText xml:space="preserve"> PAGEREF _Toc19534 \h </w:instrText>
        </w:r>
        <w:r>
          <w:fldChar w:fldCharType="separate"/>
        </w:r>
        <w:r>
          <w:t>17</w:t>
        </w:r>
        <w:r>
          <w:fldChar w:fldCharType="end"/>
        </w:r>
      </w:hyperlink>
    </w:p>
    <w:p>
      <w:pPr>
        <w:pStyle w:val="TOC2"/>
        <w:tabs>
          <w:tab w:val="right" w:leader="dot" w:pos="8306"/>
        </w:tabs>
      </w:pPr>
      <w:hyperlink w:anchor="_Toc15989" w:history="1">
        <w:r>
          <w:rPr>
            <w:rFonts w:ascii="仿宋" w:eastAsia="仿宋" w:hAnsi="仿宋" w:cs="仿宋" w:hint="eastAsia"/>
            <w:lang w:eastAsia="zh-CN"/>
          </w:rPr>
          <w:t>(二)、植物油及其制品市场分析预测</w:t>
        </w:r>
        <w:r>
          <w:tab/>
        </w:r>
        <w:r>
          <w:fldChar w:fldCharType="begin"/>
        </w:r>
        <w:r>
          <w:instrText xml:space="preserve"> PAGEREF _Toc15989 \h </w:instrText>
        </w:r>
        <w:r>
          <w:fldChar w:fldCharType="separate"/>
        </w:r>
        <w:r>
          <w:t>18</w:t>
        </w:r>
        <w:r>
          <w:fldChar w:fldCharType="end"/>
        </w:r>
      </w:hyperlink>
    </w:p>
    <w:p>
      <w:pPr>
        <w:pStyle w:val="TOC1"/>
        <w:tabs>
          <w:tab w:val="right" w:leader="dot" w:pos="8306"/>
        </w:tabs>
      </w:pPr>
      <w:hyperlink w:anchor="_Toc27000" w:history="1">
        <w:r>
          <w:rPr>
            <w:rFonts w:ascii="仿宋" w:eastAsia="仿宋" w:hAnsi="仿宋" w:cs="仿宋" w:hint="eastAsia"/>
            <w:lang w:eastAsia="zh-CN"/>
          </w:rPr>
          <w:t>七、植物油及其制品项目技术管理</w:t>
        </w:r>
        <w:r>
          <w:tab/>
        </w:r>
        <w:r>
          <w:fldChar w:fldCharType="begin"/>
        </w:r>
        <w:r>
          <w:instrText xml:space="preserve"> PAGEREF _Toc27000 \h </w:instrText>
        </w:r>
        <w:r>
          <w:fldChar w:fldCharType="separate"/>
        </w:r>
        <w:r>
          <w:t>19</w:t>
        </w:r>
        <w:r>
          <w:fldChar w:fldCharType="end"/>
        </w:r>
      </w:hyperlink>
    </w:p>
    <w:p>
      <w:pPr>
        <w:pStyle w:val="TOC2"/>
        <w:tabs>
          <w:tab w:val="right" w:leader="dot" w:pos="8306"/>
        </w:tabs>
      </w:pPr>
      <w:hyperlink w:anchor="_Toc20087" w:history="1">
        <w:r>
          <w:rPr>
            <w:rFonts w:ascii="仿宋" w:eastAsia="仿宋" w:hAnsi="仿宋" w:cs="仿宋" w:hint="eastAsia"/>
            <w:lang w:eastAsia="zh-CN"/>
          </w:rPr>
          <w:t>(一)、技术方案选用方向</w:t>
        </w:r>
        <w:r>
          <w:tab/>
        </w:r>
        <w:r>
          <w:fldChar w:fldCharType="begin"/>
        </w:r>
        <w:r>
          <w:instrText xml:space="preserve"> PAGEREF _Toc20087 \h </w:instrText>
        </w:r>
        <w:r>
          <w:fldChar w:fldCharType="separate"/>
        </w:r>
        <w:r>
          <w:t>19</w:t>
        </w:r>
        <w:r>
          <w:fldChar w:fldCharType="end"/>
        </w:r>
      </w:hyperlink>
    </w:p>
    <w:p>
      <w:pPr>
        <w:pStyle w:val="TOC2"/>
        <w:tabs>
          <w:tab w:val="right" w:leader="dot" w:pos="8306"/>
        </w:tabs>
      </w:pPr>
      <w:hyperlink w:anchor="_Toc28177" w:history="1">
        <w:r>
          <w:rPr>
            <w:rFonts w:ascii="仿宋" w:eastAsia="仿宋" w:hAnsi="仿宋" w:cs="仿宋" w:hint="eastAsia"/>
            <w:lang w:eastAsia="zh-CN"/>
          </w:rPr>
          <w:t>(二)、工艺技术方案选用原则</w:t>
        </w:r>
        <w:r>
          <w:tab/>
        </w:r>
        <w:r>
          <w:fldChar w:fldCharType="begin"/>
        </w:r>
        <w:r>
          <w:instrText xml:space="preserve"> PAGEREF _Toc28177 \h </w:instrText>
        </w:r>
        <w:r>
          <w:fldChar w:fldCharType="separate"/>
        </w:r>
        <w:r>
          <w:t>21</w:t>
        </w:r>
        <w:r>
          <w:fldChar w:fldCharType="end"/>
        </w:r>
      </w:hyperlink>
    </w:p>
    <w:p>
      <w:pPr>
        <w:pStyle w:val="TOC2"/>
        <w:tabs>
          <w:tab w:val="right" w:leader="dot" w:pos="8306"/>
        </w:tabs>
      </w:pPr>
      <w:hyperlink w:anchor="_Toc24943" w:history="1">
        <w:r>
          <w:rPr>
            <w:rFonts w:ascii="仿宋" w:eastAsia="仿宋" w:hAnsi="仿宋" w:cs="仿宋" w:hint="eastAsia"/>
            <w:lang w:eastAsia="zh-CN"/>
          </w:rPr>
          <w:t>(三)、工艺技术方案要求</w:t>
        </w:r>
        <w:r>
          <w:tab/>
        </w:r>
        <w:r>
          <w:fldChar w:fldCharType="begin"/>
        </w:r>
        <w:r>
          <w:instrText xml:space="preserve"> PAGEREF _Toc24943 \h </w:instrText>
        </w:r>
        <w:r>
          <w:fldChar w:fldCharType="separate"/>
        </w:r>
        <w:r>
          <w:t>23</w:t>
        </w:r>
        <w:r>
          <w:fldChar w:fldCharType="end"/>
        </w:r>
      </w:hyperlink>
    </w:p>
    <w:p>
      <w:pPr>
        <w:pStyle w:val="TOC1"/>
        <w:tabs>
          <w:tab w:val="right" w:leader="dot" w:pos="8306"/>
        </w:tabs>
      </w:pPr>
      <w:hyperlink w:anchor="_Toc5891" w:history="1">
        <w:r>
          <w:rPr>
            <w:rFonts w:ascii="仿宋" w:eastAsia="仿宋" w:hAnsi="仿宋" w:cs="仿宋" w:hint="eastAsia"/>
            <w:lang w:eastAsia="zh-CN"/>
          </w:rPr>
          <w:t>八、植物油及其制品项目创新与研发</w:t>
        </w:r>
        <w:r>
          <w:tab/>
        </w:r>
        <w:r>
          <w:fldChar w:fldCharType="begin"/>
        </w:r>
        <w:r>
          <w:instrText xml:space="preserve"> PAGEREF _Toc5891 \h </w:instrText>
        </w:r>
        <w:r>
          <w:fldChar w:fldCharType="separate"/>
        </w:r>
        <w:r>
          <w:t>25</w:t>
        </w:r>
        <w:r>
          <w:fldChar w:fldCharType="end"/>
        </w:r>
      </w:hyperlink>
    </w:p>
    <w:p>
      <w:pPr>
        <w:pStyle w:val="TOC2"/>
        <w:tabs>
          <w:tab w:val="right" w:leader="dot" w:pos="8306"/>
        </w:tabs>
      </w:pPr>
      <w:hyperlink w:anchor="_Toc29872" w:history="1">
        <w:r>
          <w:rPr>
            <w:rFonts w:ascii="仿宋" w:eastAsia="仿宋" w:hAnsi="仿宋" w:cs="仿宋" w:hint="eastAsia"/>
            <w:lang w:eastAsia="zh-CN"/>
          </w:rPr>
          <w:t>(一)、创新策略与方向</w:t>
        </w:r>
        <w:r>
          <w:tab/>
        </w:r>
        <w:r>
          <w:fldChar w:fldCharType="begin"/>
        </w:r>
        <w:r>
          <w:instrText xml:space="preserve"> PAGEREF _Toc29872 \h </w:instrText>
        </w:r>
        <w:r>
          <w:fldChar w:fldCharType="separate"/>
        </w:r>
        <w:r>
          <w:t>25</w:t>
        </w:r>
        <w:r>
          <w:fldChar w:fldCharType="end"/>
        </w:r>
      </w:hyperlink>
    </w:p>
    <w:p>
      <w:pPr>
        <w:pStyle w:val="TOC2"/>
        <w:tabs>
          <w:tab w:val="right" w:leader="dot" w:pos="8306"/>
        </w:tabs>
      </w:pPr>
      <w:hyperlink w:anchor="_Toc6170" w:history="1">
        <w:r>
          <w:rPr>
            <w:rFonts w:ascii="仿宋" w:eastAsia="仿宋" w:hAnsi="仿宋" w:cs="仿宋" w:hint="eastAsia"/>
            <w:lang w:eastAsia="zh-CN"/>
          </w:rPr>
          <w:t>(二)、研发规划与投入</w:t>
        </w:r>
        <w:r>
          <w:tab/>
        </w:r>
        <w:r>
          <w:fldChar w:fldCharType="begin"/>
        </w:r>
        <w:r>
          <w:instrText xml:space="preserve"> PAGEREF _Toc6170 \h </w:instrText>
        </w:r>
        <w:r>
          <w:fldChar w:fldCharType="separate"/>
        </w:r>
        <w:r>
          <w:t>27</w:t>
        </w:r>
        <w:r>
          <w:fldChar w:fldCharType="end"/>
        </w:r>
      </w:hyperlink>
    </w:p>
    <w:p>
      <w:pPr>
        <w:pStyle w:val="TOC1"/>
        <w:tabs>
          <w:tab w:val="right" w:leader="dot" w:pos="8306"/>
        </w:tabs>
      </w:pPr>
      <w:hyperlink w:anchor="_Toc4471" w:history="1">
        <w:r>
          <w:rPr>
            <w:rFonts w:ascii="仿宋" w:eastAsia="仿宋" w:hAnsi="仿宋" w:cs="仿宋" w:hint="eastAsia"/>
            <w:lang w:eastAsia="zh-CN"/>
          </w:rPr>
          <w:t>九、植物油及其制品项目风险管理</w:t>
        </w:r>
        <w:r>
          <w:tab/>
        </w:r>
        <w:r>
          <w:fldChar w:fldCharType="begin"/>
        </w:r>
        <w:r>
          <w:instrText xml:space="preserve"> PAGEREF _Toc4471 \h </w:instrText>
        </w:r>
        <w:r>
          <w:fldChar w:fldCharType="separate"/>
        </w:r>
        <w:r>
          <w:t>28</w:t>
        </w:r>
        <w:r>
          <w:fldChar w:fldCharType="end"/>
        </w:r>
      </w:hyperlink>
    </w:p>
    <w:p>
      <w:pPr>
        <w:pStyle w:val="TOC2"/>
        <w:tabs>
          <w:tab w:val="right" w:leader="dot" w:pos="8306"/>
        </w:tabs>
      </w:pPr>
      <w:hyperlink w:anchor="_Toc28606" w:history="1">
        <w:r>
          <w:rPr>
            <w:rFonts w:ascii="仿宋" w:eastAsia="仿宋" w:hAnsi="仿宋" w:cs="仿宋" w:hint="eastAsia"/>
            <w:lang w:eastAsia="zh-CN"/>
          </w:rPr>
          <w:t>(一)、风险识别与评估</w:t>
        </w:r>
        <w:r>
          <w:tab/>
        </w:r>
        <w:r>
          <w:fldChar w:fldCharType="begin"/>
        </w:r>
        <w:r>
          <w:instrText xml:space="preserve"> PAGEREF _Toc28606 \h </w:instrText>
        </w:r>
        <w:r>
          <w:fldChar w:fldCharType="separate"/>
        </w:r>
        <w:r>
          <w:t>28</w:t>
        </w:r>
        <w:r>
          <w:fldChar w:fldCharType="end"/>
        </w:r>
      </w:hyperlink>
    </w:p>
    <w:p>
      <w:pPr>
        <w:pStyle w:val="TOC2"/>
        <w:tabs>
          <w:tab w:val="right" w:leader="dot" w:pos="8306"/>
        </w:tabs>
      </w:pPr>
      <w:hyperlink w:anchor="_Toc22082" w:history="1">
        <w:r>
          <w:rPr>
            <w:rFonts w:ascii="仿宋" w:eastAsia="仿宋" w:hAnsi="仿宋" w:cs="仿宋" w:hint="eastAsia"/>
            <w:lang w:eastAsia="zh-CN"/>
          </w:rPr>
          <w:t>(二)、风险应对策略</w:t>
        </w:r>
        <w:r>
          <w:tab/>
        </w:r>
        <w:r>
          <w:fldChar w:fldCharType="begin"/>
        </w:r>
        <w:r>
          <w:instrText xml:space="preserve"> PAGEREF _Toc22082 \h </w:instrText>
        </w:r>
        <w:r>
          <w:fldChar w:fldCharType="separate"/>
        </w:r>
        <w:r>
          <w:t>29</w:t>
        </w:r>
        <w:r>
          <w:fldChar w:fldCharType="end"/>
        </w:r>
      </w:hyperlink>
    </w:p>
    <w:p>
      <w:pPr>
        <w:pStyle w:val="TOC2"/>
        <w:tabs>
          <w:tab w:val="right" w:leader="dot" w:pos="8306"/>
        </w:tabs>
      </w:pPr>
      <w:hyperlink w:anchor="_Toc15711" w:history="1">
        <w:r>
          <w:rPr>
            <w:rFonts w:ascii="仿宋" w:eastAsia="仿宋" w:hAnsi="仿宋" w:cs="仿宋" w:hint="eastAsia"/>
            <w:lang w:eastAsia="zh-CN"/>
          </w:rPr>
          <w:t>(三)、风险监控与控制</w:t>
        </w:r>
        <w:r>
          <w:tab/>
        </w:r>
        <w:r>
          <w:fldChar w:fldCharType="begin"/>
        </w:r>
        <w:r>
          <w:instrText xml:space="preserve"> PAGEREF _Toc15711 \h </w:instrText>
        </w:r>
        <w:r>
          <w:fldChar w:fldCharType="separate"/>
        </w:r>
        <w:r>
          <w:t>31</w:t>
        </w:r>
        <w:r>
          <w:fldChar w:fldCharType="end"/>
        </w:r>
      </w:hyperlink>
    </w:p>
    <w:p>
      <w:pPr>
        <w:pStyle w:val="TOC1"/>
        <w:tabs>
          <w:tab w:val="right" w:leader="dot" w:pos="8306"/>
        </w:tabs>
      </w:pPr>
      <w:hyperlink w:anchor="_Toc7167" w:history="1">
        <w:r>
          <w:rPr>
            <w:rFonts w:ascii="仿宋" w:eastAsia="仿宋" w:hAnsi="仿宋" w:cs="仿宋" w:hint="eastAsia"/>
            <w:lang w:eastAsia="zh-CN"/>
          </w:rPr>
          <w:t>十、植物油及其制品项目财务管理</w:t>
        </w:r>
        <w:r>
          <w:tab/>
        </w:r>
        <w:r>
          <w:fldChar w:fldCharType="begin"/>
        </w:r>
        <w:r>
          <w:instrText xml:space="preserve"> PAGEREF _Toc7167 \h </w:instrText>
        </w:r>
        <w:r>
          <w:fldChar w:fldCharType="separate"/>
        </w:r>
        <w:r>
          <w:t>32</w:t>
        </w:r>
        <w:r>
          <w:fldChar w:fldCharType="end"/>
        </w:r>
      </w:hyperlink>
    </w:p>
    <w:p>
      <w:pPr>
        <w:pStyle w:val="TOC2"/>
        <w:tabs>
          <w:tab w:val="right" w:leader="dot" w:pos="8306"/>
        </w:tabs>
      </w:pPr>
      <w:hyperlink w:anchor="_Toc22633" w:history="1">
        <w:r>
          <w:rPr>
            <w:rFonts w:ascii="仿宋" w:eastAsia="仿宋" w:hAnsi="仿宋" w:cs="仿宋" w:hint="eastAsia"/>
            <w:lang w:eastAsia="zh-CN"/>
          </w:rPr>
          <w:t>(一)、资金需求大</w:t>
        </w:r>
        <w:r>
          <w:tab/>
        </w:r>
        <w:r>
          <w:fldChar w:fldCharType="begin"/>
        </w:r>
        <w:r>
          <w:instrText xml:space="preserve"> PAGEREF _Toc22633 \h </w:instrText>
        </w:r>
        <w:r>
          <w:fldChar w:fldCharType="separate"/>
        </w:r>
        <w:r>
          <w:t>32</w:t>
        </w:r>
        <w:r>
          <w:fldChar w:fldCharType="end"/>
        </w:r>
      </w:hyperlink>
    </w:p>
    <w:p>
      <w:pPr>
        <w:pStyle w:val="TOC2"/>
        <w:tabs>
          <w:tab w:val="right" w:leader="dot" w:pos="8306"/>
        </w:tabs>
      </w:pPr>
      <w:hyperlink w:anchor="_Toc7612" w:history="1">
        <w:r>
          <w:rPr>
            <w:rFonts w:ascii="仿宋" w:eastAsia="仿宋" w:hAnsi="仿宋" w:cs="仿宋" w:hint="eastAsia"/>
            <w:lang w:eastAsia="zh-CN"/>
          </w:rPr>
          <w:t>(二)、研发周期长</w:t>
        </w:r>
        <w:r>
          <w:tab/>
        </w:r>
        <w:r>
          <w:fldChar w:fldCharType="begin"/>
        </w:r>
        <w:r>
          <w:instrText xml:space="preserve"> PAGEREF _Toc7612 \h </w:instrText>
        </w:r>
        <w:r>
          <w:fldChar w:fldCharType="separate"/>
        </w:r>
        <w:r>
          <w:t>33</w:t>
        </w:r>
        <w:r>
          <w:fldChar w:fldCharType="end"/>
        </w:r>
      </w:hyperlink>
    </w:p>
    <w:p>
      <w:pPr>
        <w:pStyle w:val="TOC2"/>
        <w:tabs>
          <w:tab w:val="right" w:leader="dot" w:pos="8306"/>
        </w:tabs>
      </w:pPr>
      <w:hyperlink w:anchor="_Toc5054" w:history="1">
        <w:r>
          <w:rPr>
            <w:rFonts w:ascii="仿宋" w:eastAsia="仿宋" w:hAnsi="仿宋" w:cs="仿宋" w:hint="eastAsia"/>
            <w:lang w:eastAsia="zh-CN"/>
          </w:rPr>
          <w:t>(三)、市场风险大</w:t>
        </w:r>
        <w:r>
          <w:tab/>
        </w:r>
        <w:r>
          <w:fldChar w:fldCharType="begin"/>
        </w:r>
        <w:r>
          <w:instrText xml:space="preserve"> PAGEREF _Toc5054 \h </w:instrText>
        </w:r>
        <w:r>
          <w:fldChar w:fldCharType="separate"/>
        </w:r>
        <w:r>
          <w:t>35</w:t>
        </w:r>
        <w:r>
          <w:fldChar w:fldCharType="end"/>
        </w:r>
      </w:hyperlink>
    </w:p>
    <w:p>
      <w:pPr>
        <w:pStyle w:val="TOC2"/>
        <w:tabs>
          <w:tab w:val="right" w:leader="dot" w:pos="8306"/>
        </w:tabs>
      </w:pPr>
      <w:hyperlink w:anchor="_Toc32439" w:history="1">
        <w:r>
          <w:rPr>
            <w:rFonts w:ascii="仿宋" w:eastAsia="仿宋" w:hAnsi="仿宋" w:cs="仿宋" w:hint="eastAsia"/>
            <w:lang w:eastAsia="zh-CN"/>
          </w:rPr>
          <w:t>(四)、利润率高</w:t>
        </w:r>
        <w:r>
          <w:tab/>
        </w:r>
        <w:r>
          <w:fldChar w:fldCharType="begin"/>
        </w:r>
        <w:r>
          <w:instrText xml:space="preserve"> PAGEREF _Toc32439 \h </w:instrText>
        </w:r>
        <w:r>
          <w:fldChar w:fldCharType="separate"/>
        </w:r>
        <w:r>
          <w:t>37</w:t>
        </w:r>
        <w:r>
          <w:fldChar w:fldCharType="end"/>
        </w:r>
      </w:hyperlink>
    </w:p>
    <w:p>
      <w:pPr>
        <w:pStyle w:val="TOC1"/>
        <w:tabs>
          <w:tab w:val="right" w:leader="dot" w:pos="8306"/>
        </w:tabs>
      </w:pPr>
      <w:hyperlink w:anchor="_Toc14848" w:history="1">
        <w:r>
          <w:rPr>
            <w:rFonts w:ascii="仿宋" w:eastAsia="仿宋" w:hAnsi="仿宋" w:cs="仿宋" w:hint="eastAsia"/>
            <w:lang w:eastAsia="zh-CN"/>
          </w:rPr>
          <w:t>十一、植物油及其制品项目人力资源管理</w:t>
        </w:r>
        <w:r>
          <w:tab/>
        </w:r>
        <w:r>
          <w:fldChar w:fldCharType="begin"/>
        </w:r>
        <w:r>
          <w:instrText xml:space="preserve"> PAGEREF _Toc14848 \h </w:instrText>
        </w:r>
        <w:r>
          <w:fldChar w:fldCharType="separate"/>
        </w:r>
        <w:r>
          <w:t>40</w:t>
        </w:r>
        <w:r>
          <w:fldChar w:fldCharType="end"/>
        </w:r>
      </w:hyperlink>
    </w:p>
    <w:p>
      <w:pPr>
        <w:pStyle w:val="TOC2"/>
        <w:tabs>
          <w:tab w:val="right" w:leader="dot" w:pos="8306"/>
        </w:tabs>
      </w:pPr>
      <w:hyperlink w:anchor="_Toc10746" w:history="1">
        <w:r>
          <w:rPr>
            <w:rFonts w:ascii="仿宋" w:eastAsia="仿宋" w:hAnsi="仿宋" w:cs="仿宋" w:hint="eastAsia"/>
            <w:lang w:eastAsia="zh-CN"/>
          </w:rPr>
          <w:t>(一)、建立健全的预算管理制度</w:t>
        </w:r>
        <w:r>
          <w:tab/>
        </w:r>
        <w:r>
          <w:fldChar w:fldCharType="begin"/>
        </w:r>
        <w:r>
          <w:instrText xml:space="preserve"> PAGEREF _Toc10746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82" w:history="1">
        <w:r>
          <w:rPr>
            <w:rFonts w:ascii="仿宋" w:eastAsia="仿宋" w:hAnsi="仿宋" w:cs="仿宋" w:hint="eastAsia"/>
            <w:lang w:eastAsia="zh-CN"/>
          </w:rPr>
          <w:t>(二)、加强资金流动监控</w:t>
        </w:r>
        <w:r>
          <w:tab/>
        </w:r>
        <w:r>
          <w:fldChar w:fldCharType="begin"/>
        </w:r>
        <w:r>
          <w:instrText xml:space="preserve"> PAGEREF _Toc28982 \h </w:instrText>
        </w:r>
        <w:r>
          <w:fldChar w:fldCharType="separate"/>
        </w:r>
        <w:r>
          <w:t>41</w:t>
        </w:r>
        <w:r>
          <w:fldChar w:fldCharType="end"/>
        </w:r>
      </w:hyperlink>
    </w:p>
    <w:p>
      <w:pPr>
        <w:pStyle w:val="TOC2"/>
        <w:tabs>
          <w:tab w:val="right" w:leader="dot" w:pos="8306"/>
        </w:tabs>
      </w:pPr>
      <w:hyperlink w:anchor="_Toc8181" w:history="1">
        <w:r>
          <w:rPr>
            <w:rFonts w:ascii="仿宋" w:eastAsia="仿宋" w:hAnsi="仿宋" w:cs="仿宋" w:hint="eastAsia"/>
            <w:lang w:eastAsia="zh-CN"/>
          </w:rPr>
          <w:t>(三)、制定完善的风险控制机制</w:t>
        </w:r>
        <w:r>
          <w:tab/>
        </w:r>
        <w:r>
          <w:fldChar w:fldCharType="begin"/>
        </w:r>
        <w:r>
          <w:instrText xml:space="preserve"> PAGEREF _Toc8181 \h </w:instrText>
        </w:r>
        <w:r>
          <w:fldChar w:fldCharType="separate"/>
        </w:r>
        <w:r>
          <w:t>43</w:t>
        </w:r>
        <w:r>
          <w:fldChar w:fldCharType="end"/>
        </w:r>
      </w:hyperlink>
    </w:p>
    <w:p>
      <w:pPr>
        <w:pStyle w:val="TOC2"/>
        <w:tabs>
          <w:tab w:val="right" w:leader="dot" w:pos="8306"/>
        </w:tabs>
      </w:pPr>
      <w:hyperlink w:anchor="_Toc26768" w:history="1">
        <w:r>
          <w:rPr>
            <w:rFonts w:ascii="仿宋" w:eastAsia="仿宋" w:hAnsi="仿宋" w:cs="仿宋" w:hint="eastAsia"/>
            <w:lang w:eastAsia="zh-CN"/>
          </w:rPr>
          <w:t>(四)、优化成本管理</w:t>
        </w:r>
        <w:r>
          <w:tab/>
        </w:r>
        <w:r>
          <w:fldChar w:fldCharType="begin"/>
        </w:r>
        <w:r>
          <w:instrText xml:space="preserve"> PAGEREF _Toc26768 \h </w:instrText>
        </w:r>
        <w:r>
          <w:fldChar w:fldCharType="separate"/>
        </w:r>
        <w:r>
          <w:t>44</w:t>
        </w:r>
        <w:r>
          <w:fldChar w:fldCharType="end"/>
        </w:r>
      </w:hyperlink>
    </w:p>
    <w:p>
      <w:pPr>
        <w:pStyle w:val="TOC1"/>
        <w:tabs>
          <w:tab w:val="right" w:leader="dot" w:pos="8306"/>
        </w:tabs>
      </w:pPr>
      <w:hyperlink w:anchor="_Toc10663" w:history="1">
        <w:r>
          <w:rPr>
            <w:rFonts w:ascii="仿宋" w:eastAsia="仿宋" w:hAnsi="仿宋" w:cs="仿宋" w:hint="eastAsia"/>
            <w:lang w:eastAsia="zh-CN"/>
          </w:rPr>
          <w:t>十二、植物油及其制品项目环境影响分析</w:t>
        </w:r>
        <w:r>
          <w:tab/>
        </w:r>
        <w:r>
          <w:fldChar w:fldCharType="begin"/>
        </w:r>
        <w:r>
          <w:instrText xml:space="preserve"> PAGEREF _Toc10663 \h </w:instrText>
        </w:r>
        <w:r>
          <w:fldChar w:fldCharType="separate"/>
        </w:r>
        <w:r>
          <w:t>45</w:t>
        </w:r>
        <w:r>
          <w:fldChar w:fldCharType="end"/>
        </w:r>
      </w:hyperlink>
    </w:p>
    <w:p>
      <w:pPr>
        <w:pStyle w:val="TOC2"/>
        <w:tabs>
          <w:tab w:val="right" w:leader="dot" w:pos="8306"/>
        </w:tabs>
      </w:pPr>
      <w:hyperlink w:anchor="_Toc2391" w:history="1">
        <w:r>
          <w:rPr>
            <w:rFonts w:ascii="仿宋" w:eastAsia="仿宋" w:hAnsi="仿宋" w:cs="仿宋" w:hint="eastAsia"/>
            <w:lang w:eastAsia="zh-CN"/>
          </w:rPr>
          <w:t>(一)、建设区域环境质量现状</w:t>
        </w:r>
        <w:r>
          <w:tab/>
        </w:r>
        <w:r>
          <w:fldChar w:fldCharType="begin"/>
        </w:r>
        <w:r>
          <w:instrText xml:space="preserve"> PAGEREF _Toc2391 \h </w:instrText>
        </w:r>
        <w:r>
          <w:fldChar w:fldCharType="separate"/>
        </w:r>
        <w:r>
          <w:t>45</w:t>
        </w:r>
        <w:r>
          <w:fldChar w:fldCharType="end"/>
        </w:r>
      </w:hyperlink>
    </w:p>
    <w:p>
      <w:pPr>
        <w:pStyle w:val="TOC2"/>
        <w:tabs>
          <w:tab w:val="right" w:leader="dot" w:pos="8306"/>
        </w:tabs>
      </w:pPr>
      <w:hyperlink w:anchor="_Toc26202" w:history="1">
        <w:r>
          <w:rPr>
            <w:rFonts w:ascii="仿宋" w:eastAsia="仿宋" w:hAnsi="仿宋" w:cs="仿宋" w:hint="eastAsia"/>
            <w:lang w:eastAsia="zh-CN"/>
          </w:rPr>
          <w:t>(二)、建设期环境保护</w:t>
        </w:r>
        <w:r>
          <w:tab/>
        </w:r>
        <w:r>
          <w:fldChar w:fldCharType="begin"/>
        </w:r>
        <w:r>
          <w:instrText xml:space="preserve"> PAGEREF _Toc26202 \h </w:instrText>
        </w:r>
        <w:r>
          <w:fldChar w:fldCharType="separate"/>
        </w:r>
        <w:r>
          <w:t>47</w:t>
        </w:r>
        <w:r>
          <w:fldChar w:fldCharType="end"/>
        </w:r>
      </w:hyperlink>
    </w:p>
    <w:p>
      <w:pPr>
        <w:pStyle w:val="TOC2"/>
        <w:tabs>
          <w:tab w:val="right" w:leader="dot" w:pos="8306"/>
        </w:tabs>
      </w:pPr>
      <w:hyperlink w:anchor="_Toc27722" w:history="1">
        <w:r>
          <w:rPr>
            <w:rFonts w:ascii="仿宋" w:eastAsia="仿宋" w:hAnsi="仿宋" w:cs="仿宋" w:hint="eastAsia"/>
            <w:lang w:eastAsia="zh-CN"/>
          </w:rPr>
          <w:t>(三)、运营期环境保护</w:t>
        </w:r>
        <w:r>
          <w:tab/>
        </w:r>
        <w:r>
          <w:fldChar w:fldCharType="begin"/>
        </w:r>
        <w:r>
          <w:instrText xml:space="preserve"> PAGEREF _Toc27722 \h </w:instrText>
        </w:r>
        <w:r>
          <w:fldChar w:fldCharType="separate"/>
        </w:r>
        <w:r>
          <w:t>48</w:t>
        </w:r>
        <w:r>
          <w:fldChar w:fldCharType="end"/>
        </w:r>
      </w:hyperlink>
    </w:p>
    <w:p>
      <w:pPr>
        <w:pStyle w:val="TOC2"/>
        <w:tabs>
          <w:tab w:val="right" w:leader="dot" w:pos="8306"/>
        </w:tabs>
      </w:pPr>
      <w:hyperlink w:anchor="_Toc4097" w:history="1">
        <w:r>
          <w:rPr>
            <w:rFonts w:ascii="仿宋" w:eastAsia="仿宋" w:hAnsi="仿宋" w:cs="仿宋" w:hint="eastAsia"/>
            <w:lang w:eastAsia="zh-CN"/>
          </w:rPr>
          <w:t>(四)、植物油及其制品项目建设对区域经济的影响</w:t>
        </w:r>
        <w:r>
          <w:tab/>
        </w:r>
        <w:r>
          <w:fldChar w:fldCharType="begin"/>
        </w:r>
        <w:r>
          <w:instrText xml:space="preserve"> PAGEREF _Toc4097 \h </w:instrText>
        </w:r>
        <w:r>
          <w:fldChar w:fldCharType="separate"/>
        </w:r>
        <w:r>
          <w:t>50</w:t>
        </w:r>
        <w:r>
          <w:fldChar w:fldCharType="end"/>
        </w:r>
      </w:hyperlink>
    </w:p>
    <w:p>
      <w:pPr>
        <w:pStyle w:val="TOC2"/>
        <w:tabs>
          <w:tab w:val="right" w:leader="dot" w:pos="8306"/>
        </w:tabs>
      </w:pPr>
      <w:hyperlink w:anchor="_Toc7927" w:history="1">
        <w:r>
          <w:rPr>
            <w:rFonts w:ascii="仿宋" w:eastAsia="仿宋" w:hAnsi="仿宋" w:cs="仿宋" w:hint="eastAsia"/>
            <w:lang w:eastAsia="zh-CN"/>
          </w:rPr>
          <w:t>(五)、废弃物处理</w:t>
        </w:r>
        <w:r>
          <w:tab/>
        </w:r>
        <w:r>
          <w:fldChar w:fldCharType="begin"/>
        </w:r>
        <w:r>
          <w:instrText xml:space="preserve"> PAGEREF _Toc7927 \h </w:instrText>
        </w:r>
        <w:r>
          <w:fldChar w:fldCharType="separate"/>
        </w:r>
        <w:r>
          <w:t>51</w:t>
        </w:r>
        <w:r>
          <w:fldChar w:fldCharType="end"/>
        </w:r>
      </w:hyperlink>
    </w:p>
    <w:p>
      <w:pPr>
        <w:pStyle w:val="TOC2"/>
        <w:tabs>
          <w:tab w:val="right" w:leader="dot" w:pos="8306"/>
        </w:tabs>
      </w:pPr>
      <w:hyperlink w:anchor="_Toc29619" w:history="1">
        <w:r>
          <w:rPr>
            <w:rFonts w:ascii="仿宋" w:eastAsia="仿宋" w:hAnsi="仿宋" w:cs="仿宋" w:hint="eastAsia"/>
            <w:lang w:eastAsia="zh-CN"/>
          </w:rPr>
          <w:t>(六)、特殊环境影响分析</w:t>
        </w:r>
        <w:r>
          <w:tab/>
        </w:r>
        <w:r>
          <w:fldChar w:fldCharType="begin"/>
        </w:r>
        <w:r>
          <w:instrText xml:space="preserve"> PAGEREF _Toc29619 \h </w:instrText>
        </w:r>
        <w:r>
          <w:fldChar w:fldCharType="separate"/>
        </w:r>
        <w:r>
          <w:t>53</w:t>
        </w:r>
        <w:r>
          <w:fldChar w:fldCharType="end"/>
        </w:r>
      </w:hyperlink>
    </w:p>
    <w:p>
      <w:pPr>
        <w:pStyle w:val="TOC2"/>
        <w:tabs>
          <w:tab w:val="right" w:leader="dot" w:pos="8306"/>
        </w:tabs>
      </w:pPr>
      <w:hyperlink w:anchor="_Toc24790" w:history="1">
        <w:r>
          <w:rPr>
            <w:rFonts w:ascii="仿宋" w:eastAsia="仿宋" w:hAnsi="仿宋" w:cs="仿宋" w:hint="eastAsia"/>
            <w:lang w:eastAsia="zh-CN"/>
          </w:rPr>
          <w:t>(七)、清洁生产</w:t>
        </w:r>
        <w:r>
          <w:tab/>
        </w:r>
        <w:r>
          <w:fldChar w:fldCharType="begin"/>
        </w:r>
        <w:r>
          <w:instrText xml:space="preserve"> PAGEREF _Toc24790 \h </w:instrText>
        </w:r>
        <w:r>
          <w:fldChar w:fldCharType="separate"/>
        </w:r>
        <w:r>
          <w:t>54</w:t>
        </w:r>
        <w:r>
          <w:fldChar w:fldCharType="end"/>
        </w:r>
      </w:hyperlink>
    </w:p>
    <w:p>
      <w:pPr>
        <w:pStyle w:val="TOC2"/>
        <w:tabs>
          <w:tab w:val="right" w:leader="dot" w:pos="8306"/>
        </w:tabs>
      </w:pPr>
      <w:hyperlink w:anchor="_Toc18140" w:history="1">
        <w:r>
          <w:rPr>
            <w:rFonts w:ascii="仿宋" w:eastAsia="仿宋" w:hAnsi="仿宋" w:cs="仿宋" w:hint="eastAsia"/>
            <w:lang w:eastAsia="zh-CN"/>
          </w:rPr>
          <w:t>(八)、环境保护综合评价</w:t>
        </w:r>
        <w:r>
          <w:tab/>
        </w:r>
        <w:r>
          <w:fldChar w:fldCharType="begin"/>
        </w:r>
        <w:r>
          <w:instrText xml:space="preserve"> PAGEREF _Toc18140 \h </w:instrText>
        </w:r>
        <w:r>
          <w:fldChar w:fldCharType="separate"/>
        </w:r>
        <w:r>
          <w:t>55</w:t>
        </w:r>
        <w:r>
          <w:fldChar w:fldCharType="end"/>
        </w:r>
      </w:hyperlink>
    </w:p>
    <w:p>
      <w:pPr>
        <w:pStyle w:val="TOC1"/>
        <w:tabs>
          <w:tab w:val="right" w:leader="dot" w:pos="8306"/>
        </w:tabs>
      </w:pPr>
      <w:hyperlink w:anchor="_Toc32295" w:history="1">
        <w:r>
          <w:rPr>
            <w:rFonts w:ascii="仿宋" w:eastAsia="仿宋" w:hAnsi="仿宋" w:cs="仿宋" w:hint="eastAsia"/>
            <w:lang w:eastAsia="zh-CN"/>
          </w:rPr>
          <w:t>十三、风险识别与分类</w:t>
        </w:r>
        <w:r>
          <w:tab/>
        </w:r>
        <w:r>
          <w:fldChar w:fldCharType="begin"/>
        </w:r>
        <w:r>
          <w:instrText xml:space="preserve"> PAGEREF _Toc32295 \h </w:instrText>
        </w:r>
        <w:r>
          <w:fldChar w:fldCharType="separate"/>
        </w:r>
        <w:r>
          <w:t>56</w:t>
        </w:r>
        <w:r>
          <w:fldChar w:fldCharType="end"/>
        </w:r>
      </w:hyperlink>
    </w:p>
    <w:p>
      <w:pPr>
        <w:pStyle w:val="TOC2"/>
        <w:tabs>
          <w:tab w:val="right" w:leader="dot" w:pos="8306"/>
        </w:tabs>
      </w:pPr>
      <w:hyperlink w:anchor="_Toc1821" w:history="1">
        <w:r>
          <w:rPr>
            <w:rFonts w:ascii="仿宋" w:eastAsia="仿宋" w:hAnsi="仿宋" w:cs="仿宋" w:hint="eastAsia"/>
            <w:lang w:eastAsia="zh-CN"/>
          </w:rPr>
          <w:t>(一)、风险识别</w:t>
        </w:r>
        <w:r>
          <w:tab/>
        </w:r>
        <w:r>
          <w:fldChar w:fldCharType="begin"/>
        </w:r>
        <w:r>
          <w:instrText xml:space="preserve"> PAGEREF _Toc1821 \h </w:instrText>
        </w:r>
        <w:r>
          <w:fldChar w:fldCharType="separate"/>
        </w:r>
        <w:r>
          <w:t>56</w:t>
        </w:r>
        <w:r>
          <w:fldChar w:fldCharType="end"/>
        </w:r>
      </w:hyperlink>
    </w:p>
    <w:p>
      <w:pPr>
        <w:pStyle w:val="TOC2"/>
        <w:tabs>
          <w:tab w:val="right" w:leader="dot" w:pos="8306"/>
        </w:tabs>
      </w:pPr>
      <w:hyperlink w:anchor="_Toc24298" w:history="1">
        <w:r>
          <w:rPr>
            <w:rFonts w:ascii="仿宋" w:eastAsia="仿宋" w:hAnsi="仿宋" w:cs="仿宋" w:hint="eastAsia"/>
            <w:lang w:eastAsia="zh-CN"/>
          </w:rPr>
          <w:t>(二)、风险分类</w:t>
        </w:r>
        <w:r>
          <w:tab/>
        </w:r>
        <w:r>
          <w:fldChar w:fldCharType="begin"/>
        </w:r>
        <w:r>
          <w:instrText xml:space="preserve"> PAGEREF _Toc24298 \h </w:instrText>
        </w:r>
        <w:r>
          <w:fldChar w:fldCharType="separate"/>
        </w:r>
        <w:r>
          <w:t>58</w:t>
        </w:r>
        <w:r>
          <w:fldChar w:fldCharType="end"/>
        </w:r>
      </w:hyperlink>
    </w:p>
    <w:p>
      <w:pPr>
        <w:pStyle w:val="TOC1"/>
        <w:tabs>
          <w:tab w:val="right" w:leader="dot" w:pos="8306"/>
        </w:tabs>
      </w:pPr>
      <w:hyperlink w:anchor="_Toc16874" w:history="1">
        <w:r>
          <w:rPr>
            <w:rFonts w:ascii="仿宋" w:eastAsia="仿宋" w:hAnsi="仿宋" w:cs="仿宋" w:hint="eastAsia"/>
            <w:lang w:eastAsia="zh-CN"/>
          </w:rPr>
          <w:t>十四、供应链管理</w:t>
        </w:r>
        <w:r>
          <w:tab/>
        </w:r>
        <w:r>
          <w:fldChar w:fldCharType="begin"/>
        </w:r>
        <w:r>
          <w:instrText xml:space="preserve"> PAGEREF _Toc16874 \h </w:instrText>
        </w:r>
        <w:r>
          <w:fldChar w:fldCharType="separate"/>
        </w:r>
        <w:r>
          <w:t>60</w:t>
        </w:r>
        <w:r>
          <w:fldChar w:fldCharType="end"/>
        </w:r>
      </w:hyperlink>
    </w:p>
    <w:p>
      <w:pPr>
        <w:pStyle w:val="TOC2"/>
        <w:tabs>
          <w:tab w:val="right" w:leader="dot" w:pos="8306"/>
        </w:tabs>
      </w:pPr>
      <w:hyperlink w:anchor="_Toc21094" w:history="1">
        <w:r>
          <w:rPr>
            <w:rFonts w:ascii="仿宋" w:eastAsia="仿宋" w:hAnsi="仿宋" w:cs="仿宋" w:hint="eastAsia"/>
            <w:lang w:eastAsia="zh-CN"/>
          </w:rPr>
          <w:t>(一)、供应链战略规划</w:t>
        </w:r>
        <w:r>
          <w:tab/>
        </w:r>
        <w:r>
          <w:fldChar w:fldCharType="begin"/>
        </w:r>
        <w:r>
          <w:instrText xml:space="preserve"> PAGEREF _Toc21094 \h </w:instrText>
        </w:r>
        <w:r>
          <w:fldChar w:fldCharType="separate"/>
        </w:r>
        <w:r>
          <w:t>60</w:t>
        </w:r>
        <w:r>
          <w:fldChar w:fldCharType="end"/>
        </w:r>
      </w:hyperlink>
    </w:p>
    <w:p>
      <w:pPr>
        <w:pStyle w:val="TOC2"/>
        <w:tabs>
          <w:tab w:val="right" w:leader="dot" w:pos="8306"/>
        </w:tabs>
      </w:pPr>
      <w:hyperlink w:anchor="_Toc19053" w:history="1">
        <w:r>
          <w:rPr>
            <w:rFonts w:ascii="仿宋" w:eastAsia="仿宋" w:hAnsi="仿宋" w:cs="仿宋" w:hint="eastAsia"/>
            <w:lang w:eastAsia="zh-CN"/>
          </w:rPr>
          <w:t>(二)、供应商选择与合作</w:t>
        </w:r>
        <w:r>
          <w:tab/>
        </w:r>
        <w:r>
          <w:fldChar w:fldCharType="begin"/>
        </w:r>
        <w:r>
          <w:instrText xml:space="preserve"> PAGEREF _Toc19053 \h </w:instrText>
        </w:r>
        <w:r>
          <w:fldChar w:fldCharType="separate"/>
        </w:r>
        <w:r>
          <w:t>61</w:t>
        </w:r>
        <w:r>
          <w:fldChar w:fldCharType="end"/>
        </w:r>
      </w:hyperlink>
    </w:p>
    <w:p>
      <w:pPr>
        <w:pStyle w:val="TOC2"/>
        <w:tabs>
          <w:tab w:val="right" w:leader="dot" w:pos="8306"/>
        </w:tabs>
      </w:pPr>
      <w:hyperlink w:anchor="_Toc9242" w:history="1">
        <w:r>
          <w:rPr>
            <w:rFonts w:ascii="仿宋" w:eastAsia="仿宋" w:hAnsi="仿宋" w:cs="仿宋" w:hint="eastAsia"/>
            <w:lang w:eastAsia="zh-CN"/>
          </w:rPr>
          <w:t>(三)、物流与库存管理</w:t>
        </w:r>
        <w:r>
          <w:tab/>
        </w:r>
        <w:r>
          <w:fldChar w:fldCharType="begin"/>
        </w:r>
        <w:r>
          <w:instrText xml:space="preserve"> PAGEREF _Toc9242 \h </w:instrText>
        </w:r>
        <w:r>
          <w:fldChar w:fldCharType="separate"/>
        </w:r>
        <w:r>
          <w:t>62</w:t>
        </w:r>
        <w:r>
          <w:fldChar w:fldCharType="end"/>
        </w:r>
      </w:hyperlink>
    </w:p>
    <w:p>
      <w:pPr>
        <w:pStyle w:val="TOC1"/>
        <w:tabs>
          <w:tab w:val="right" w:leader="dot" w:pos="8306"/>
        </w:tabs>
      </w:pPr>
      <w:hyperlink w:anchor="_Toc22329" w:history="1">
        <w:r>
          <w:rPr>
            <w:rFonts w:ascii="仿宋" w:eastAsia="仿宋" w:hAnsi="仿宋" w:cs="仿宋" w:hint="eastAsia"/>
            <w:lang w:eastAsia="zh-CN"/>
          </w:rPr>
          <w:t>十五、植物油及其制品项目工程方案分析</w:t>
        </w:r>
        <w:r>
          <w:tab/>
        </w:r>
        <w:r>
          <w:fldChar w:fldCharType="begin"/>
        </w:r>
        <w:r>
          <w:instrText xml:space="preserve"> PAGEREF _Toc22329 \h </w:instrText>
        </w:r>
        <w:r>
          <w:fldChar w:fldCharType="separate"/>
        </w:r>
        <w:r>
          <w:t>64</w:t>
        </w:r>
        <w:r>
          <w:fldChar w:fldCharType="end"/>
        </w:r>
      </w:hyperlink>
    </w:p>
    <w:p>
      <w:pPr>
        <w:pStyle w:val="TOC2"/>
        <w:tabs>
          <w:tab w:val="right" w:leader="dot" w:pos="8306"/>
        </w:tabs>
      </w:pPr>
      <w:hyperlink w:anchor="_Toc11540" w:history="1">
        <w:r>
          <w:rPr>
            <w:rFonts w:ascii="仿宋" w:eastAsia="仿宋" w:hAnsi="仿宋" w:cs="仿宋" w:hint="eastAsia"/>
            <w:lang w:eastAsia="zh-CN"/>
          </w:rPr>
          <w:t>(一)、建筑工程设计原则</w:t>
        </w:r>
        <w:r>
          <w:tab/>
        </w:r>
        <w:r>
          <w:fldChar w:fldCharType="begin"/>
        </w:r>
        <w:r>
          <w:instrText xml:space="preserve"> PAGEREF _Toc11540 \h </w:instrText>
        </w:r>
        <w:r>
          <w:fldChar w:fldCharType="separate"/>
        </w:r>
        <w:r>
          <w:t>64</w:t>
        </w:r>
        <w:r>
          <w:fldChar w:fldCharType="end"/>
        </w:r>
      </w:hyperlink>
    </w:p>
    <w:p>
      <w:pPr>
        <w:pStyle w:val="TOC2"/>
        <w:tabs>
          <w:tab w:val="right" w:leader="dot" w:pos="8306"/>
        </w:tabs>
      </w:pPr>
      <w:hyperlink w:anchor="_Toc3790" w:history="1">
        <w:r>
          <w:rPr>
            <w:rFonts w:ascii="仿宋" w:eastAsia="仿宋" w:hAnsi="仿宋" w:cs="仿宋" w:hint="eastAsia"/>
            <w:lang w:eastAsia="zh-CN"/>
          </w:rPr>
          <w:t>(二)、土建工程建设指标</w:t>
        </w:r>
        <w:r>
          <w:tab/>
        </w:r>
        <w:r>
          <w:fldChar w:fldCharType="begin"/>
        </w:r>
        <w:r>
          <w:instrText xml:space="preserve"> PAGEREF _Toc3790 \h </w:instrText>
        </w:r>
        <w:r>
          <w:fldChar w:fldCharType="separate"/>
        </w:r>
        <w:r>
          <w:t>67</w:t>
        </w:r>
        <w:r>
          <w:fldChar w:fldCharType="end"/>
        </w:r>
      </w:hyperlink>
    </w:p>
    <w:p>
      <w:pPr>
        <w:pStyle w:val="TOC1"/>
        <w:tabs>
          <w:tab w:val="right" w:leader="dot" w:pos="8306"/>
        </w:tabs>
      </w:pPr>
      <w:hyperlink w:anchor="_Toc27890" w:history="1">
        <w:r>
          <w:rPr>
            <w:rFonts w:ascii="仿宋" w:eastAsia="仿宋" w:hAnsi="仿宋" w:cs="仿宋" w:hint="eastAsia"/>
            <w:lang w:eastAsia="zh-CN"/>
          </w:rPr>
          <w:t>十六、植物油及其制品项目实施时间节点</w:t>
        </w:r>
        <w:r>
          <w:tab/>
        </w:r>
        <w:r>
          <w:fldChar w:fldCharType="begin"/>
        </w:r>
        <w:r>
          <w:instrText xml:space="preserve"> PAGEREF _Toc27890 \h </w:instrText>
        </w:r>
        <w:r>
          <w:fldChar w:fldCharType="separate"/>
        </w:r>
        <w:r>
          <w:t>69</w:t>
        </w:r>
        <w:r>
          <w:fldChar w:fldCharType="end"/>
        </w:r>
      </w:hyperlink>
    </w:p>
    <w:p>
      <w:pPr>
        <w:pStyle w:val="TOC2"/>
        <w:tabs>
          <w:tab w:val="right" w:leader="dot" w:pos="8306"/>
        </w:tabs>
      </w:pPr>
      <w:hyperlink w:anchor="_Toc253" w:history="1">
        <w:r>
          <w:rPr>
            <w:rFonts w:ascii="仿宋" w:eastAsia="仿宋" w:hAnsi="仿宋" w:cs="仿宋" w:hint="eastAsia"/>
            <w:lang w:eastAsia="zh-CN"/>
          </w:rPr>
          <w:t>(一)、植物油及其制品项目启动阶段时间节点</w:t>
        </w:r>
        <w:r>
          <w:tab/>
        </w:r>
        <w:r>
          <w:fldChar w:fldCharType="begin"/>
        </w:r>
        <w:r>
          <w:instrText xml:space="preserve"> PAGEREF _Toc253 \h </w:instrText>
        </w:r>
        <w:r>
          <w:fldChar w:fldCharType="separate"/>
        </w:r>
        <w:r>
          <w:t>69</w:t>
        </w:r>
        <w:r>
          <w:fldChar w:fldCharType="end"/>
        </w:r>
      </w:hyperlink>
    </w:p>
    <w:p>
      <w:pPr>
        <w:pStyle w:val="TOC2"/>
        <w:tabs>
          <w:tab w:val="right" w:leader="dot" w:pos="8306"/>
        </w:tabs>
      </w:pPr>
      <w:hyperlink w:anchor="_Toc20521" w:history="1">
        <w:r>
          <w:rPr>
            <w:rFonts w:ascii="仿宋" w:eastAsia="仿宋" w:hAnsi="仿宋" w:cs="仿宋" w:hint="eastAsia"/>
            <w:lang w:eastAsia="zh-CN"/>
          </w:rPr>
          <w:t>(二)、植物油及其制品项目执行阶段时间节点</w:t>
        </w:r>
        <w:r>
          <w:tab/>
        </w:r>
        <w:r>
          <w:fldChar w:fldCharType="begin"/>
        </w:r>
        <w:r>
          <w:instrText xml:space="preserve"> PAGEREF _Toc20521 \h </w:instrText>
        </w:r>
        <w:r>
          <w:fldChar w:fldCharType="separate"/>
        </w:r>
        <w:r>
          <w:t>70</w:t>
        </w:r>
        <w:r>
          <w:fldChar w:fldCharType="end"/>
        </w:r>
      </w:hyperlink>
    </w:p>
    <w:p>
      <w:pPr>
        <w:pStyle w:val="TOC2"/>
        <w:tabs>
          <w:tab w:val="right" w:leader="dot" w:pos="8306"/>
        </w:tabs>
      </w:pPr>
      <w:hyperlink w:anchor="_Toc15532" w:history="1">
        <w:r>
          <w:rPr>
            <w:rFonts w:ascii="仿宋" w:eastAsia="仿宋" w:hAnsi="仿宋" w:cs="仿宋" w:hint="eastAsia"/>
            <w:lang w:eastAsia="zh-CN"/>
          </w:rPr>
          <w:t>(三)、植物油及其制品项目完成阶段时间节点</w:t>
        </w:r>
        <w:r>
          <w:tab/>
        </w:r>
        <w:r>
          <w:fldChar w:fldCharType="begin"/>
        </w:r>
        <w:r>
          <w:instrText xml:space="preserve"> PAGEREF _Toc15532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644"/>
      <w:r>
        <w:rPr>
          <w:rFonts w:ascii="仿宋" w:eastAsia="仿宋" w:hAnsi="仿宋" w:cs="仿宋" w:hint="eastAsia"/>
          <w:sz w:val="28"/>
          <w:lang w:eastAsia="zh-CN"/>
        </w:rPr>
        <w:t>一、植物油及其制品项目文档管理</w:t>
      </w:r>
      <w:bookmarkEnd w:id="2"/>
    </w:p>
    <w:p>
      <w:pPr>
        <w:pStyle w:val="Heading2"/>
        <w:rPr>
          <w:rFonts w:ascii="仿宋" w:eastAsia="仿宋" w:hAnsi="仿宋" w:cs="仿宋" w:hint="eastAsia"/>
          <w:lang w:eastAsia="zh-CN"/>
        </w:rPr>
      </w:pPr>
      <w:bookmarkStart w:id="3" w:name="_Toc2669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植物油及其制品项目高度重视文档的质量和准确性，以支持植物油及其制品项目的各项活动和决策。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油及其制品项目文档的编制始于植物油及其制品项目计划的初期，我们制定了详细的文档编制计划，明确了每个文档的内容、格式和编写责任人。在植物油及其制品项目启动阶段，我们首先编制了植物油及其制品项目章程，明确定义了植物油及其制品项目的目标、范围、风险等关键要素。随后，植物油及其制品项目团队根据计划陆续编制了需求文档、设计文档、测试文档等各类文档，确保植物油及其制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植物油及其制品项目管理中的重要环节，旨在确保植物油及其制品项目文档符合质量标准和植物油及其制品项目需求。在植物油及其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植物油及其制品项目相关利益方和专业领域的专家对文档进行独立审查。这有助于获取更全面、客观的反馈，确保植物油及其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植物油及其制品项目在文档编制与审查方面建立了严格的管理机制，通过规范的流程和多维度的审查，确保植物油及其制品项目文档的质量、准确性和可靠性，为植物油及其制品项目的顺利推进提供了有力支持。</w:t>
      </w:r>
    </w:p>
    <w:p>
      <w:pPr>
        <w:pStyle w:val="Heading2"/>
        <w:ind w:firstLine="560" w:firstLineChars="200"/>
        <w:rPr>
          <w:rFonts w:ascii="仿宋" w:eastAsia="仿宋" w:hAnsi="仿宋" w:cs="仿宋" w:hint="eastAsia"/>
          <w:sz w:val="28"/>
          <w:lang w:eastAsia="zh-CN"/>
        </w:rPr>
      </w:pPr>
      <w:bookmarkStart w:id="4" w:name="_Toc920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在植物油及其制品项目中，我们致力于优化文档发布与分发过程，以确保信息的高效传递和团队间协作的顺畅进行。以下是我们采取的关键优化策略：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我们通过多渠道发布文档，包括电子邮件、植物油及其制品项目管理平台、内部网站等，以满足不同团队成员的偏好和需求。多渠道发布确保了信息的全面覆盖。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我们采用了精细的权限控制，确保只有授权人员可以访问敏感信息。这种安全措施保护了植物油及其制品项目文档的机密性，防止了未经授权的信息泄露。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03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植物油及其制品项目生命周期中一个至关重要的环节，直接关系到植物油及其制品项目信息的长期保存和历史记录的完整性。在植物油及其制品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1626"/>
      <w:r>
        <w:rPr>
          <w:rFonts w:ascii="仿宋" w:eastAsia="仿宋" w:hAnsi="仿宋" w:cs="仿宋" w:hint="eastAsia"/>
          <w:sz w:val="28"/>
          <w:lang w:eastAsia="zh-CN"/>
        </w:rPr>
        <w:t>二、植物油及其制品项目绩效评估</w:t>
      </w:r>
      <w:bookmarkEnd w:id="6"/>
    </w:p>
    <w:p>
      <w:pPr>
        <w:pStyle w:val="Heading2"/>
        <w:rPr>
          <w:rFonts w:ascii="仿宋" w:eastAsia="仿宋" w:hAnsi="仿宋" w:cs="仿宋" w:hint="eastAsia"/>
          <w:lang w:eastAsia="zh-CN"/>
        </w:rPr>
      </w:pPr>
      <w:bookmarkStart w:id="7" w:name="_Toc3184"/>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植物油及其制品项目中，我们设计了一套全面的绩效评估指标，以确保植物油及其制品项目的可控和成功交付。这些指标跨足植物油及其制品项目目标、成本、进度和质量等多个维度，为我们提供了全面洞察植物油及其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油及其制品项目目标达成率是我们关注的首要指标。我们设定了明确的目标，并通过定期监测和评估，迅速发现并应对潜在的目标偏差。这为植物油及其制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成本绩效是另一个核心关注点。通过实际成本与预算成本的对比分析，我们深入了解成本差异的原因，及时调整资源分配，保持植物油及其制品项目在经济效益方面的合理水平。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油及其制品项目进度作为关键的绩效指标之一，得到了精心的关注。我们制定了详细的植物油及其制品项目进度计划，并设立了进度符合度指标，确保实际进度与计划进度保持一致。这使我们能够快速发现和解决潜在的进度问题，保持植物油及其制品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质量指标是我们评估植物油及其制品项目绩效的不可或缺的一环。我们引入了一系列的质量标准和客户满意度指标，以确保植物油及其制品项目交付的成果在质量上达到或超越预期水平。通过持续监测这些指标，我们努力提升植物油及其制品项目整体质量水平，为植物油及其制品项目的成功交付提供有力保障。通过这些科学且全面的绩效评估，我们能够更好地引导植物油及其制品项目的持续改进，确保植物油及其制品项目目标的顺利达成。</w:t>
      </w:r>
    </w:p>
    <w:p>
      <w:pPr>
        <w:pStyle w:val="Heading2"/>
        <w:ind w:firstLine="560" w:firstLineChars="200"/>
        <w:rPr>
          <w:rFonts w:ascii="仿宋" w:eastAsia="仿宋" w:hAnsi="仿宋" w:cs="仿宋" w:hint="eastAsia"/>
          <w:sz w:val="28"/>
          <w:lang w:eastAsia="zh-CN"/>
        </w:rPr>
      </w:pPr>
      <w:bookmarkStart w:id="8" w:name="_Toc14092"/>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绩效评估是植物油及其制品项目中的关键环节，为确保植物油及其制品项目达到预期目标，我们采用了多层次、多维度的绩效评估方法。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植物油及其制品项目的战略目标对齐，确保每个决策和行动都与植物油及其制品项目整体目标保持一致。团队会定期召开战略对齐会议，审视当前工作与植物油及其制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植物油及其制品项目进度、质量、成本和风险等方面。这些指标通过数据收集和分析，为植物油及其制品项目管理团队提供了客观的评估依据。例如，我们通过植物油及其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植物油及其制品项目内部，还考虑了植物油及其制品项目对外部环境的影响。我们定期进行干系人满意度调查，以了解各利益相关方对植物油及其制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这种多层次、多角度的绩效评估方法，使得我们能够全面了解植物油及其制品项目的运行状态，及时做出调整，确保植物油及其制品项目在不断变化的环境中保持稳健前行。</w:t>
      </w:r>
    </w:p>
    <w:p>
      <w:pPr>
        <w:pStyle w:val="Heading2"/>
        <w:ind w:firstLine="560" w:firstLineChars="200"/>
        <w:rPr>
          <w:rFonts w:ascii="仿宋" w:eastAsia="仿宋" w:hAnsi="仿宋" w:cs="仿宋" w:hint="eastAsia"/>
          <w:sz w:val="28"/>
          <w:lang w:eastAsia="zh-CN"/>
        </w:rPr>
      </w:pPr>
      <w:bookmarkStart w:id="9" w:name="_Toc32304"/>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为了确保植物油及其制品项目的有效管理和不断优化，我们采用了精心设计的绩效评估周期。这个周期旨在实现灵活、实时和全面的评估，以适应植物油及其制品项目执行中的各种挑战。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植物油及其制品项目的不同需求，分为短期、中期和长期。短期评估关注每个迭代或工作周期，以及时发现和解决当前任务中的问题。中期评估涵盖几个迭代，深入了解整体植物油及其制品项目的趋势和性能。长期评估则着眼于整个植物油及其制品项目阶段，确保植物油及其制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植物油及其制品项目管理工具和协作平台，团队成员能够随时更新和分享植物油及其制品项目数据。这种实时性的反馈机制使我们能够及时察觉潜在问题，快速调整，保持植物油及其制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植物油及其制品项目的决策制定密不可分。每个周期的植物油及其制品项目回顾会议成为集体总结经验、识别问题深层次原因并找到创新解决方案的平台。这种定期的反思与调整机制使植物油及其制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22666"/>
      <w:r>
        <w:rPr>
          <w:rFonts w:ascii="仿宋" w:eastAsia="仿宋" w:hAnsi="仿宋" w:cs="仿宋" w:hint="eastAsia"/>
          <w:sz w:val="28"/>
          <w:lang w:eastAsia="zh-CN"/>
        </w:rPr>
        <w:t>三、植物油及其制品项目危机管理</w:t>
      </w:r>
      <w:bookmarkEnd w:id="10"/>
    </w:p>
    <w:p>
      <w:pPr>
        <w:pStyle w:val="Heading2"/>
        <w:rPr>
          <w:rFonts w:ascii="仿宋" w:eastAsia="仿宋" w:hAnsi="仿宋" w:cs="仿宋" w:hint="eastAsia"/>
          <w:lang w:eastAsia="zh-CN"/>
        </w:rPr>
      </w:pPr>
      <w:bookmarkStart w:id="11" w:name="_Toc27681"/>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植物油及其制品项目危机管理中，危机预警与识别是确保植物油及其制品项目稳健运行的核心步骤。通过建立全面的监测机制，植物油及其制品项目团队旨在及时发现和理解潜在的风险和危机因素，以便采取及时的预防和应对措施，确保植物油及其制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植物油及其制品项目团队全面分析了整个植物油及其制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植物油及其制品项目团队着重于明确定义植物油及其制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植物油及其制品项目进展的持续监控，团队能够及时发现潜在问题并作出迅速反应。植物油及其制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在这一阶段，团队的专业素养和反应速度将发挥至关重要的作用，以确保潜在危机能够在初期得到有效的处理，最大程度地减轻负面影响。通过危机预警与识别，植物油及其制品项目得以更有序、可控地推进。</w:t>
      </w:r>
    </w:p>
    <w:p>
      <w:pPr>
        <w:pStyle w:val="Heading2"/>
        <w:ind w:firstLine="560" w:firstLineChars="200"/>
        <w:rPr>
          <w:rFonts w:ascii="仿宋" w:eastAsia="仿宋" w:hAnsi="仿宋" w:cs="仿宋" w:hint="eastAsia"/>
          <w:sz w:val="28"/>
          <w:lang w:eastAsia="zh-CN"/>
        </w:rPr>
      </w:pPr>
      <w:bookmarkStart w:id="12" w:name="_Toc29597"/>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在危机发生时，植物油及其制品项目团队立即行动，成立了应急小组。该小组的任务是迅速制定并实施紧急应对措施，以最小化潜在损失。以下是采取的主要措施：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暂停植物油及其制品项目进度：为遏制危机蔓延，植物油及其制品项目暂时停止进行，以便全面评估当前状况。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资源重新分配：重新评估植物油及其制品项目资源的分配，确保最大限度地减小损失。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实时沟通：与关键利益相关者建立实时沟通机制，向他们传递植物油及其制品项目危机的实际状况，保障植物油及其制品项目核心利益。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在紧急应对的同时，植物油及其制品项目团队强调了团队协作和有效沟通的重要性。以下是团队协作的关键举措：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信息共享机制：建立了信息共享平台，确保团队成员能够及时获取植物油及其制品项目危机的实时信息。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领导者沟通：植物油及其制品项目领导者通过定期会议和即时沟通工具，指导团队应对危机，保持团队稳定运行。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随着危机得到初步控制，植物油及其制品项目团队转向制定恢复计划，以确保植物油及其制品项目能够从中迅速恢复。主要恢复计划包括：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修复受损的进度计划：重新评估植物油及其制品项目进度，制定修复计划，确保植物油及其制品项目尽快回归正常进程。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重新调整资源分配：优化资源分配，确保植物油及其制品项目在有限资源下高效运转。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风险管理机制加强：对植物油及其制品项目风险进行全面评估，制定更强化的风险管理策略，以预防未来可能的危机。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22483"/>
      <w:r>
        <w:rPr>
          <w:rFonts w:ascii="仿宋" w:eastAsia="仿宋" w:hAnsi="仿宋" w:cs="仿宋" w:hint="eastAsia"/>
          <w:sz w:val="28"/>
          <w:lang w:eastAsia="zh-CN"/>
        </w:rPr>
        <w:t>四、植物油及其制品项目土建工程</w:t>
      </w:r>
      <w:bookmarkEnd w:id="13"/>
    </w:p>
    <w:p>
      <w:pPr>
        <w:pStyle w:val="Heading2"/>
        <w:rPr>
          <w:rFonts w:ascii="仿宋" w:eastAsia="仿宋" w:hAnsi="仿宋" w:cs="仿宋" w:hint="eastAsia"/>
          <w:lang w:eastAsia="zh-CN"/>
        </w:rPr>
      </w:pPr>
      <w:bookmarkStart w:id="14" w:name="_Toc14048"/>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在植物油及其制品项目的建筑工程设计中，我们将秉承一系列重要的设计原则，以确保植物油及其制品项目建筑在功能、美观、可持续性等方面达到最佳效果。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首要原则是确保建筑的功能性得到最大化的发挥。我们将充分理解植物油及其制品项目的实际需求，合理布局各个功能区域，保证建筑在满足业务需求的同时，提供高效的工作环境。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在建筑设计中，我们将综合考虑建设和运营成本。通过精细的经济效益分析，确保设计方案在高效利用资源的同时，对植物油及其制品项目的长期盈利能力有积极的贡献。</w:t>
      </w:r>
    </w:p>
    <w:p>
      <w:pPr>
        <w:pStyle w:val="Heading2"/>
        <w:ind w:firstLine="560" w:firstLineChars="200"/>
        <w:rPr>
          <w:rFonts w:ascii="仿宋" w:eastAsia="仿宋" w:hAnsi="仿宋" w:cs="仿宋" w:hint="eastAsia"/>
          <w:sz w:val="28"/>
          <w:lang w:eastAsia="zh-CN"/>
        </w:rPr>
      </w:pPr>
      <w:bookmarkStart w:id="15" w:name="_Toc17309"/>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植物油及其制品项目的土建工程设计中，我们将精准设定设计年限，结合植物油及其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植物油及其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30953"/>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植物油及其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植物油及其制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植物油及其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31471"/>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本期工程植物油及其制品项目预计总建筑面积XXX平方米，其中：计容建筑面积XXX平方米，计划建筑工程投资XX万元，占植物油及其制品项目总投资的XX%。</w:t>
      </w:r>
    </w:p>
    <w:p>
      <w:pPr>
        <w:pStyle w:val="Heading1"/>
        <w:ind w:firstLine="560" w:firstLineChars="200"/>
        <w:rPr>
          <w:rFonts w:ascii="仿宋" w:eastAsia="仿宋" w:hAnsi="仿宋" w:cs="仿宋" w:hint="eastAsia"/>
          <w:sz w:val="28"/>
          <w:lang w:eastAsia="zh-CN"/>
        </w:rPr>
      </w:pPr>
      <w:bookmarkStart w:id="18" w:name="_Toc12754"/>
      <w:r>
        <w:rPr>
          <w:rFonts w:ascii="仿宋" w:eastAsia="仿宋" w:hAnsi="仿宋" w:cs="仿宋" w:hint="eastAsia"/>
          <w:sz w:val="28"/>
          <w:lang w:eastAsia="zh-CN"/>
        </w:rPr>
        <w:t>五、植物油及其制品项目建设单位说明</w:t>
      </w:r>
      <w:bookmarkEnd w:id="18"/>
    </w:p>
    <w:p>
      <w:pPr>
        <w:pStyle w:val="Heading2"/>
        <w:rPr>
          <w:rFonts w:ascii="仿宋" w:eastAsia="仿宋" w:hAnsi="仿宋" w:cs="仿宋" w:hint="eastAsia"/>
          <w:lang w:eastAsia="zh-CN"/>
        </w:rPr>
      </w:pPr>
      <w:bookmarkStart w:id="19" w:name="_Toc11832"/>
      <w:r>
        <w:rPr>
          <w:rFonts w:ascii="仿宋" w:eastAsia="仿宋" w:hAnsi="仿宋" w:cs="仿宋" w:hint="eastAsia"/>
          <w:lang w:eastAsia="zh-CN"/>
        </w:rPr>
        <w:t>(一)、植物油及其制品项目承办单位基本情况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3590"/>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植物油及其制品项目承办单位的XXXX，我们着眼于实现可持续的经济效益。通过技术创新和解决方案的提供，公司预计在植物油及其制品项目执行期间将获得可观的收入增长。这一收入来源主要包括植物油及其制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https://d.book118.com/038006046043006031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植物油及其制品项目计划设计方案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6278BA"/>
    <w:rsid w:val="4D6278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8006046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2024-01-15T17:48:00Z</dcterms:created>
  <dcterms:modified xsi:type="dcterms:W3CDTF">2024-01-15T17:48:24Z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B22908E26E794222ACD3C73A5999168B_11</vt:lpwstr>
  </property>
  <property fmtid="{D5CDD505-2E9C-101B-9397-08002B2CF9AE}" pid="3" name="KSOProductBuildVer">
    <vt:lpwstr>2052-12.1.0.16120</vt:lpwstr>
  </property>
</Properties>
</file>