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4" w:history="1">
        <w:r>
          <w:rPr>
            <w:rFonts w:ascii="仿宋" w:eastAsia="仿宋" w:hAnsi="仿宋" w:cs="仿宋" w:hint="eastAsia"/>
            <w:lang w:eastAsia="zh-CN"/>
          </w:rPr>
          <w:t>前言</w:t>
        </w:r>
        <w:r>
          <w:tab/>
        </w:r>
        <w:r>
          <w:fldChar w:fldCharType="begin"/>
        </w:r>
        <w:r>
          <w:instrText xml:space="preserve"> PAGEREF _Toc19534 \h </w:instrText>
        </w:r>
        <w:r>
          <w:fldChar w:fldCharType="separate"/>
        </w:r>
        <w:r>
          <w:t>3</w:t>
        </w:r>
        <w:r>
          <w:fldChar w:fldCharType="end"/>
        </w:r>
      </w:hyperlink>
    </w:p>
    <w:p>
      <w:pPr>
        <w:pStyle w:val="TOC1"/>
        <w:tabs>
          <w:tab w:val="right" w:leader="dot" w:pos="8306"/>
        </w:tabs>
      </w:pPr>
      <w:hyperlink w:anchor="_Toc30571" w:history="1">
        <w:r>
          <w:rPr>
            <w:rFonts w:ascii="仿宋" w:eastAsia="仿宋" w:hAnsi="仿宋" w:cs="仿宋" w:hint="eastAsia"/>
            <w:lang w:eastAsia="zh-CN"/>
          </w:rPr>
          <w:t>一、乙烯项目可持续发展</w:t>
        </w:r>
        <w:r>
          <w:tab/>
        </w:r>
        <w:r>
          <w:fldChar w:fldCharType="begin"/>
        </w:r>
        <w:r>
          <w:instrText xml:space="preserve"> PAGEREF _Toc30571 \h </w:instrText>
        </w:r>
        <w:r>
          <w:fldChar w:fldCharType="separate"/>
        </w:r>
        <w:r>
          <w:t>3</w:t>
        </w:r>
        <w:r>
          <w:fldChar w:fldCharType="end"/>
        </w:r>
      </w:hyperlink>
    </w:p>
    <w:p>
      <w:pPr>
        <w:pStyle w:val="TOC2"/>
        <w:tabs>
          <w:tab w:val="right" w:leader="dot" w:pos="8306"/>
        </w:tabs>
      </w:pPr>
      <w:hyperlink w:anchor="_Toc28216" w:history="1">
        <w:r>
          <w:rPr>
            <w:rFonts w:ascii="仿宋" w:eastAsia="仿宋" w:hAnsi="仿宋" w:cs="仿宋" w:hint="eastAsia"/>
            <w:lang w:eastAsia="zh-CN"/>
          </w:rPr>
          <w:t>(一)、可持续战略与实践</w:t>
        </w:r>
        <w:r>
          <w:tab/>
        </w:r>
        <w:r>
          <w:fldChar w:fldCharType="begin"/>
        </w:r>
        <w:r>
          <w:instrText xml:space="preserve"> PAGEREF _Toc28216 \h </w:instrText>
        </w:r>
        <w:r>
          <w:fldChar w:fldCharType="separate"/>
        </w:r>
        <w:r>
          <w:t>3</w:t>
        </w:r>
        <w:r>
          <w:fldChar w:fldCharType="end"/>
        </w:r>
      </w:hyperlink>
    </w:p>
    <w:p>
      <w:pPr>
        <w:pStyle w:val="TOC2"/>
        <w:tabs>
          <w:tab w:val="right" w:leader="dot" w:pos="8306"/>
        </w:tabs>
      </w:pPr>
      <w:hyperlink w:anchor="_Toc8659" w:history="1">
        <w:r>
          <w:rPr>
            <w:rFonts w:ascii="仿宋" w:eastAsia="仿宋" w:hAnsi="仿宋" w:cs="仿宋" w:hint="eastAsia"/>
            <w:lang w:eastAsia="zh-CN"/>
          </w:rPr>
          <w:t>(二)、环保与社会责任</w:t>
        </w:r>
        <w:r>
          <w:tab/>
        </w:r>
        <w:r>
          <w:fldChar w:fldCharType="begin"/>
        </w:r>
        <w:r>
          <w:instrText xml:space="preserve"> PAGEREF _Toc8659 \h </w:instrText>
        </w:r>
        <w:r>
          <w:fldChar w:fldCharType="separate"/>
        </w:r>
        <w:r>
          <w:t>4</w:t>
        </w:r>
        <w:r>
          <w:fldChar w:fldCharType="end"/>
        </w:r>
      </w:hyperlink>
    </w:p>
    <w:p>
      <w:pPr>
        <w:pStyle w:val="TOC1"/>
        <w:tabs>
          <w:tab w:val="right" w:leader="dot" w:pos="8306"/>
        </w:tabs>
      </w:pPr>
      <w:hyperlink w:anchor="_Toc32178" w:history="1">
        <w:r>
          <w:rPr>
            <w:rFonts w:ascii="仿宋" w:eastAsia="仿宋" w:hAnsi="仿宋" w:cs="仿宋" w:hint="eastAsia"/>
            <w:lang w:eastAsia="zh-CN"/>
          </w:rPr>
          <w:t>二、乙烯项目绩效评估</w:t>
        </w:r>
        <w:r>
          <w:tab/>
        </w:r>
        <w:r>
          <w:fldChar w:fldCharType="begin"/>
        </w:r>
        <w:r>
          <w:instrText xml:space="preserve"> PAGEREF _Toc32178 \h </w:instrText>
        </w:r>
        <w:r>
          <w:fldChar w:fldCharType="separate"/>
        </w:r>
        <w:r>
          <w:t>5</w:t>
        </w:r>
        <w:r>
          <w:fldChar w:fldCharType="end"/>
        </w:r>
      </w:hyperlink>
    </w:p>
    <w:p>
      <w:pPr>
        <w:pStyle w:val="TOC2"/>
        <w:tabs>
          <w:tab w:val="right" w:leader="dot" w:pos="8306"/>
        </w:tabs>
      </w:pPr>
      <w:hyperlink w:anchor="_Toc2548" w:history="1">
        <w:r>
          <w:rPr>
            <w:rFonts w:ascii="仿宋" w:eastAsia="仿宋" w:hAnsi="仿宋" w:cs="仿宋" w:hint="eastAsia"/>
            <w:lang w:eastAsia="zh-CN"/>
          </w:rPr>
          <w:t>(一)、绩效评估指标</w:t>
        </w:r>
        <w:r>
          <w:tab/>
        </w:r>
        <w:r>
          <w:fldChar w:fldCharType="begin"/>
        </w:r>
        <w:r>
          <w:instrText xml:space="preserve"> PAGEREF _Toc2548 \h </w:instrText>
        </w:r>
        <w:r>
          <w:fldChar w:fldCharType="separate"/>
        </w:r>
        <w:r>
          <w:t>5</w:t>
        </w:r>
        <w:r>
          <w:fldChar w:fldCharType="end"/>
        </w:r>
      </w:hyperlink>
    </w:p>
    <w:p>
      <w:pPr>
        <w:pStyle w:val="TOC2"/>
        <w:tabs>
          <w:tab w:val="right" w:leader="dot" w:pos="8306"/>
        </w:tabs>
      </w:pPr>
      <w:hyperlink w:anchor="_Toc14783" w:history="1">
        <w:r>
          <w:rPr>
            <w:rFonts w:ascii="仿宋" w:eastAsia="仿宋" w:hAnsi="仿宋" w:cs="仿宋" w:hint="eastAsia"/>
            <w:lang w:eastAsia="zh-CN"/>
          </w:rPr>
          <w:t>(二)、绩效评估方法</w:t>
        </w:r>
        <w:r>
          <w:tab/>
        </w:r>
        <w:r>
          <w:fldChar w:fldCharType="begin"/>
        </w:r>
        <w:r>
          <w:instrText xml:space="preserve"> PAGEREF _Toc14783 \h </w:instrText>
        </w:r>
        <w:r>
          <w:fldChar w:fldCharType="separate"/>
        </w:r>
        <w:r>
          <w:t>6</w:t>
        </w:r>
        <w:r>
          <w:fldChar w:fldCharType="end"/>
        </w:r>
      </w:hyperlink>
    </w:p>
    <w:p>
      <w:pPr>
        <w:pStyle w:val="TOC2"/>
        <w:tabs>
          <w:tab w:val="right" w:leader="dot" w:pos="8306"/>
        </w:tabs>
      </w:pPr>
      <w:hyperlink w:anchor="_Toc20504" w:history="1">
        <w:r>
          <w:rPr>
            <w:rFonts w:ascii="仿宋" w:eastAsia="仿宋" w:hAnsi="仿宋" w:cs="仿宋" w:hint="eastAsia"/>
            <w:lang w:eastAsia="zh-CN"/>
          </w:rPr>
          <w:t>(三)、绩效评估周期</w:t>
        </w:r>
        <w:r>
          <w:tab/>
        </w:r>
        <w:r>
          <w:fldChar w:fldCharType="begin"/>
        </w:r>
        <w:r>
          <w:instrText xml:space="preserve"> PAGEREF _Toc20504 \h </w:instrText>
        </w:r>
        <w:r>
          <w:fldChar w:fldCharType="separate"/>
        </w:r>
        <w:r>
          <w:t>7</w:t>
        </w:r>
        <w:r>
          <w:fldChar w:fldCharType="end"/>
        </w:r>
      </w:hyperlink>
    </w:p>
    <w:p>
      <w:pPr>
        <w:pStyle w:val="TOC1"/>
        <w:tabs>
          <w:tab w:val="right" w:leader="dot" w:pos="8306"/>
        </w:tabs>
      </w:pPr>
      <w:hyperlink w:anchor="_Toc29072" w:history="1">
        <w:r>
          <w:rPr>
            <w:rFonts w:ascii="仿宋" w:eastAsia="仿宋" w:hAnsi="仿宋" w:cs="仿宋" w:hint="eastAsia"/>
            <w:lang w:eastAsia="zh-CN"/>
          </w:rPr>
          <w:t>三、市场分析、调研</w:t>
        </w:r>
        <w:r>
          <w:tab/>
        </w:r>
        <w:r>
          <w:fldChar w:fldCharType="begin"/>
        </w:r>
        <w:r>
          <w:instrText xml:space="preserve"> PAGEREF _Toc29072 \h </w:instrText>
        </w:r>
        <w:r>
          <w:fldChar w:fldCharType="separate"/>
        </w:r>
        <w:r>
          <w:t>8</w:t>
        </w:r>
        <w:r>
          <w:fldChar w:fldCharType="end"/>
        </w:r>
      </w:hyperlink>
    </w:p>
    <w:p>
      <w:pPr>
        <w:pStyle w:val="TOC2"/>
        <w:tabs>
          <w:tab w:val="right" w:leader="dot" w:pos="8306"/>
        </w:tabs>
      </w:pPr>
      <w:hyperlink w:anchor="_Toc7823" w:history="1">
        <w:r>
          <w:rPr>
            <w:rFonts w:ascii="仿宋" w:eastAsia="仿宋" w:hAnsi="仿宋" w:cs="仿宋" w:hint="eastAsia"/>
            <w:lang w:eastAsia="zh-CN"/>
          </w:rPr>
          <w:t>(一)、乙烯行业分析</w:t>
        </w:r>
        <w:r>
          <w:tab/>
        </w:r>
        <w:r>
          <w:fldChar w:fldCharType="begin"/>
        </w:r>
        <w:r>
          <w:instrText xml:space="preserve"> PAGEREF _Toc7823 \h </w:instrText>
        </w:r>
        <w:r>
          <w:fldChar w:fldCharType="separate"/>
        </w:r>
        <w:r>
          <w:t>8</w:t>
        </w:r>
        <w:r>
          <w:fldChar w:fldCharType="end"/>
        </w:r>
      </w:hyperlink>
    </w:p>
    <w:p>
      <w:pPr>
        <w:pStyle w:val="TOC2"/>
        <w:tabs>
          <w:tab w:val="right" w:leader="dot" w:pos="8306"/>
        </w:tabs>
      </w:pPr>
      <w:hyperlink w:anchor="_Toc26254" w:history="1">
        <w:r>
          <w:rPr>
            <w:rFonts w:ascii="仿宋" w:eastAsia="仿宋" w:hAnsi="仿宋" w:cs="仿宋" w:hint="eastAsia"/>
            <w:lang w:eastAsia="zh-CN"/>
          </w:rPr>
          <w:t>(二)、乙烯市场分析预测</w:t>
        </w:r>
        <w:r>
          <w:tab/>
        </w:r>
        <w:r>
          <w:fldChar w:fldCharType="begin"/>
        </w:r>
        <w:r>
          <w:instrText xml:space="preserve"> PAGEREF _Toc26254 \h </w:instrText>
        </w:r>
        <w:r>
          <w:fldChar w:fldCharType="separate"/>
        </w:r>
        <w:r>
          <w:t>8</w:t>
        </w:r>
        <w:r>
          <w:fldChar w:fldCharType="end"/>
        </w:r>
      </w:hyperlink>
    </w:p>
    <w:p>
      <w:pPr>
        <w:pStyle w:val="TOC1"/>
        <w:tabs>
          <w:tab w:val="right" w:leader="dot" w:pos="8306"/>
        </w:tabs>
      </w:pPr>
      <w:hyperlink w:anchor="_Toc22543" w:history="1">
        <w:r>
          <w:rPr>
            <w:rFonts w:ascii="仿宋" w:eastAsia="仿宋" w:hAnsi="仿宋" w:cs="仿宋" w:hint="eastAsia"/>
            <w:lang w:eastAsia="zh-CN"/>
          </w:rPr>
          <w:t>四、乙烯项目建设背景及必要性分析</w:t>
        </w:r>
        <w:r>
          <w:tab/>
        </w:r>
        <w:r>
          <w:fldChar w:fldCharType="begin"/>
        </w:r>
        <w:r>
          <w:instrText xml:space="preserve"> PAGEREF _Toc22543 \h </w:instrText>
        </w:r>
        <w:r>
          <w:fldChar w:fldCharType="separate"/>
        </w:r>
        <w:r>
          <w:t>9</w:t>
        </w:r>
        <w:r>
          <w:fldChar w:fldCharType="end"/>
        </w:r>
      </w:hyperlink>
    </w:p>
    <w:p>
      <w:pPr>
        <w:pStyle w:val="TOC2"/>
        <w:tabs>
          <w:tab w:val="right" w:leader="dot" w:pos="8306"/>
        </w:tabs>
      </w:pPr>
      <w:hyperlink w:anchor="_Toc17343" w:history="1">
        <w:r>
          <w:rPr>
            <w:rFonts w:ascii="仿宋" w:eastAsia="仿宋" w:hAnsi="仿宋" w:cs="仿宋" w:hint="eastAsia"/>
            <w:lang w:eastAsia="zh-CN"/>
          </w:rPr>
          <w:t>(一)、乙烯项目背景分析</w:t>
        </w:r>
        <w:r>
          <w:tab/>
        </w:r>
        <w:r>
          <w:fldChar w:fldCharType="begin"/>
        </w:r>
        <w:r>
          <w:instrText xml:space="preserve"> PAGEREF _Toc17343 \h </w:instrText>
        </w:r>
        <w:r>
          <w:fldChar w:fldCharType="separate"/>
        </w:r>
        <w:r>
          <w:t>9</w:t>
        </w:r>
        <w:r>
          <w:fldChar w:fldCharType="end"/>
        </w:r>
      </w:hyperlink>
    </w:p>
    <w:p>
      <w:pPr>
        <w:pStyle w:val="TOC2"/>
        <w:tabs>
          <w:tab w:val="right" w:leader="dot" w:pos="8306"/>
        </w:tabs>
      </w:pPr>
      <w:hyperlink w:anchor="_Toc10761" w:history="1">
        <w:r>
          <w:rPr>
            <w:rFonts w:ascii="仿宋" w:eastAsia="仿宋" w:hAnsi="仿宋" w:cs="仿宋" w:hint="eastAsia"/>
            <w:lang w:eastAsia="zh-CN"/>
          </w:rPr>
          <w:t>(二)、乙烯项目建设必要性分析</w:t>
        </w:r>
        <w:r>
          <w:tab/>
        </w:r>
        <w:r>
          <w:fldChar w:fldCharType="begin"/>
        </w:r>
        <w:r>
          <w:instrText xml:space="preserve"> PAGEREF _Toc10761 \h </w:instrText>
        </w:r>
        <w:r>
          <w:fldChar w:fldCharType="separate"/>
        </w:r>
        <w:r>
          <w:t>11</w:t>
        </w:r>
        <w:r>
          <w:fldChar w:fldCharType="end"/>
        </w:r>
      </w:hyperlink>
    </w:p>
    <w:p>
      <w:pPr>
        <w:pStyle w:val="TOC1"/>
        <w:tabs>
          <w:tab w:val="right" w:leader="dot" w:pos="8306"/>
        </w:tabs>
      </w:pPr>
      <w:hyperlink w:anchor="_Toc32074" w:history="1">
        <w:r>
          <w:rPr>
            <w:rFonts w:ascii="仿宋" w:eastAsia="仿宋" w:hAnsi="仿宋" w:cs="仿宋" w:hint="eastAsia"/>
            <w:lang w:eastAsia="zh-CN"/>
          </w:rPr>
          <w:t>五、乙烯项目土建工程</w:t>
        </w:r>
        <w:r>
          <w:tab/>
        </w:r>
        <w:r>
          <w:fldChar w:fldCharType="begin"/>
        </w:r>
        <w:r>
          <w:instrText xml:space="preserve"> PAGEREF _Toc32074 \h </w:instrText>
        </w:r>
        <w:r>
          <w:fldChar w:fldCharType="separate"/>
        </w:r>
        <w:r>
          <w:t>12</w:t>
        </w:r>
        <w:r>
          <w:fldChar w:fldCharType="end"/>
        </w:r>
      </w:hyperlink>
    </w:p>
    <w:p>
      <w:pPr>
        <w:pStyle w:val="TOC2"/>
        <w:tabs>
          <w:tab w:val="right" w:leader="dot" w:pos="8306"/>
        </w:tabs>
      </w:pPr>
      <w:hyperlink w:anchor="_Toc10906" w:history="1">
        <w:r>
          <w:rPr>
            <w:rFonts w:ascii="仿宋" w:eastAsia="仿宋" w:hAnsi="仿宋" w:cs="仿宋" w:hint="eastAsia"/>
            <w:lang w:eastAsia="zh-CN"/>
          </w:rPr>
          <w:t>(一)、建筑工程设计原则</w:t>
        </w:r>
        <w:r>
          <w:tab/>
        </w:r>
        <w:r>
          <w:fldChar w:fldCharType="begin"/>
        </w:r>
        <w:r>
          <w:instrText xml:space="preserve"> PAGEREF _Toc10906 \h </w:instrText>
        </w:r>
        <w:r>
          <w:fldChar w:fldCharType="separate"/>
        </w:r>
        <w:r>
          <w:t>12</w:t>
        </w:r>
        <w:r>
          <w:fldChar w:fldCharType="end"/>
        </w:r>
      </w:hyperlink>
    </w:p>
    <w:p>
      <w:pPr>
        <w:pStyle w:val="TOC2"/>
        <w:tabs>
          <w:tab w:val="right" w:leader="dot" w:pos="8306"/>
        </w:tabs>
      </w:pPr>
      <w:hyperlink w:anchor="_Toc16678" w:history="1">
        <w:r>
          <w:rPr>
            <w:rFonts w:ascii="仿宋" w:eastAsia="仿宋" w:hAnsi="仿宋" w:cs="仿宋" w:hint="eastAsia"/>
            <w:lang w:eastAsia="zh-CN"/>
          </w:rPr>
          <w:t>(二)、土建工程设计年限及安全等级</w:t>
        </w:r>
        <w:r>
          <w:tab/>
        </w:r>
        <w:r>
          <w:fldChar w:fldCharType="begin"/>
        </w:r>
        <w:r>
          <w:instrText xml:space="preserve"> PAGEREF _Toc16678 \h </w:instrText>
        </w:r>
        <w:r>
          <w:fldChar w:fldCharType="separate"/>
        </w:r>
        <w:r>
          <w:t>13</w:t>
        </w:r>
        <w:r>
          <w:fldChar w:fldCharType="end"/>
        </w:r>
      </w:hyperlink>
    </w:p>
    <w:p>
      <w:pPr>
        <w:pStyle w:val="TOC2"/>
        <w:tabs>
          <w:tab w:val="right" w:leader="dot" w:pos="8306"/>
        </w:tabs>
      </w:pPr>
      <w:hyperlink w:anchor="_Toc9980" w:history="1">
        <w:r>
          <w:rPr>
            <w:rFonts w:ascii="仿宋" w:eastAsia="仿宋" w:hAnsi="仿宋" w:cs="仿宋" w:hint="eastAsia"/>
            <w:lang w:eastAsia="zh-CN"/>
          </w:rPr>
          <w:t>(三)、建筑工程设计总体要求</w:t>
        </w:r>
        <w:r>
          <w:tab/>
        </w:r>
        <w:r>
          <w:fldChar w:fldCharType="begin"/>
        </w:r>
        <w:r>
          <w:instrText xml:space="preserve"> PAGEREF _Toc9980 \h </w:instrText>
        </w:r>
        <w:r>
          <w:fldChar w:fldCharType="separate"/>
        </w:r>
        <w:r>
          <w:t>15</w:t>
        </w:r>
        <w:r>
          <w:fldChar w:fldCharType="end"/>
        </w:r>
      </w:hyperlink>
    </w:p>
    <w:p>
      <w:pPr>
        <w:pStyle w:val="TOC2"/>
        <w:tabs>
          <w:tab w:val="right" w:leader="dot" w:pos="8306"/>
        </w:tabs>
      </w:pPr>
      <w:hyperlink w:anchor="_Toc10810" w:history="1">
        <w:r>
          <w:rPr>
            <w:rFonts w:ascii="仿宋" w:eastAsia="仿宋" w:hAnsi="仿宋" w:cs="仿宋" w:hint="eastAsia"/>
            <w:lang w:eastAsia="zh-CN"/>
          </w:rPr>
          <w:t>(四)、土建工程建设指标</w:t>
        </w:r>
        <w:r>
          <w:tab/>
        </w:r>
        <w:r>
          <w:fldChar w:fldCharType="begin"/>
        </w:r>
        <w:r>
          <w:instrText xml:space="preserve"> PAGEREF _Toc10810 \h </w:instrText>
        </w:r>
        <w:r>
          <w:fldChar w:fldCharType="separate"/>
        </w:r>
        <w:r>
          <w:t>15</w:t>
        </w:r>
        <w:r>
          <w:fldChar w:fldCharType="end"/>
        </w:r>
      </w:hyperlink>
    </w:p>
    <w:p>
      <w:pPr>
        <w:pStyle w:val="TOC1"/>
        <w:tabs>
          <w:tab w:val="right" w:leader="dot" w:pos="8306"/>
        </w:tabs>
      </w:pPr>
      <w:hyperlink w:anchor="_Toc11951" w:history="1">
        <w:r>
          <w:rPr>
            <w:rFonts w:ascii="仿宋" w:eastAsia="仿宋" w:hAnsi="仿宋" w:cs="仿宋" w:hint="eastAsia"/>
            <w:lang w:eastAsia="zh-CN"/>
          </w:rPr>
          <w:t>六、乙烯项目危机管理</w:t>
        </w:r>
        <w:r>
          <w:tab/>
        </w:r>
        <w:r>
          <w:fldChar w:fldCharType="begin"/>
        </w:r>
        <w:r>
          <w:instrText xml:space="preserve"> PAGEREF _Toc11951 \h </w:instrText>
        </w:r>
        <w:r>
          <w:fldChar w:fldCharType="separate"/>
        </w:r>
        <w:r>
          <w:t>15</w:t>
        </w:r>
        <w:r>
          <w:fldChar w:fldCharType="end"/>
        </w:r>
      </w:hyperlink>
    </w:p>
    <w:p>
      <w:pPr>
        <w:pStyle w:val="TOC2"/>
        <w:tabs>
          <w:tab w:val="right" w:leader="dot" w:pos="8306"/>
        </w:tabs>
      </w:pPr>
      <w:hyperlink w:anchor="_Toc12660" w:history="1">
        <w:r>
          <w:rPr>
            <w:rFonts w:ascii="仿宋" w:eastAsia="仿宋" w:hAnsi="仿宋" w:cs="仿宋" w:hint="eastAsia"/>
            <w:lang w:eastAsia="zh-CN"/>
          </w:rPr>
          <w:t>(一)、危机预警与识别</w:t>
        </w:r>
        <w:r>
          <w:tab/>
        </w:r>
        <w:r>
          <w:fldChar w:fldCharType="begin"/>
        </w:r>
        <w:r>
          <w:instrText xml:space="preserve"> PAGEREF _Toc12660 \h </w:instrText>
        </w:r>
        <w:r>
          <w:fldChar w:fldCharType="separate"/>
        </w:r>
        <w:r>
          <w:t>15</w:t>
        </w:r>
        <w:r>
          <w:fldChar w:fldCharType="end"/>
        </w:r>
      </w:hyperlink>
    </w:p>
    <w:p>
      <w:pPr>
        <w:pStyle w:val="TOC2"/>
        <w:tabs>
          <w:tab w:val="right" w:leader="dot" w:pos="8306"/>
        </w:tabs>
      </w:pPr>
      <w:hyperlink w:anchor="_Toc2220" w:history="1">
        <w:r>
          <w:rPr>
            <w:rFonts w:ascii="仿宋" w:eastAsia="仿宋" w:hAnsi="仿宋" w:cs="仿宋" w:hint="eastAsia"/>
            <w:lang w:eastAsia="zh-CN"/>
          </w:rPr>
          <w:t>(二)、危机应对与恢复</w:t>
        </w:r>
        <w:r>
          <w:tab/>
        </w:r>
        <w:r>
          <w:fldChar w:fldCharType="begin"/>
        </w:r>
        <w:r>
          <w:instrText xml:space="preserve"> PAGEREF _Toc2220 \h </w:instrText>
        </w:r>
        <w:r>
          <w:fldChar w:fldCharType="separate"/>
        </w:r>
        <w:r>
          <w:t>16</w:t>
        </w:r>
        <w:r>
          <w:fldChar w:fldCharType="end"/>
        </w:r>
      </w:hyperlink>
    </w:p>
    <w:p>
      <w:pPr>
        <w:pStyle w:val="TOC1"/>
        <w:tabs>
          <w:tab w:val="right" w:leader="dot" w:pos="8306"/>
        </w:tabs>
      </w:pPr>
      <w:hyperlink w:anchor="_Toc29856" w:history="1">
        <w:r>
          <w:rPr>
            <w:rFonts w:ascii="仿宋" w:eastAsia="仿宋" w:hAnsi="仿宋" w:cs="仿宋" w:hint="eastAsia"/>
            <w:lang w:eastAsia="zh-CN"/>
          </w:rPr>
          <w:t>七、乙烯项目经营效益</w:t>
        </w:r>
        <w:r>
          <w:tab/>
        </w:r>
        <w:r>
          <w:fldChar w:fldCharType="begin"/>
        </w:r>
        <w:r>
          <w:instrText xml:space="preserve"> PAGEREF _Toc29856 \h </w:instrText>
        </w:r>
        <w:r>
          <w:fldChar w:fldCharType="separate"/>
        </w:r>
        <w:r>
          <w:t>18</w:t>
        </w:r>
        <w:r>
          <w:fldChar w:fldCharType="end"/>
        </w:r>
      </w:hyperlink>
    </w:p>
    <w:p>
      <w:pPr>
        <w:pStyle w:val="TOC2"/>
        <w:tabs>
          <w:tab w:val="right" w:leader="dot" w:pos="8306"/>
        </w:tabs>
      </w:pPr>
      <w:hyperlink w:anchor="_Toc27483" w:history="1">
        <w:r>
          <w:rPr>
            <w:rFonts w:ascii="仿宋" w:eastAsia="仿宋" w:hAnsi="仿宋" w:cs="仿宋" w:hint="eastAsia"/>
            <w:lang w:eastAsia="zh-CN"/>
          </w:rPr>
          <w:t>(一)、经济评价财务测算</w:t>
        </w:r>
        <w:r>
          <w:tab/>
        </w:r>
        <w:r>
          <w:fldChar w:fldCharType="begin"/>
        </w:r>
        <w:r>
          <w:instrText xml:space="preserve"> PAGEREF _Toc27483 \h </w:instrText>
        </w:r>
        <w:r>
          <w:fldChar w:fldCharType="separate"/>
        </w:r>
        <w:r>
          <w:t>18</w:t>
        </w:r>
        <w:r>
          <w:fldChar w:fldCharType="end"/>
        </w:r>
      </w:hyperlink>
    </w:p>
    <w:p>
      <w:pPr>
        <w:pStyle w:val="TOC2"/>
        <w:tabs>
          <w:tab w:val="right" w:leader="dot" w:pos="8306"/>
        </w:tabs>
      </w:pPr>
      <w:hyperlink w:anchor="_Toc26897" w:history="1">
        <w:r>
          <w:rPr>
            <w:rFonts w:ascii="仿宋" w:eastAsia="仿宋" w:hAnsi="仿宋" w:cs="仿宋" w:hint="eastAsia"/>
            <w:lang w:eastAsia="zh-CN"/>
          </w:rPr>
          <w:t>(二)、乙烯项目盈利能力分析</w:t>
        </w:r>
        <w:r>
          <w:tab/>
        </w:r>
        <w:r>
          <w:fldChar w:fldCharType="begin"/>
        </w:r>
        <w:r>
          <w:instrText xml:space="preserve"> PAGEREF _Toc26897 \h </w:instrText>
        </w:r>
        <w:r>
          <w:fldChar w:fldCharType="separate"/>
        </w:r>
        <w:r>
          <w:t>19</w:t>
        </w:r>
        <w:r>
          <w:fldChar w:fldCharType="end"/>
        </w:r>
      </w:hyperlink>
    </w:p>
    <w:p>
      <w:pPr>
        <w:pStyle w:val="TOC1"/>
        <w:tabs>
          <w:tab w:val="right" w:leader="dot" w:pos="8306"/>
        </w:tabs>
      </w:pPr>
      <w:hyperlink w:anchor="_Toc21807" w:history="1">
        <w:r>
          <w:rPr>
            <w:rFonts w:ascii="仿宋" w:eastAsia="仿宋" w:hAnsi="仿宋" w:cs="仿宋" w:hint="eastAsia"/>
            <w:lang w:eastAsia="zh-CN"/>
          </w:rPr>
          <w:t>八、乙烯项目人力资源培养与发展</w:t>
        </w:r>
        <w:r>
          <w:tab/>
        </w:r>
        <w:r>
          <w:fldChar w:fldCharType="begin"/>
        </w:r>
        <w:r>
          <w:instrText xml:space="preserve"> PAGEREF _Toc21807 \h </w:instrText>
        </w:r>
        <w:r>
          <w:fldChar w:fldCharType="separate"/>
        </w:r>
        <w:r>
          <w:t>20</w:t>
        </w:r>
        <w:r>
          <w:fldChar w:fldCharType="end"/>
        </w:r>
      </w:hyperlink>
    </w:p>
    <w:p>
      <w:pPr>
        <w:pStyle w:val="TOC2"/>
        <w:tabs>
          <w:tab w:val="right" w:leader="dot" w:pos="8306"/>
        </w:tabs>
      </w:pPr>
      <w:hyperlink w:anchor="_Toc74" w:history="1">
        <w:r>
          <w:rPr>
            <w:rFonts w:ascii="仿宋" w:eastAsia="仿宋" w:hAnsi="仿宋" w:cs="仿宋" w:hint="eastAsia"/>
            <w:lang w:eastAsia="zh-CN"/>
          </w:rPr>
          <w:t>(一)、人才需求与规划</w:t>
        </w:r>
        <w:r>
          <w:tab/>
        </w:r>
        <w:r>
          <w:fldChar w:fldCharType="begin"/>
        </w:r>
        <w:r>
          <w:instrText xml:space="preserve"> PAGEREF _Toc74 \h </w:instrText>
        </w:r>
        <w:r>
          <w:fldChar w:fldCharType="separate"/>
        </w:r>
        <w:r>
          <w:t>20</w:t>
        </w:r>
        <w:r>
          <w:fldChar w:fldCharType="end"/>
        </w:r>
      </w:hyperlink>
    </w:p>
    <w:p>
      <w:pPr>
        <w:pStyle w:val="TOC2"/>
        <w:tabs>
          <w:tab w:val="right" w:leader="dot" w:pos="8306"/>
        </w:tabs>
      </w:pPr>
      <w:hyperlink w:anchor="_Toc4871" w:history="1">
        <w:r>
          <w:rPr>
            <w:rFonts w:ascii="仿宋" w:eastAsia="仿宋" w:hAnsi="仿宋" w:cs="仿宋" w:hint="eastAsia"/>
            <w:lang w:eastAsia="zh-CN"/>
          </w:rPr>
          <w:t>(二)、培训与发展计划</w:t>
        </w:r>
        <w:r>
          <w:tab/>
        </w:r>
        <w:r>
          <w:fldChar w:fldCharType="begin"/>
        </w:r>
        <w:r>
          <w:instrText xml:space="preserve"> PAGEREF _Toc4871 \h </w:instrText>
        </w:r>
        <w:r>
          <w:fldChar w:fldCharType="separate"/>
        </w:r>
        <w:r>
          <w:t>20</w:t>
        </w:r>
        <w:r>
          <w:fldChar w:fldCharType="end"/>
        </w:r>
      </w:hyperlink>
    </w:p>
    <w:p>
      <w:pPr>
        <w:pStyle w:val="TOC1"/>
        <w:tabs>
          <w:tab w:val="right" w:leader="dot" w:pos="8306"/>
        </w:tabs>
      </w:pPr>
      <w:hyperlink w:anchor="_Toc14164" w:history="1">
        <w:r>
          <w:rPr>
            <w:rFonts w:ascii="仿宋" w:eastAsia="仿宋" w:hAnsi="仿宋" w:cs="仿宋" w:hint="eastAsia"/>
            <w:lang w:eastAsia="zh-CN"/>
          </w:rPr>
          <w:t>九、乙烯项目风险管理</w:t>
        </w:r>
        <w:r>
          <w:tab/>
        </w:r>
        <w:r>
          <w:fldChar w:fldCharType="begin"/>
        </w:r>
        <w:r>
          <w:instrText xml:space="preserve"> PAGEREF _Toc14164 \h </w:instrText>
        </w:r>
        <w:r>
          <w:fldChar w:fldCharType="separate"/>
        </w:r>
        <w:r>
          <w:t>21</w:t>
        </w:r>
        <w:r>
          <w:fldChar w:fldCharType="end"/>
        </w:r>
      </w:hyperlink>
    </w:p>
    <w:p>
      <w:pPr>
        <w:pStyle w:val="TOC2"/>
        <w:tabs>
          <w:tab w:val="right" w:leader="dot" w:pos="8306"/>
        </w:tabs>
      </w:pPr>
      <w:hyperlink w:anchor="_Toc10961" w:history="1">
        <w:r>
          <w:rPr>
            <w:rFonts w:ascii="仿宋" w:eastAsia="仿宋" w:hAnsi="仿宋" w:cs="仿宋" w:hint="eastAsia"/>
            <w:lang w:eastAsia="zh-CN"/>
          </w:rPr>
          <w:t>(一)、风险识别与评估</w:t>
        </w:r>
        <w:r>
          <w:tab/>
        </w:r>
        <w:r>
          <w:fldChar w:fldCharType="begin"/>
        </w:r>
        <w:r>
          <w:instrText xml:space="preserve"> PAGEREF _Toc10961 \h </w:instrText>
        </w:r>
        <w:r>
          <w:fldChar w:fldCharType="separate"/>
        </w:r>
        <w:r>
          <w:t>21</w:t>
        </w:r>
        <w:r>
          <w:fldChar w:fldCharType="end"/>
        </w:r>
      </w:hyperlink>
    </w:p>
    <w:p>
      <w:pPr>
        <w:pStyle w:val="TOC2"/>
        <w:tabs>
          <w:tab w:val="right" w:leader="dot" w:pos="8306"/>
        </w:tabs>
      </w:pPr>
      <w:hyperlink w:anchor="_Toc3428" w:history="1">
        <w:r>
          <w:rPr>
            <w:rFonts w:ascii="仿宋" w:eastAsia="仿宋" w:hAnsi="仿宋" w:cs="仿宋" w:hint="eastAsia"/>
            <w:lang w:eastAsia="zh-CN"/>
          </w:rPr>
          <w:t>(二)、风险应对策略</w:t>
        </w:r>
        <w:r>
          <w:tab/>
        </w:r>
        <w:r>
          <w:fldChar w:fldCharType="begin"/>
        </w:r>
        <w:r>
          <w:instrText xml:space="preserve"> PAGEREF _Toc3428 \h </w:instrText>
        </w:r>
        <w:r>
          <w:fldChar w:fldCharType="separate"/>
        </w:r>
        <w:r>
          <w:t>22</w:t>
        </w:r>
        <w:r>
          <w:fldChar w:fldCharType="end"/>
        </w:r>
      </w:hyperlink>
    </w:p>
    <w:p>
      <w:pPr>
        <w:pStyle w:val="TOC2"/>
        <w:tabs>
          <w:tab w:val="right" w:leader="dot" w:pos="8306"/>
        </w:tabs>
      </w:pPr>
      <w:hyperlink w:anchor="_Toc21499" w:history="1">
        <w:r>
          <w:rPr>
            <w:rFonts w:ascii="仿宋" w:eastAsia="仿宋" w:hAnsi="仿宋" w:cs="仿宋" w:hint="eastAsia"/>
            <w:lang w:eastAsia="zh-CN"/>
          </w:rPr>
          <w:t>(三)、风险监控与控制</w:t>
        </w:r>
        <w:r>
          <w:tab/>
        </w:r>
        <w:r>
          <w:fldChar w:fldCharType="begin"/>
        </w:r>
        <w:r>
          <w:instrText xml:space="preserve"> PAGEREF _Toc21499 \h </w:instrText>
        </w:r>
        <w:r>
          <w:fldChar w:fldCharType="separate"/>
        </w:r>
        <w:r>
          <w:t>24</w:t>
        </w:r>
        <w:r>
          <w:fldChar w:fldCharType="end"/>
        </w:r>
      </w:hyperlink>
    </w:p>
    <w:p>
      <w:pPr>
        <w:pStyle w:val="TOC1"/>
        <w:tabs>
          <w:tab w:val="right" w:leader="dot" w:pos="8306"/>
        </w:tabs>
      </w:pPr>
      <w:hyperlink w:anchor="_Toc1270" w:history="1">
        <w:r>
          <w:rPr>
            <w:rFonts w:ascii="仿宋" w:eastAsia="仿宋" w:hAnsi="仿宋" w:cs="仿宋" w:hint="eastAsia"/>
            <w:lang w:eastAsia="zh-CN"/>
          </w:rPr>
          <w:t>十、乙烯项目人力资源管理</w:t>
        </w:r>
        <w:r>
          <w:tab/>
        </w:r>
        <w:r>
          <w:fldChar w:fldCharType="begin"/>
        </w:r>
        <w:r>
          <w:instrText xml:space="preserve"> PAGEREF _Toc1270 \h </w:instrText>
        </w:r>
        <w:r>
          <w:fldChar w:fldCharType="separate"/>
        </w:r>
        <w:r>
          <w:t>25</w:t>
        </w:r>
        <w:r>
          <w:fldChar w:fldCharType="end"/>
        </w:r>
      </w:hyperlink>
    </w:p>
    <w:p>
      <w:pPr>
        <w:pStyle w:val="TOC2"/>
        <w:tabs>
          <w:tab w:val="right" w:leader="dot" w:pos="8306"/>
        </w:tabs>
      </w:pPr>
      <w:hyperlink w:anchor="_Toc13494" w:history="1">
        <w:r>
          <w:rPr>
            <w:rFonts w:ascii="仿宋" w:eastAsia="仿宋" w:hAnsi="仿宋" w:cs="仿宋" w:hint="eastAsia"/>
            <w:lang w:eastAsia="zh-CN"/>
          </w:rPr>
          <w:t>(一)、建立健全的预算管理制度</w:t>
        </w:r>
        <w:r>
          <w:tab/>
        </w:r>
        <w:r>
          <w:fldChar w:fldCharType="begin"/>
        </w:r>
        <w:r>
          <w:instrText xml:space="preserve"> PAGEREF _Toc13494 \h </w:instrText>
        </w:r>
        <w:r>
          <w:fldChar w:fldCharType="separate"/>
        </w:r>
        <w:r>
          <w:t>25</w:t>
        </w:r>
        <w:r>
          <w:fldChar w:fldCharType="end"/>
        </w:r>
      </w:hyperlink>
    </w:p>
    <w:p>
      <w:pPr>
        <w:pStyle w:val="TOC2"/>
        <w:tabs>
          <w:tab w:val="right" w:leader="dot" w:pos="8306"/>
        </w:tabs>
      </w:pPr>
      <w:hyperlink w:anchor="_Toc10896" w:history="1">
        <w:r>
          <w:rPr>
            <w:rFonts w:ascii="仿宋" w:eastAsia="仿宋" w:hAnsi="仿宋" w:cs="仿宋" w:hint="eastAsia"/>
            <w:lang w:eastAsia="zh-CN"/>
          </w:rPr>
          <w:t>(二)、加强资金流动监控</w:t>
        </w:r>
        <w:r>
          <w:tab/>
        </w:r>
        <w:r>
          <w:fldChar w:fldCharType="begin"/>
        </w:r>
        <w:r>
          <w:instrText xml:space="preserve"> PAGEREF _Toc10896 \h </w:instrText>
        </w:r>
        <w:r>
          <w:fldChar w:fldCharType="separate"/>
        </w:r>
        <w:r>
          <w:t>26</w:t>
        </w:r>
        <w:r>
          <w:fldChar w:fldCharType="end"/>
        </w:r>
      </w:hyperlink>
    </w:p>
    <w:p>
      <w:pPr>
        <w:pStyle w:val="TOC2"/>
        <w:tabs>
          <w:tab w:val="right" w:leader="dot" w:pos="8306"/>
        </w:tabs>
      </w:pPr>
      <w:hyperlink w:anchor="_Toc4640" w:history="1">
        <w:r>
          <w:rPr>
            <w:rFonts w:ascii="仿宋" w:eastAsia="仿宋" w:hAnsi="仿宋" w:cs="仿宋" w:hint="eastAsia"/>
            <w:lang w:eastAsia="zh-CN"/>
          </w:rPr>
          <w:t>(三)、制定完善的风险控制机制</w:t>
        </w:r>
        <w:r>
          <w:tab/>
        </w:r>
        <w:r>
          <w:fldChar w:fldCharType="begin"/>
        </w:r>
        <w:r>
          <w:instrText xml:space="preserve"> PAGEREF _Toc4640 \h </w:instrText>
        </w:r>
        <w:r>
          <w:fldChar w:fldCharType="separate"/>
        </w:r>
        <w:r>
          <w:t>27</w:t>
        </w:r>
        <w:r>
          <w:fldChar w:fldCharType="end"/>
        </w:r>
      </w:hyperlink>
    </w:p>
    <w:p>
      <w:pPr>
        <w:pStyle w:val="TOC2"/>
        <w:tabs>
          <w:tab w:val="right" w:leader="dot" w:pos="8306"/>
        </w:tabs>
      </w:pPr>
      <w:hyperlink w:anchor="_Toc14022" w:history="1">
        <w:r>
          <w:rPr>
            <w:rFonts w:ascii="仿宋" w:eastAsia="仿宋" w:hAnsi="仿宋" w:cs="仿宋" w:hint="eastAsia"/>
            <w:lang w:eastAsia="zh-CN"/>
          </w:rPr>
          <w:t>(四)、优化成本管理</w:t>
        </w:r>
        <w:r>
          <w:tab/>
        </w:r>
        <w:r>
          <w:fldChar w:fldCharType="begin"/>
        </w:r>
        <w:r>
          <w:instrText xml:space="preserve"> PAGEREF _Toc14022 \h </w:instrText>
        </w:r>
        <w:r>
          <w:fldChar w:fldCharType="separate"/>
        </w:r>
        <w:r>
          <w:t>29</w:t>
        </w:r>
        <w:r>
          <w:fldChar w:fldCharType="end"/>
        </w:r>
      </w:hyperlink>
    </w:p>
    <w:p>
      <w:pPr>
        <w:pStyle w:val="TOC1"/>
        <w:tabs>
          <w:tab w:val="right" w:leader="dot" w:pos="8306"/>
        </w:tabs>
      </w:pPr>
      <w:hyperlink w:anchor="_Toc21185" w:history="1">
        <w:r>
          <w:rPr>
            <w:rFonts w:ascii="仿宋" w:eastAsia="仿宋" w:hAnsi="仿宋" w:cs="仿宋" w:hint="eastAsia"/>
            <w:lang w:eastAsia="zh-CN"/>
          </w:rPr>
          <w:t>十一、乙烯项目创新与研发</w:t>
        </w:r>
        <w:r>
          <w:tab/>
        </w:r>
        <w:r>
          <w:fldChar w:fldCharType="begin"/>
        </w:r>
        <w:r>
          <w:instrText xml:space="preserve"> PAGEREF _Toc21185 \h </w:instrText>
        </w:r>
        <w:r>
          <w:fldChar w:fldCharType="separate"/>
        </w:r>
        <w:r>
          <w:t>30</w:t>
        </w:r>
        <w:r>
          <w:fldChar w:fldCharType="end"/>
        </w:r>
      </w:hyperlink>
    </w:p>
    <w:p>
      <w:pPr>
        <w:pStyle w:val="TOC2"/>
        <w:tabs>
          <w:tab w:val="right" w:leader="dot" w:pos="8306"/>
        </w:tabs>
      </w:pPr>
      <w:hyperlink w:anchor="_Toc19769" w:history="1">
        <w:r>
          <w:rPr>
            <w:rFonts w:ascii="仿宋" w:eastAsia="仿宋" w:hAnsi="仿宋" w:cs="仿宋" w:hint="eastAsia"/>
            <w:lang w:eastAsia="zh-CN"/>
          </w:rPr>
          <w:t>(一)、创新策略与方向</w:t>
        </w:r>
        <w:r>
          <w:tab/>
        </w:r>
        <w:r>
          <w:fldChar w:fldCharType="begin"/>
        </w:r>
        <w:r>
          <w:instrText xml:space="preserve"> PAGEREF _Toc19769 \h </w:instrText>
        </w:r>
        <w:r>
          <w:fldChar w:fldCharType="separate"/>
        </w:r>
        <w:r>
          <w:t>30</w:t>
        </w:r>
        <w:r>
          <w:fldChar w:fldCharType="end"/>
        </w:r>
      </w:hyperlink>
    </w:p>
    <w:p>
      <w:pPr>
        <w:pStyle w:val="TOC2"/>
        <w:tabs>
          <w:tab w:val="right" w:leader="dot" w:pos="8306"/>
        </w:tabs>
      </w:pPr>
      <w:hyperlink w:anchor="_Toc28170" w:history="1">
        <w:r>
          <w:rPr>
            <w:rFonts w:ascii="仿宋" w:eastAsia="仿宋" w:hAnsi="仿宋" w:cs="仿宋" w:hint="eastAsia"/>
            <w:lang w:eastAsia="zh-CN"/>
          </w:rPr>
          <w:t>(二)、研发规划与投入</w:t>
        </w:r>
        <w:r>
          <w:tab/>
        </w:r>
        <w:r>
          <w:fldChar w:fldCharType="begin"/>
        </w:r>
        <w:r>
          <w:instrText xml:space="preserve"> PAGEREF _Toc28170 \h </w:instrText>
        </w:r>
        <w:r>
          <w:fldChar w:fldCharType="separate"/>
        </w:r>
        <w:r>
          <w:t>31</w:t>
        </w:r>
        <w:r>
          <w:fldChar w:fldCharType="end"/>
        </w:r>
      </w:hyperlink>
    </w:p>
    <w:p>
      <w:pPr>
        <w:pStyle w:val="TOC1"/>
        <w:tabs>
          <w:tab w:val="right" w:leader="dot" w:pos="8306"/>
        </w:tabs>
      </w:pPr>
      <w:hyperlink w:anchor="_Toc10399" w:history="1">
        <w:r>
          <w:rPr>
            <w:rFonts w:ascii="仿宋" w:eastAsia="仿宋" w:hAnsi="仿宋" w:cs="仿宋" w:hint="eastAsia"/>
            <w:lang w:eastAsia="zh-CN"/>
          </w:rPr>
          <w:t>十二、生产安全保护</w:t>
        </w:r>
        <w:r>
          <w:tab/>
        </w:r>
        <w:r>
          <w:fldChar w:fldCharType="begin"/>
        </w:r>
        <w:r>
          <w:instrText xml:space="preserve"> PAGEREF _Toc10399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1" w:history="1">
        <w:r>
          <w:rPr>
            <w:rFonts w:ascii="仿宋" w:eastAsia="仿宋" w:hAnsi="仿宋" w:cs="仿宋" w:hint="eastAsia"/>
            <w:lang w:eastAsia="zh-CN"/>
          </w:rPr>
          <w:t>(一)、消防安全</w:t>
        </w:r>
        <w:r>
          <w:tab/>
        </w:r>
        <w:r>
          <w:fldChar w:fldCharType="begin"/>
        </w:r>
        <w:r>
          <w:instrText xml:space="preserve"> PAGEREF _Toc30901 \h </w:instrText>
        </w:r>
        <w:r>
          <w:fldChar w:fldCharType="separate"/>
        </w:r>
        <w:r>
          <w:t>33</w:t>
        </w:r>
        <w:r>
          <w:fldChar w:fldCharType="end"/>
        </w:r>
      </w:hyperlink>
    </w:p>
    <w:p>
      <w:pPr>
        <w:pStyle w:val="TOC2"/>
        <w:tabs>
          <w:tab w:val="right" w:leader="dot" w:pos="8306"/>
        </w:tabs>
      </w:pPr>
      <w:hyperlink w:anchor="_Toc17443" w:history="1">
        <w:r>
          <w:rPr>
            <w:rFonts w:ascii="仿宋" w:eastAsia="仿宋" w:hAnsi="仿宋" w:cs="仿宋" w:hint="eastAsia"/>
            <w:lang w:eastAsia="zh-CN"/>
          </w:rPr>
          <w:t>(二)、防火防爆总图布置措施</w:t>
        </w:r>
        <w:r>
          <w:tab/>
        </w:r>
        <w:r>
          <w:fldChar w:fldCharType="begin"/>
        </w:r>
        <w:r>
          <w:instrText xml:space="preserve"> PAGEREF _Toc17443 \h </w:instrText>
        </w:r>
        <w:r>
          <w:fldChar w:fldCharType="separate"/>
        </w:r>
        <w:r>
          <w:t>34</w:t>
        </w:r>
        <w:r>
          <w:fldChar w:fldCharType="end"/>
        </w:r>
      </w:hyperlink>
    </w:p>
    <w:p>
      <w:pPr>
        <w:pStyle w:val="TOC2"/>
        <w:tabs>
          <w:tab w:val="right" w:leader="dot" w:pos="8306"/>
        </w:tabs>
      </w:pPr>
      <w:hyperlink w:anchor="_Toc15669" w:history="1">
        <w:r>
          <w:rPr>
            <w:rFonts w:ascii="仿宋" w:eastAsia="仿宋" w:hAnsi="仿宋" w:cs="仿宋" w:hint="eastAsia"/>
            <w:lang w:eastAsia="zh-CN"/>
          </w:rPr>
          <w:t>(三)、自然灾害防范措施</w:t>
        </w:r>
        <w:r>
          <w:tab/>
        </w:r>
        <w:r>
          <w:fldChar w:fldCharType="begin"/>
        </w:r>
        <w:r>
          <w:instrText xml:space="preserve"> PAGEREF _Toc15669 \h </w:instrText>
        </w:r>
        <w:r>
          <w:fldChar w:fldCharType="separate"/>
        </w:r>
        <w:r>
          <w:t>35</w:t>
        </w:r>
        <w:r>
          <w:fldChar w:fldCharType="end"/>
        </w:r>
      </w:hyperlink>
    </w:p>
    <w:p>
      <w:pPr>
        <w:pStyle w:val="TOC2"/>
        <w:tabs>
          <w:tab w:val="right" w:leader="dot" w:pos="8306"/>
        </w:tabs>
      </w:pPr>
      <w:hyperlink w:anchor="_Toc21655" w:history="1">
        <w:r>
          <w:rPr>
            <w:rFonts w:ascii="仿宋" w:eastAsia="仿宋" w:hAnsi="仿宋" w:cs="仿宋" w:hint="eastAsia"/>
            <w:lang w:eastAsia="zh-CN"/>
          </w:rPr>
          <w:t>(四)、安全色及安全标志使用要求</w:t>
        </w:r>
        <w:r>
          <w:tab/>
        </w:r>
        <w:r>
          <w:fldChar w:fldCharType="begin"/>
        </w:r>
        <w:r>
          <w:instrText xml:space="preserve"> PAGEREF _Toc21655 \h </w:instrText>
        </w:r>
        <w:r>
          <w:fldChar w:fldCharType="separate"/>
        </w:r>
        <w:r>
          <w:t>36</w:t>
        </w:r>
        <w:r>
          <w:fldChar w:fldCharType="end"/>
        </w:r>
      </w:hyperlink>
    </w:p>
    <w:p>
      <w:pPr>
        <w:pStyle w:val="TOC2"/>
        <w:tabs>
          <w:tab w:val="right" w:leader="dot" w:pos="8306"/>
        </w:tabs>
      </w:pPr>
      <w:hyperlink w:anchor="_Toc2202" w:history="1">
        <w:r>
          <w:rPr>
            <w:rFonts w:ascii="仿宋" w:eastAsia="仿宋" w:hAnsi="仿宋" w:cs="仿宋" w:hint="eastAsia"/>
            <w:lang w:eastAsia="zh-CN"/>
          </w:rPr>
          <w:t>(五)、防尘防毒措施</w:t>
        </w:r>
        <w:r>
          <w:tab/>
        </w:r>
        <w:r>
          <w:fldChar w:fldCharType="begin"/>
        </w:r>
        <w:r>
          <w:instrText xml:space="preserve"> PAGEREF _Toc2202 \h </w:instrText>
        </w:r>
        <w:r>
          <w:fldChar w:fldCharType="separate"/>
        </w:r>
        <w:r>
          <w:t>37</w:t>
        </w:r>
        <w:r>
          <w:fldChar w:fldCharType="end"/>
        </w:r>
      </w:hyperlink>
    </w:p>
    <w:p>
      <w:pPr>
        <w:pStyle w:val="TOC2"/>
        <w:tabs>
          <w:tab w:val="right" w:leader="dot" w:pos="8306"/>
        </w:tabs>
      </w:pPr>
      <w:hyperlink w:anchor="_Toc14407" w:history="1">
        <w:r>
          <w:rPr>
            <w:rFonts w:ascii="仿宋" w:eastAsia="仿宋" w:hAnsi="仿宋" w:cs="仿宋" w:hint="eastAsia"/>
            <w:lang w:eastAsia="zh-CN"/>
          </w:rPr>
          <w:t>(六)、防静电、触电防护及防雷措施</w:t>
        </w:r>
        <w:r>
          <w:tab/>
        </w:r>
        <w:r>
          <w:fldChar w:fldCharType="begin"/>
        </w:r>
        <w:r>
          <w:instrText xml:space="preserve"> PAGEREF _Toc14407 \h </w:instrText>
        </w:r>
        <w:r>
          <w:fldChar w:fldCharType="separate"/>
        </w:r>
        <w:r>
          <w:t>38</w:t>
        </w:r>
        <w:r>
          <w:fldChar w:fldCharType="end"/>
        </w:r>
      </w:hyperlink>
    </w:p>
    <w:p>
      <w:pPr>
        <w:pStyle w:val="TOC2"/>
        <w:tabs>
          <w:tab w:val="right" w:leader="dot" w:pos="8306"/>
        </w:tabs>
      </w:pPr>
      <w:hyperlink w:anchor="_Toc22415" w:history="1">
        <w:r>
          <w:rPr>
            <w:rFonts w:ascii="仿宋" w:eastAsia="仿宋" w:hAnsi="仿宋" w:cs="仿宋" w:hint="eastAsia"/>
            <w:lang w:eastAsia="zh-CN"/>
          </w:rPr>
          <w:t>(七)、机械设备安全保障措施</w:t>
        </w:r>
        <w:r>
          <w:tab/>
        </w:r>
        <w:r>
          <w:fldChar w:fldCharType="begin"/>
        </w:r>
        <w:r>
          <w:instrText xml:space="preserve"> PAGEREF _Toc22415 \h </w:instrText>
        </w:r>
        <w:r>
          <w:fldChar w:fldCharType="separate"/>
        </w:r>
        <w:r>
          <w:t>39</w:t>
        </w:r>
        <w:r>
          <w:fldChar w:fldCharType="end"/>
        </w:r>
      </w:hyperlink>
    </w:p>
    <w:p>
      <w:pPr>
        <w:pStyle w:val="TOC1"/>
        <w:tabs>
          <w:tab w:val="right" w:leader="dot" w:pos="8306"/>
        </w:tabs>
      </w:pPr>
      <w:hyperlink w:anchor="_Toc31354" w:history="1">
        <w:r>
          <w:rPr>
            <w:rFonts w:ascii="仿宋" w:eastAsia="仿宋" w:hAnsi="仿宋" w:cs="仿宋" w:hint="eastAsia"/>
            <w:lang w:eastAsia="zh-CN"/>
          </w:rPr>
          <w:t>十三、营销与推广策略</w:t>
        </w:r>
        <w:r>
          <w:tab/>
        </w:r>
        <w:r>
          <w:fldChar w:fldCharType="begin"/>
        </w:r>
        <w:r>
          <w:instrText xml:space="preserve"> PAGEREF _Toc31354 \h </w:instrText>
        </w:r>
        <w:r>
          <w:fldChar w:fldCharType="separate"/>
        </w:r>
        <w:r>
          <w:t>41</w:t>
        </w:r>
        <w:r>
          <w:fldChar w:fldCharType="end"/>
        </w:r>
      </w:hyperlink>
    </w:p>
    <w:p>
      <w:pPr>
        <w:pStyle w:val="TOC2"/>
        <w:tabs>
          <w:tab w:val="right" w:leader="dot" w:pos="8306"/>
        </w:tabs>
      </w:pPr>
      <w:hyperlink w:anchor="_Toc11363" w:history="1">
        <w:r>
          <w:rPr>
            <w:rFonts w:ascii="仿宋" w:eastAsia="仿宋" w:hAnsi="仿宋" w:cs="仿宋" w:hint="eastAsia"/>
            <w:lang w:eastAsia="zh-CN"/>
          </w:rPr>
          <w:t>(一)、产品/服务定位与特点</w:t>
        </w:r>
        <w:r>
          <w:tab/>
        </w:r>
        <w:r>
          <w:fldChar w:fldCharType="begin"/>
        </w:r>
        <w:r>
          <w:instrText xml:space="preserve"> PAGEREF _Toc11363 \h </w:instrText>
        </w:r>
        <w:r>
          <w:fldChar w:fldCharType="separate"/>
        </w:r>
        <w:r>
          <w:t>41</w:t>
        </w:r>
        <w:r>
          <w:fldChar w:fldCharType="end"/>
        </w:r>
      </w:hyperlink>
    </w:p>
    <w:p>
      <w:pPr>
        <w:pStyle w:val="TOC2"/>
        <w:tabs>
          <w:tab w:val="right" w:leader="dot" w:pos="8306"/>
        </w:tabs>
      </w:pPr>
      <w:hyperlink w:anchor="_Toc12255" w:history="1">
        <w:r>
          <w:rPr>
            <w:rFonts w:ascii="仿宋" w:eastAsia="仿宋" w:hAnsi="仿宋" w:cs="仿宋" w:hint="eastAsia"/>
            <w:lang w:eastAsia="zh-CN"/>
          </w:rPr>
          <w:t>(二)、市场定位与竞争分析</w:t>
        </w:r>
        <w:r>
          <w:tab/>
        </w:r>
        <w:r>
          <w:fldChar w:fldCharType="begin"/>
        </w:r>
        <w:r>
          <w:instrText xml:space="preserve"> PAGEREF _Toc12255 \h </w:instrText>
        </w:r>
        <w:r>
          <w:fldChar w:fldCharType="separate"/>
        </w:r>
        <w:r>
          <w:t>42</w:t>
        </w:r>
        <w:r>
          <w:fldChar w:fldCharType="end"/>
        </w:r>
      </w:hyperlink>
    </w:p>
    <w:p>
      <w:pPr>
        <w:pStyle w:val="TOC2"/>
        <w:tabs>
          <w:tab w:val="right" w:leader="dot" w:pos="8306"/>
        </w:tabs>
      </w:pPr>
      <w:hyperlink w:anchor="_Toc24119" w:history="1">
        <w:r>
          <w:rPr>
            <w:rFonts w:ascii="仿宋" w:eastAsia="仿宋" w:hAnsi="仿宋" w:cs="仿宋" w:hint="eastAsia"/>
            <w:lang w:eastAsia="zh-CN"/>
          </w:rPr>
          <w:t>(三)、营销渠道与策略</w:t>
        </w:r>
        <w:r>
          <w:tab/>
        </w:r>
        <w:r>
          <w:fldChar w:fldCharType="begin"/>
        </w:r>
        <w:r>
          <w:instrText xml:space="preserve"> PAGEREF _Toc24119 \h </w:instrText>
        </w:r>
        <w:r>
          <w:fldChar w:fldCharType="separate"/>
        </w:r>
        <w:r>
          <w:t>43</w:t>
        </w:r>
        <w:r>
          <w:fldChar w:fldCharType="end"/>
        </w:r>
      </w:hyperlink>
    </w:p>
    <w:p>
      <w:pPr>
        <w:pStyle w:val="TOC2"/>
        <w:tabs>
          <w:tab w:val="right" w:leader="dot" w:pos="8306"/>
        </w:tabs>
      </w:pPr>
      <w:hyperlink w:anchor="_Toc23415" w:history="1">
        <w:r>
          <w:rPr>
            <w:rFonts w:ascii="仿宋" w:eastAsia="仿宋" w:hAnsi="仿宋" w:cs="仿宋" w:hint="eastAsia"/>
            <w:lang w:eastAsia="zh-CN"/>
          </w:rPr>
          <w:t>(四)、推广与宣传活动</w:t>
        </w:r>
        <w:r>
          <w:tab/>
        </w:r>
        <w:r>
          <w:fldChar w:fldCharType="begin"/>
        </w:r>
        <w:r>
          <w:instrText xml:space="preserve"> PAGEREF _Toc23415 \h </w:instrText>
        </w:r>
        <w:r>
          <w:fldChar w:fldCharType="separate"/>
        </w:r>
        <w:r>
          <w:t>44</w:t>
        </w:r>
        <w:r>
          <w:fldChar w:fldCharType="end"/>
        </w:r>
      </w:hyperlink>
    </w:p>
    <w:p>
      <w:pPr>
        <w:pStyle w:val="TOC1"/>
        <w:tabs>
          <w:tab w:val="right" w:leader="dot" w:pos="8306"/>
        </w:tabs>
      </w:pPr>
      <w:hyperlink w:anchor="_Toc29389" w:history="1">
        <w:r>
          <w:rPr>
            <w:rFonts w:ascii="仿宋" w:eastAsia="仿宋" w:hAnsi="仿宋" w:cs="仿宋" w:hint="eastAsia"/>
            <w:lang w:eastAsia="zh-CN"/>
          </w:rPr>
          <w:t>十四、质量管理体系</w:t>
        </w:r>
        <w:r>
          <w:tab/>
        </w:r>
        <w:r>
          <w:fldChar w:fldCharType="begin"/>
        </w:r>
        <w:r>
          <w:instrText xml:space="preserve"> PAGEREF _Toc29389 \h </w:instrText>
        </w:r>
        <w:r>
          <w:fldChar w:fldCharType="separate"/>
        </w:r>
        <w:r>
          <w:t>50</w:t>
        </w:r>
        <w:r>
          <w:fldChar w:fldCharType="end"/>
        </w:r>
      </w:hyperlink>
    </w:p>
    <w:p>
      <w:pPr>
        <w:pStyle w:val="TOC2"/>
        <w:tabs>
          <w:tab w:val="right" w:leader="dot" w:pos="8306"/>
        </w:tabs>
      </w:pPr>
      <w:hyperlink w:anchor="_Toc18365" w:history="1">
        <w:r>
          <w:rPr>
            <w:rFonts w:ascii="仿宋" w:eastAsia="仿宋" w:hAnsi="仿宋" w:cs="仿宋" w:hint="eastAsia"/>
            <w:lang w:eastAsia="zh-CN"/>
          </w:rPr>
          <w:t>(一)、质量目标与方针</w:t>
        </w:r>
        <w:r>
          <w:tab/>
        </w:r>
        <w:r>
          <w:fldChar w:fldCharType="begin"/>
        </w:r>
        <w:r>
          <w:instrText xml:space="preserve"> PAGEREF _Toc18365 \h </w:instrText>
        </w:r>
        <w:r>
          <w:fldChar w:fldCharType="separate"/>
        </w:r>
        <w:r>
          <w:t>50</w:t>
        </w:r>
        <w:r>
          <w:fldChar w:fldCharType="end"/>
        </w:r>
      </w:hyperlink>
    </w:p>
    <w:p>
      <w:pPr>
        <w:pStyle w:val="TOC2"/>
        <w:tabs>
          <w:tab w:val="right" w:leader="dot" w:pos="8306"/>
        </w:tabs>
      </w:pPr>
      <w:hyperlink w:anchor="_Toc24453" w:history="1">
        <w:r>
          <w:rPr>
            <w:rFonts w:ascii="仿宋" w:eastAsia="仿宋" w:hAnsi="仿宋" w:cs="仿宋" w:hint="eastAsia"/>
            <w:lang w:eastAsia="zh-CN"/>
          </w:rPr>
          <w:t>(二)、质量管理责任</w:t>
        </w:r>
        <w:r>
          <w:tab/>
        </w:r>
        <w:r>
          <w:fldChar w:fldCharType="begin"/>
        </w:r>
        <w:r>
          <w:instrText xml:space="preserve"> PAGEREF _Toc24453 \h </w:instrText>
        </w:r>
        <w:r>
          <w:fldChar w:fldCharType="separate"/>
        </w:r>
        <w:r>
          <w:t>51</w:t>
        </w:r>
        <w:r>
          <w:fldChar w:fldCharType="end"/>
        </w:r>
      </w:hyperlink>
    </w:p>
    <w:p>
      <w:pPr>
        <w:pStyle w:val="TOC2"/>
        <w:tabs>
          <w:tab w:val="right" w:leader="dot" w:pos="8306"/>
        </w:tabs>
      </w:pPr>
      <w:hyperlink w:anchor="_Toc24088" w:history="1">
        <w:r>
          <w:rPr>
            <w:rFonts w:ascii="仿宋" w:eastAsia="仿宋" w:hAnsi="仿宋" w:cs="仿宋" w:hint="eastAsia"/>
            <w:lang w:eastAsia="zh-CN"/>
          </w:rPr>
          <w:t>(三)、质量管理体系文件</w:t>
        </w:r>
        <w:r>
          <w:tab/>
        </w:r>
        <w:r>
          <w:fldChar w:fldCharType="begin"/>
        </w:r>
        <w:r>
          <w:instrText xml:space="preserve"> PAGEREF _Toc24088 \h </w:instrText>
        </w:r>
        <w:r>
          <w:fldChar w:fldCharType="separate"/>
        </w:r>
        <w:r>
          <w:t>52</w:t>
        </w:r>
        <w:r>
          <w:fldChar w:fldCharType="end"/>
        </w:r>
      </w:hyperlink>
    </w:p>
    <w:p>
      <w:pPr>
        <w:pStyle w:val="TOC2"/>
        <w:tabs>
          <w:tab w:val="right" w:leader="dot" w:pos="8306"/>
        </w:tabs>
      </w:pPr>
      <w:hyperlink w:anchor="_Toc13194" w:history="1">
        <w:r>
          <w:rPr>
            <w:rFonts w:ascii="仿宋" w:eastAsia="仿宋" w:hAnsi="仿宋" w:cs="仿宋" w:hint="eastAsia"/>
            <w:lang w:eastAsia="zh-CN"/>
          </w:rPr>
          <w:t>(四)、质量培训与教育</w:t>
        </w:r>
        <w:r>
          <w:tab/>
        </w:r>
        <w:r>
          <w:fldChar w:fldCharType="begin"/>
        </w:r>
        <w:r>
          <w:instrText xml:space="preserve"> PAGEREF _Toc13194 \h </w:instrText>
        </w:r>
        <w:r>
          <w:fldChar w:fldCharType="separate"/>
        </w:r>
        <w:r>
          <w:t>54</w:t>
        </w:r>
        <w:r>
          <w:fldChar w:fldCharType="end"/>
        </w:r>
      </w:hyperlink>
    </w:p>
    <w:p>
      <w:pPr>
        <w:pStyle w:val="TOC2"/>
        <w:tabs>
          <w:tab w:val="right" w:leader="dot" w:pos="8306"/>
        </w:tabs>
      </w:pPr>
      <w:hyperlink w:anchor="_Toc5856" w:history="1">
        <w:r>
          <w:rPr>
            <w:rFonts w:ascii="仿宋" w:eastAsia="仿宋" w:hAnsi="仿宋" w:cs="仿宋" w:hint="eastAsia"/>
            <w:lang w:eastAsia="zh-CN"/>
          </w:rPr>
          <w:t>(五)、质量审核与评价</w:t>
        </w:r>
        <w:r>
          <w:tab/>
        </w:r>
        <w:r>
          <w:fldChar w:fldCharType="begin"/>
        </w:r>
        <w:r>
          <w:instrText xml:space="preserve"> PAGEREF _Toc5856 \h </w:instrText>
        </w:r>
        <w:r>
          <w:fldChar w:fldCharType="separate"/>
        </w:r>
        <w:r>
          <w:t>55</w:t>
        </w:r>
        <w:r>
          <w:fldChar w:fldCharType="end"/>
        </w:r>
      </w:hyperlink>
    </w:p>
    <w:p>
      <w:pPr>
        <w:pStyle w:val="TOC2"/>
        <w:tabs>
          <w:tab w:val="right" w:leader="dot" w:pos="8306"/>
        </w:tabs>
      </w:pPr>
      <w:hyperlink w:anchor="_Toc31818" w:history="1">
        <w:r>
          <w:rPr>
            <w:rFonts w:ascii="仿宋" w:eastAsia="仿宋" w:hAnsi="仿宋" w:cs="仿宋" w:hint="eastAsia"/>
            <w:lang w:eastAsia="zh-CN"/>
          </w:rPr>
          <w:t>(六)、不符合与纠正措施</w:t>
        </w:r>
        <w:r>
          <w:tab/>
        </w:r>
        <w:r>
          <w:fldChar w:fldCharType="begin"/>
        </w:r>
        <w:r>
          <w:instrText xml:space="preserve"> PAGEREF _Toc31818 \h </w:instrText>
        </w:r>
        <w:r>
          <w:fldChar w:fldCharType="separate"/>
        </w:r>
        <w:r>
          <w:t>56</w:t>
        </w:r>
        <w:r>
          <w:fldChar w:fldCharType="end"/>
        </w:r>
      </w:hyperlink>
    </w:p>
    <w:p>
      <w:pPr>
        <w:pStyle w:val="TOC1"/>
        <w:tabs>
          <w:tab w:val="right" w:leader="dot" w:pos="8306"/>
        </w:tabs>
      </w:pPr>
      <w:hyperlink w:anchor="_Toc11896" w:history="1">
        <w:r>
          <w:rPr>
            <w:rFonts w:ascii="仿宋" w:eastAsia="仿宋" w:hAnsi="仿宋" w:cs="仿宋" w:hint="eastAsia"/>
            <w:lang w:eastAsia="zh-CN"/>
          </w:rPr>
          <w:t>十五、乙烯项目变更管理</w:t>
        </w:r>
        <w:r>
          <w:tab/>
        </w:r>
        <w:r>
          <w:fldChar w:fldCharType="begin"/>
        </w:r>
        <w:r>
          <w:instrText xml:space="preserve"> PAGEREF _Toc11896 \h </w:instrText>
        </w:r>
        <w:r>
          <w:fldChar w:fldCharType="separate"/>
        </w:r>
        <w:r>
          <w:t>57</w:t>
        </w:r>
        <w:r>
          <w:fldChar w:fldCharType="end"/>
        </w:r>
      </w:hyperlink>
    </w:p>
    <w:p>
      <w:pPr>
        <w:pStyle w:val="TOC2"/>
        <w:tabs>
          <w:tab w:val="right" w:leader="dot" w:pos="8306"/>
        </w:tabs>
      </w:pPr>
      <w:hyperlink w:anchor="_Toc32415" w:history="1">
        <w:r>
          <w:rPr>
            <w:rFonts w:ascii="仿宋" w:eastAsia="仿宋" w:hAnsi="仿宋" w:cs="仿宋" w:hint="eastAsia"/>
            <w:lang w:eastAsia="zh-CN"/>
          </w:rPr>
          <w:t>(一)、变更申请与评估</w:t>
        </w:r>
        <w:r>
          <w:tab/>
        </w:r>
        <w:r>
          <w:fldChar w:fldCharType="begin"/>
        </w:r>
        <w:r>
          <w:instrText xml:space="preserve"> PAGEREF _Toc32415 \h </w:instrText>
        </w:r>
        <w:r>
          <w:fldChar w:fldCharType="separate"/>
        </w:r>
        <w:r>
          <w:t>57</w:t>
        </w:r>
        <w:r>
          <w:fldChar w:fldCharType="end"/>
        </w:r>
      </w:hyperlink>
    </w:p>
    <w:p>
      <w:pPr>
        <w:pStyle w:val="TOC2"/>
        <w:tabs>
          <w:tab w:val="right" w:leader="dot" w:pos="8306"/>
        </w:tabs>
      </w:pPr>
      <w:hyperlink w:anchor="_Toc28745" w:history="1">
        <w:r>
          <w:rPr>
            <w:rFonts w:ascii="仿宋" w:eastAsia="仿宋" w:hAnsi="仿宋" w:cs="仿宋" w:hint="eastAsia"/>
            <w:lang w:eastAsia="zh-CN"/>
          </w:rPr>
          <w:t>(二)、变更实施与控制</w:t>
        </w:r>
        <w:r>
          <w:tab/>
        </w:r>
        <w:r>
          <w:fldChar w:fldCharType="begin"/>
        </w:r>
        <w:r>
          <w:instrText xml:space="preserve"> PAGEREF _Toc28745 \h </w:instrText>
        </w:r>
        <w:r>
          <w:fldChar w:fldCharType="separate"/>
        </w:r>
        <w:r>
          <w:t>58</w:t>
        </w:r>
        <w:r>
          <w:fldChar w:fldCharType="end"/>
        </w:r>
      </w:hyperlink>
    </w:p>
    <w:p>
      <w:pPr>
        <w:pStyle w:val="TOC1"/>
        <w:tabs>
          <w:tab w:val="right" w:leader="dot" w:pos="8306"/>
        </w:tabs>
      </w:pPr>
      <w:hyperlink w:anchor="_Toc29273" w:history="1">
        <w:r>
          <w:rPr>
            <w:rFonts w:ascii="仿宋" w:eastAsia="仿宋" w:hAnsi="仿宋" w:cs="仿宋" w:hint="eastAsia"/>
            <w:lang w:eastAsia="zh-CN"/>
          </w:rPr>
          <w:t>十六、风险识别与分类</w:t>
        </w:r>
        <w:r>
          <w:tab/>
        </w:r>
        <w:r>
          <w:fldChar w:fldCharType="begin"/>
        </w:r>
        <w:r>
          <w:instrText xml:space="preserve"> PAGEREF _Toc29273 \h </w:instrText>
        </w:r>
        <w:r>
          <w:fldChar w:fldCharType="separate"/>
        </w:r>
        <w:r>
          <w:t>58</w:t>
        </w:r>
        <w:r>
          <w:fldChar w:fldCharType="end"/>
        </w:r>
      </w:hyperlink>
    </w:p>
    <w:p>
      <w:pPr>
        <w:pStyle w:val="TOC2"/>
        <w:tabs>
          <w:tab w:val="right" w:leader="dot" w:pos="8306"/>
        </w:tabs>
      </w:pPr>
      <w:hyperlink w:anchor="_Toc11952" w:history="1">
        <w:r>
          <w:rPr>
            <w:rFonts w:ascii="仿宋" w:eastAsia="仿宋" w:hAnsi="仿宋" w:cs="仿宋" w:hint="eastAsia"/>
            <w:lang w:eastAsia="zh-CN"/>
          </w:rPr>
          <w:t>(一)、风险识别</w:t>
        </w:r>
        <w:r>
          <w:tab/>
        </w:r>
        <w:r>
          <w:fldChar w:fldCharType="begin"/>
        </w:r>
        <w:r>
          <w:instrText xml:space="preserve"> PAGEREF _Toc11952 \h </w:instrText>
        </w:r>
        <w:r>
          <w:fldChar w:fldCharType="separate"/>
        </w:r>
        <w:r>
          <w:t>58</w:t>
        </w:r>
        <w:r>
          <w:fldChar w:fldCharType="end"/>
        </w:r>
      </w:hyperlink>
    </w:p>
    <w:p>
      <w:pPr>
        <w:pStyle w:val="TOC2"/>
        <w:tabs>
          <w:tab w:val="right" w:leader="dot" w:pos="8306"/>
        </w:tabs>
      </w:pPr>
      <w:hyperlink w:anchor="_Toc6923" w:history="1">
        <w:r>
          <w:rPr>
            <w:rFonts w:ascii="仿宋" w:eastAsia="仿宋" w:hAnsi="仿宋" w:cs="仿宋" w:hint="eastAsia"/>
            <w:lang w:eastAsia="zh-CN"/>
          </w:rPr>
          <w:t>(二)、风险分类</w:t>
        </w:r>
        <w:r>
          <w:tab/>
        </w:r>
        <w:r>
          <w:fldChar w:fldCharType="begin"/>
        </w:r>
        <w:r>
          <w:instrText xml:space="preserve"> PAGEREF _Toc6923 \h </w:instrText>
        </w:r>
        <w:r>
          <w:fldChar w:fldCharType="separate"/>
        </w:r>
        <w:r>
          <w:t>60</w:t>
        </w:r>
        <w:r>
          <w:fldChar w:fldCharType="end"/>
        </w:r>
      </w:hyperlink>
    </w:p>
    <w:p>
      <w:pPr>
        <w:pStyle w:val="TOC1"/>
        <w:tabs>
          <w:tab w:val="right" w:leader="dot" w:pos="8306"/>
        </w:tabs>
      </w:pPr>
      <w:hyperlink w:anchor="_Toc30475" w:history="1">
        <w:r>
          <w:rPr>
            <w:rFonts w:ascii="仿宋" w:eastAsia="仿宋" w:hAnsi="仿宋" w:cs="仿宋" w:hint="eastAsia"/>
            <w:lang w:eastAsia="zh-CN"/>
          </w:rPr>
          <w:t>十七、乙烯项目实施保障措施</w:t>
        </w:r>
        <w:r>
          <w:tab/>
        </w:r>
        <w:r>
          <w:fldChar w:fldCharType="begin"/>
        </w:r>
        <w:r>
          <w:instrText xml:space="preserve"> PAGEREF _Toc30475 \h </w:instrText>
        </w:r>
        <w:r>
          <w:fldChar w:fldCharType="separate"/>
        </w:r>
        <w:r>
          <w:t>61</w:t>
        </w:r>
        <w:r>
          <w:fldChar w:fldCharType="end"/>
        </w:r>
      </w:hyperlink>
    </w:p>
    <w:p>
      <w:pPr>
        <w:pStyle w:val="TOC2"/>
        <w:tabs>
          <w:tab w:val="right" w:leader="dot" w:pos="8306"/>
        </w:tabs>
      </w:pPr>
      <w:hyperlink w:anchor="_Toc12358" w:history="1">
        <w:r>
          <w:rPr>
            <w:rFonts w:ascii="仿宋" w:eastAsia="仿宋" w:hAnsi="仿宋" w:cs="仿宋" w:hint="eastAsia"/>
            <w:lang w:eastAsia="zh-CN"/>
          </w:rPr>
          <w:t>(一)、乙烯项目实施保障机制</w:t>
        </w:r>
        <w:r>
          <w:tab/>
        </w:r>
        <w:r>
          <w:fldChar w:fldCharType="begin"/>
        </w:r>
        <w:r>
          <w:instrText xml:space="preserve"> PAGEREF _Toc12358 \h </w:instrText>
        </w:r>
        <w:r>
          <w:fldChar w:fldCharType="separate"/>
        </w:r>
        <w:r>
          <w:t>61</w:t>
        </w:r>
        <w:r>
          <w:fldChar w:fldCharType="end"/>
        </w:r>
      </w:hyperlink>
    </w:p>
    <w:p>
      <w:pPr>
        <w:pStyle w:val="TOC2"/>
        <w:tabs>
          <w:tab w:val="right" w:leader="dot" w:pos="8306"/>
        </w:tabs>
      </w:pPr>
      <w:hyperlink w:anchor="_Toc19346" w:history="1">
        <w:r>
          <w:rPr>
            <w:rFonts w:ascii="仿宋" w:eastAsia="仿宋" w:hAnsi="仿宋" w:cs="仿宋" w:hint="eastAsia"/>
            <w:lang w:eastAsia="zh-CN"/>
          </w:rPr>
          <w:t>(二)、乙烯项目法律合规要求</w:t>
        </w:r>
        <w:r>
          <w:tab/>
        </w:r>
        <w:r>
          <w:fldChar w:fldCharType="begin"/>
        </w:r>
        <w:r>
          <w:instrText xml:space="preserve"> PAGEREF _Toc19346 \h </w:instrText>
        </w:r>
        <w:r>
          <w:fldChar w:fldCharType="separate"/>
        </w:r>
        <w:r>
          <w:t>65</w:t>
        </w:r>
        <w:r>
          <w:fldChar w:fldCharType="end"/>
        </w:r>
      </w:hyperlink>
    </w:p>
    <w:p>
      <w:pPr>
        <w:pStyle w:val="TOC2"/>
        <w:tabs>
          <w:tab w:val="right" w:leader="dot" w:pos="8306"/>
        </w:tabs>
      </w:pPr>
      <w:hyperlink w:anchor="_Toc22697" w:history="1">
        <w:r>
          <w:rPr>
            <w:rFonts w:ascii="仿宋" w:eastAsia="仿宋" w:hAnsi="仿宋" w:cs="仿宋" w:hint="eastAsia"/>
            <w:lang w:eastAsia="zh-CN"/>
          </w:rPr>
          <w:t>(三)、乙烯项目合同管理与法律事务</w:t>
        </w:r>
        <w:r>
          <w:tab/>
        </w:r>
        <w:r>
          <w:fldChar w:fldCharType="begin"/>
        </w:r>
        <w:r>
          <w:instrText xml:space="preserve"> PAGEREF _Toc22697 \h </w:instrText>
        </w:r>
        <w:r>
          <w:fldChar w:fldCharType="separate"/>
        </w:r>
        <w:r>
          <w:t>68</w:t>
        </w:r>
        <w:r>
          <w:fldChar w:fldCharType="end"/>
        </w:r>
      </w:hyperlink>
    </w:p>
    <w:p>
      <w:pPr>
        <w:pStyle w:val="TOC2"/>
        <w:tabs>
          <w:tab w:val="right" w:leader="dot" w:pos="8306"/>
        </w:tabs>
      </w:pPr>
      <w:hyperlink w:anchor="_Toc14498" w:history="1">
        <w:r>
          <w:rPr>
            <w:rFonts w:ascii="仿宋" w:eastAsia="仿宋" w:hAnsi="仿宋" w:cs="仿宋" w:hint="eastAsia"/>
            <w:lang w:eastAsia="zh-CN"/>
          </w:rPr>
          <w:t>(四)、乙烯项目知识产权保护策略</w:t>
        </w:r>
        <w:r>
          <w:tab/>
        </w:r>
        <w:r>
          <w:fldChar w:fldCharType="begin"/>
        </w:r>
        <w:r>
          <w:instrText xml:space="preserve"> PAGEREF _Toc14498 \h </w:instrText>
        </w:r>
        <w:r>
          <w:fldChar w:fldCharType="separate"/>
        </w:r>
        <w:r>
          <w:t>75</w:t>
        </w:r>
        <w:r>
          <w:fldChar w:fldCharType="end"/>
        </w:r>
      </w:hyperlink>
    </w:p>
    <w:p>
      <w:pPr>
        <w:pStyle w:val="TOC1"/>
        <w:tabs>
          <w:tab w:val="right" w:leader="dot" w:pos="8306"/>
        </w:tabs>
      </w:pPr>
      <w:hyperlink w:anchor="_Toc22125" w:history="1">
        <w:r>
          <w:rPr>
            <w:rFonts w:ascii="仿宋" w:eastAsia="仿宋" w:hAnsi="仿宋" w:cs="仿宋" w:hint="eastAsia"/>
            <w:lang w:eastAsia="zh-CN"/>
          </w:rPr>
          <w:t>十八、利益相关者分析与沟通计划</w:t>
        </w:r>
        <w:r>
          <w:tab/>
        </w:r>
        <w:r>
          <w:fldChar w:fldCharType="begin"/>
        </w:r>
        <w:r>
          <w:instrText xml:space="preserve"> PAGEREF _Toc22125 \h </w:instrText>
        </w:r>
        <w:r>
          <w:fldChar w:fldCharType="separate"/>
        </w:r>
        <w:r>
          <w:t>77</w:t>
        </w:r>
        <w:r>
          <w:fldChar w:fldCharType="end"/>
        </w:r>
      </w:hyperlink>
    </w:p>
    <w:p>
      <w:pPr>
        <w:pStyle w:val="TOC2"/>
        <w:tabs>
          <w:tab w:val="right" w:leader="dot" w:pos="8306"/>
        </w:tabs>
      </w:pPr>
      <w:hyperlink w:anchor="_Toc2458" w:history="1">
        <w:r>
          <w:rPr>
            <w:rFonts w:ascii="仿宋" w:eastAsia="仿宋" w:hAnsi="仿宋" w:cs="仿宋" w:hint="eastAsia"/>
            <w:lang w:eastAsia="zh-CN"/>
          </w:rPr>
          <w:t>(一)、利益相关者分析</w:t>
        </w:r>
        <w:r>
          <w:tab/>
        </w:r>
        <w:r>
          <w:fldChar w:fldCharType="begin"/>
        </w:r>
        <w:r>
          <w:instrText xml:space="preserve"> PAGEREF _Toc2458 \h </w:instrText>
        </w:r>
        <w:r>
          <w:fldChar w:fldCharType="separate"/>
        </w:r>
        <w:r>
          <w:t>77</w:t>
        </w:r>
        <w:r>
          <w:fldChar w:fldCharType="end"/>
        </w:r>
      </w:hyperlink>
    </w:p>
    <w:p>
      <w:pPr>
        <w:pStyle w:val="TOC2"/>
        <w:tabs>
          <w:tab w:val="right" w:leader="dot" w:pos="8306"/>
        </w:tabs>
      </w:pPr>
      <w:hyperlink w:anchor="_Toc14679" w:history="1">
        <w:r>
          <w:rPr>
            <w:rFonts w:ascii="仿宋" w:eastAsia="仿宋" w:hAnsi="仿宋" w:cs="仿宋" w:hint="eastAsia"/>
            <w:lang w:eastAsia="zh-CN"/>
          </w:rPr>
          <w:t>(二)、沟通计划</w:t>
        </w:r>
        <w:r>
          <w:tab/>
        </w:r>
        <w:r>
          <w:fldChar w:fldCharType="begin"/>
        </w:r>
        <w:r>
          <w:instrText xml:space="preserve"> PAGEREF _Toc14679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71"/>
      <w:r>
        <w:rPr>
          <w:rFonts w:ascii="仿宋" w:eastAsia="仿宋" w:hAnsi="仿宋" w:cs="仿宋" w:hint="eastAsia"/>
          <w:sz w:val="28"/>
          <w:lang w:eastAsia="zh-CN"/>
        </w:rPr>
        <w:t>一、乙烯项目可持续发展</w:t>
      </w:r>
      <w:bookmarkEnd w:id="2"/>
    </w:p>
    <w:p>
      <w:pPr>
        <w:pStyle w:val="Heading2"/>
        <w:rPr>
          <w:rFonts w:ascii="仿宋" w:eastAsia="仿宋" w:hAnsi="仿宋" w:cs="仿宋" w:hint="eastAsia"/>
          <w:lang w:eastAsia="zh-CN"/>
        </w:rPr>
      </w:pPr>
      <w:bookmarkStart w:id="3" w:name="_Toc282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中，乙烯项目团队着眼于未来，明确了可持续发展的战略方向。制定的具体可持续发展目标包括降低资源使用、采用环保技术、最大化社会效益等。这一步骤不仅有助于乙烯项目在环保和社会责任方面达到最高标准，也为未来提供了明确的指引，确保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烯项目管理周期。从乙烯项目规划开始，乙烯项目团队就考虑了环境和社会的因素。在执行阶段，乙烯项目团队积极推动绿色技术的应用，优化资源利用。此外，关注员工的社会责任，通过培训和沟通活动提高员工对可持续发展的认知，使他们能够在日常工作中践行可持续实践。这些举措不仅为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6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扎根于乙烯项目的可持续发展理念，我们深信环保与社会责任是乙烯项目成功的关键支柱。在乙烯项目的每一步，我们都致力于通过创新和实践，履行对环境和社会的坚定责任。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团队通过引入先进的环保技术、建立高效的废物处理系统以及推动能源节约措施，积极履行环保责任。定期的环保监测和评估确保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不仅致力于自身可持续发展，还注重对社会的回馈。通过支持社区乙烯项目、参与慈善事业、提供培训机会等方式，乙烯项目积极履行社会责任。与当地社区建立积极互动，关注员工的工作与生活平衡，以及员工的身心健康，是乙烯项目在社会责任层面的关键举措。这样的实践不仅增强了乙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178"/>
      <w:r>
        <w:rPr>
          <w:rFonts w:ascii="仿宋" w:eastAsia="仿宋" w:hAnsi="仿宋" w:cs="仿宋" w:hint="eastAsia"/>
          <w:sz w:val="28"/>
          <w:lang w:eastAsia="zh-CN"/>
        </w:rPr>
        <w:t>二、乙烯项目绩效评估</w:t>
      </w:r>
      <w:bookmarkEnd w:id="5"/>
    </w:p>
    <w:p>
      <w:pPr>
        <w:pStyle w:val="Heading2"/>
        <w:rPr>
          <w:rFonts w:ascii="仿宋" w:eastAsia="仿宋" w:hAnsi="仿宋" w:cs="仿宋" w:hint="eastAsia"/>
          <w:lang w:eastAsia="zh-CN"/>
        </w:rPr>
      </w:pPr>
      <w:bookmarkStart w:id="6" w:name="_Toc25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在乙烯项目中，我们设计了一套全面的绩效评估指标，以确保乙烯项目的可控和成功交付。这些指标跨足乙烯项目目标、成本、进度和质量等多个维度，为我们提供了全面洞察乙烯项目的健康状况。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目标达成率是我们关注的首要指标。我们设定了明确的目标，并通过定期监测和评估，迅速发现并应对潜在的目标偏差。这为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进度作为关键的绩效指标之一，得到了精心的关注。我们制定了详细的乙烯项目进度计划，并设立了进度符合度指标，确保实际进度与计划进度保持一致。这使我们能够快速发现和解决潜在的进度问题，保持乙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烯项目绩效的不可或缺的一环。我们引入了一系列的质量标准和客户满意度指标，以确保乙烯项目交付的成果在质量上达到或超越预期水平。通过持续监测这些指标，我们努力提升乙烯项目整体质量水平，为乙烯项目的成功交付提供有力保障。通过这些科学且全面的绩效评估，我们能够更好地引导乙烯项目的持续改进，确保乙烯项目目标的顺利达成。</w:t>
      </w:r>
    </w:p>
    <w:p>
      <w:pPr>
        <w:pStyle w:val="Heading2"/>
        <w:ind w:firstLine="560" w:firstLineChars="200"/>
        <w:rPr>
          <w:rFonts w:ascii="仿宋" w:eastAsia="仿宋" w:hAnsi="仿宋" w:cs="仿宋" w:hint="eastAsia"/>
          <w:sz w:val="28"/>
          <w:lang w:eastAsia="zh-CN"/>
        </w:rPr>
      </w:pPr>
      <w:bookmarkStart w:id="7" w:name="_Toc147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绩效评估是乙烯项目中的关键环节，为确保乙烯项目达到预期目标，我们采用了多层次、多维度的绩效评估方法。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烯项目的战略目标对齐，确保每个决策和行动都与乙烯项目整体目标保持一致。团队会定期召开战略对齐会议，审视当前工作与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烯项目进度、质量、成本和风险等方面。这些指标通过数据收集和分析，为乙烯项目管理团队提供了客观的评估依据。例如，我们通过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绩效评估不仅仅停留在乙烯项目内部，还考虑了乙烯项目对外部环境的影响。我们定期进行干系人满意度调查，以了解各利益相关方对乙烯项目的期望和满意度，并及时做出调整。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这种多层次、多角度的绩效评估方法，使得我们能够全面了解乙烯项目的运行状态，及时做出调整，确保乙烯项目在不断变化的环境中保持稳健前行。</w:t>
      </w:r>
    </w:p>
    <w:p>
      <w:pPr>
        <w:pStyle w:val="Heading2"/>
        <w:ind w:firstLine="560" w:firstLineChars="200"/>
        <w:rPr>
          <w:rFonts w:ascii="仿宋" w:eastAsia="仿宋" w:hAnsi="仿宋" w:cs="仿宋" w:hint="eastAsia"/>
          <w:sz w:val="28"/>
          <w:lang w:eastAsia="zh-CN"/>
        </w:rPr>
      </w:pPr>
      <w:bookmarkStart w:id="8" w:name="_Toc205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为了确保乙烯项目的有效管理和不断优化，我们采用了精心设计的绩效评估周期。这个周期旨在实现灵活、实时和全面的评估，以适应乙烯项目执行中的各种挑战。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烯项目的不同需求，分为短期、中期和长期。短期评估关注每个迭代或工作周期，以及时发现和解决当前任务中的问题。中期评估涵盖几个迭代，深入了解整体乙烯项目的趋势和性能。长期评估则着眼于整个乙烯项目阶段，确保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烯项目管理工具和协作平台，团队成员能够随时更新和分享乙烯项目数据。这种实时性的反馈机制使我们能够及时察觉潜在问题，快速调整，保持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乙烯项目的决策制定密不可分。每个周期的乙烯项目回顾会议成为集体总结经验、识别问题深层次原因并找到创新解决方案的平台。这种定期的反思与调整机制使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07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823"/>
      <w:r>
        <w:rPr>
          <w:rFonts w:ascii="仿宋" w:eastAsia="仿宋" w:hAnsi="仿宋" w:cs="仿宋" w:hint="eastAsia"/>
          <w:lang w:eastAsia="zh-CN"/>
        </w:rPr>
        <w:t>(一)、乙烯行业分析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乙烯行业一直以来都是市场的关注焦点。行业内的发展趋势、竞争态势以及潜在机会都对乙烯项目的推进产生深远的影响。通过深入研究行业的整体概貌，我们将更好地理解行业的核心特征，为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行业，技术一直是推动创新和发展的关键因素。我们将对当前技术趋势进行详尽分析，包括但不限于人工智能、大数据应用、先进制造技术等。这有助于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烯项目成功的基础。我们将对主要竞争对手进行深入研究，包括其市场份额、产品特点、市场定位等。通过全面了解竞争对手的优势和劣势，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254"/>
      <w:r>
        <w:rPr>
          <w:rFonts w:ascii="仿宋" w:eastAsia="仿宋" w:hAnsi="仿宋" w:cs="仿宋" w:hint="eastAsia"/>
          <w:sz w:val="28"/>
          <w:lang w:eastAsia="zh-CN"/>
        </w:rPr>
        <w:t>(二)、乙烯市场分析预测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通过对市场规模的深入调研，我们将预测乙烯市场未来的增长趋势。这包括市场的整体规模、各细分领域的发展趋势等。乙烯项目可以根据市场的扩张速度和潜在机会，制定更符合市场需求的发展策略。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烯项目实施过程中需要充分考虑的因素。我们将对市场风险进行全面评估，包括但不限于政策法规风险、市场竞争风险、技术变革风险等。通过对潜在风险的深入分析，乙烯项目可以制定相应的风险缓解策略，降低不确定性对乙烯项目的影响。</w:t>
      </w:r>
    </w:p>
    <w:p>
      <w:pPr>
        <w:pStyle w:val="Heading1"/>
        <w:ind w:firstLine="560" w:firstLineChars="200"/>
        <w:rPr>
          <w:rFonts w:ascii="仿宋" w:eastAsia="仿宋" w:hAnsi="仿宋" w:cs="仿宋" w:hint="eastAsia"/>
          <w:sz w:val="28"/>
          <w:lang w:eastAsia="zh-CN"/>
        </w:rPr>
      </w:pPr>
      <w:bookmarkStart w:id="12" w:name="_Toc22543"/>
      <w:r>
        <w:rPr>
          <w:rFonts w:ascii="仿宋" w:eastAsia="仿宋" w:hAnsi="仿宋" w:cs="仿宋" w:hint="eastAsia"/>
          <w:sz w:val="28"/>
          <w:lang w:eastAsia="zh-CN"/>
        </w:rPr>
        <w:t>四、乙烯项目建设背景及必要性分析</w:t>
      </w:r>
      <w:bookmarkEnd w:id="12"/>
    </w:p>
    <w:p>
      <w:pPr>
        <w:pStyle w:val="Heading2"/>
        <w:rPr>
          <w:rFonts w:ascii="仿宋" w:eastAsia="仿宋" w:hAnsi="仿宋" w:cs="仿宋" w:hint="eastAsia"/>
          <w:lang w:eastAsia="zh-CN"/>
        </w:rPr>
      </w:pPr>
      <w:bookmarkStart w:id="13" w:name="_Toc17343"/>
      <w:r>
        <w:rPr>
          <w:rFonts w:ascii="仿宋" w:eastAsia="仿宋" w:hAnsi="仿宋" w:cs="仿宋" w:hint="eastAsia"/>
          <w:lang w:eastAsia="zh-CN"/>
        </w:rPr>
        <w:t>(一)、乙烯项目背景分析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烯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我们的背景分析将深入挖掘当前行业的发展趋势，通过对竞争态势的全面审视，找到乙烯项目在这个潮流中的定位。同时，我们将关注行业内涌现的新兴机遇，以便乙烯项目更好地融入行业发展的潮流中。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烯项目提供了强大的发展动力。我们将聚焦于行业内最新的技术发展趋势，包括但不限于人工智能、大数据分析、物联网等领域。通过深度的技术研究，我们将确保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烯项目发展的源泉。我们将投入更多的精力对市场需求进行深入剖析，超越表面的需求，深入挖掘潜在的市场痛点和机遇。通过对市场需求的细致了解，乙烯项目将更有针对性地设计解决方案，满足市场的多样化需求，从而更好地促进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烯项目战略至关重要。我们将对竞争态势进行更为深入的分析，包括但不限于市场份额、产品特点、客户满意度等多个维度。通过深度的竞争分析，乙烯项目将能够更准确地把握市场脉搏，制定具有竞争力的乙烯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烯项目的发展具有直接的影响。我们将进行更为全面的法规和政策分析，了解行业发展中的潜在法律风险和合规挑战。通过充分了解和遵守相关法规，乙烯项目将确保在法律框架内合法合规运营，为乙烯项目的稳健发展提供有力支持。</w:t>
      </w:r>
    </w:p>
    <w:p>
      <w:pPr>
        <w:pStyle w:val="Heading2"/>
        <w:ind w:firstLine="560" w:firstLineChars="200"/>
        <w:rPr>
          <w:rFonts w:ascii="仿宋" w:eastAsia="仿宋" w:hAnsi="仿宋" w:cs="仿宋" w:hint="eastAsia"/>
          <w:sz w:val="28"/>
          <w:lang w:eastAsia="zh-CN"/>
        </w:rPr>
      </w:pPr>
      <w:bookmarkStart w:id="14" w:name="_Toc10761"/>
      <w:r>
        <w:rPr>
          <w:rFonts w:ascii="仿宋" w:eastAsia="仿宋" w:hAnsi="仿宋" w:cs="仿宋" w:hint="eastAsia"/>
          <w:sz w:val="28"/>
          <w:lang w:eastAsia="zh-CN"/>
        </w:rPr>
        <w:t>(二)、乙烯项目建设必要性分析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建设的迫切性源于对行业发展趋势的深刻洞察。我们正处于一个行业变革的时代，科技创新、数字化转型成为企业发展的关键动力。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建设不仅仅是为了跟上潮流，更是为了通过技术创新推动企业的持续发展。通过引入先进的技术和解决方案，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乙烯项目的建设成为必然选择，通过提高产品质量、拓展服务领域，从而在竞争中获得更多的机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烯项目建设的必要性体现在对客户需求更精准的满足。通过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建设的背后是对企业持续创新的追求。只有通过不断创新，企业才能在竞争中立于不败之地。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074"/>
      <w:r>
        <w:rPr>
          <w:rFonts w:ascii="仿宋" w:eastAsia="仿宋" w:hAnsi="仿宋" w:cs="仿宋" w:hint="eastAsia"/>
          <w:sz w:val="28"/>
          <w:lang w:eastAsia="zh-CN"/>
        </w:rPr>
        <w:t>五、乙烯项目土建工程</w:t>
      </w:r>
      <w:bookmarkEnd w:id="15"/>
    </w:p>
    <w:p>
      <w:pPr>
        <w:pStyle w:val="Heading2"/>
        <w:rPr>
          <w:rFonts w:ascii="仿宋" w:eastAsia="仿宋" w:hAnsi="仿宋" w:cs="仿宋" w:hint="eastAsia"/>
          <w:lang w:eastAsia="zh-CN"/>
        </w:rPr>
      </w:pPr>
      <w:bookmarkStart w:id="16" w:name="_Toc109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在乙烯项目的建筑工程设计中，我们将秉承一系列重要的设计原则，以确保乙烯项目建筑在功能、美观、可持续性等方面达到最佳效果。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在建筑设计中，我们将综合考虑建设和运营成本。通过精细的经济效益分析，确保设计方案在高效利用资源的同时，对乙烯项目的长期盈利能力有积极的贡献。</w:t>
      </w:r>
    </w:p>
    <w:p>
      <w:pPr>
        <w:pStyle w:val="Heading2"/>
        <w:ind w:firstLine="560" w:firstLineChars="200"/>
        <w:rPr>
          <w:rFonts w:ascii="仿宋" w:eastAsia="仿宋" w:hAnsi="仿宋" w:cs="仿宋" w:hint="eastAsia"/>
          <w:sz w:val="28"/>
          <w:lang w:eastAsia="zh-CN"/>
        </w:rPr>
      </w:pPr>
      <w:bookmarkStart w:id="17" w:name="_Toc1667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的土建工程设计中，我们将精准设定设计年限，结合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98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81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本期工程乙烯项目预计总建筑面积XXX平方米，其中：计容建筑面积XXX平方米，计划建筑工程投资XX万元，占乙烯项目总投资的XX%。</w:t>
      </w:r>
    </w:p>
    <w:p>
      <w:pPr>
        <w:pStyle w:val="Heading1"/>
        <w:ind w:firstLine="560" w:firstLineChars="200"/>
        <w:rPr>
          <w:rFonts w:ascii="仿宋" w:eastAsia="仿宋" w:hAnsi="仿宋" w:cs="仿宋" w:hint="eastAsia"/>
          <w:sz w:val="28"/>
          <w:lang w:eastAsia="zh-CN"/>
        </w:rPr>
      </w:pPr>
      <w:bookmarkStart w:id="20" w:name="_Toc11951"/>
      <w:r>
        <w:rPr>
          <w:rFonts w:ascii="仿宋" w:eastAsia="仿宋" w:hAnsi="仿宋" w:cs="仿宋" w:hint="eastAsia"/>
          <w:sz w:val="28"/>
          <w:lang w:eastAsia="zh-CN"/>
        </w:rPr>
        <w:t>六、乙烯项目危机管理</w:t>
      </w:r>
      <w:bookmarkEnd w:id="20"/>
    </w:p>
    <w:p>
      <w:pPr>
        <w:pStyle w:val="Heading2"/>
        <w:rPr>
          <w:rFonts w:ascii="仿宋" w:eastAsia="仿宋" w:hAnsi="仿宋" w:cs="仿宋" w:hint="eastAsia"/>
          <w:lang w:eastAsia="zh-CN"/>
        </w:rPr>
      </w:pPr>
      <w:bookmarkStart w:id="21" w:name="_Toc1266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危机管理中，危机预警与识别是确保乙烯项目稳健运行的核心步骤。通过建立全面的监测机制，乙烯项目团队旨在及时发现和理解潜在的风险和危机因素，以便采取及时的预防和应对措施，确保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首先，通过深入的风险评估，乙烯项目团队全面分析了整个乙烯项目和各个阶段可能存在的威胁。这包括准确评估每个潜在风险的发生概率和可能影响的程度，为后续危机预警提供了有力支持。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烯项目团队着重于明确定义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烯项目进展的持续监控，团队能够及时发现潜在问题并作出迅速反应。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在这一阶段，团队的专业素养和反应速度将发挥至关重要的作用，以确保潜在危机能够在初期得到有效的处理，最大程度地减轻负面影响。通过危机预警与识别，乙烯项目得以更有序、可控地推进。</w:t>
      </w:r>
    </w:p>
    <w:p>
      <w:pPr>
        <w:pStyle w:val="Heading2"/>
        <w:ind w:firstLine="560" w:firstLineChars="200"/>
        <w:rPr>
          <w:rFonts w:ascii="仿宋" w:eastAsia="仿宋" w:hAnsi="仿宋" w:cs="仿宋" w:hint="eastAsia"/>
          <w:sz w:val="28"/>
          <w:lang w:eastAsia="zh-CN"/>
        </w:rPr>
      </w:pPr>
      <w:bookmarkStart w:id="22" w:name="_Toc2220"/>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在危机发生时，乙烯项目团队立即行动，成立了应急小组。该小组的任务是迅速制定并实施紧急应对措施，以最小化潜在损失。以下是采取的主要措施：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https://d.book118.com/038013054033006030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E0916"/>
    <w:rsid w:val="715E09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1305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2024-01-20T21:44:00Z</dcterms:created>
  <dcterms:modified xsi:type="dcterms:W3CDTF">2024-01-20T21:45:10Z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F52662F62766469A87C683D85483FFF0_11</vt:lpwstr>
  </property>
  <property fmtid="{D5CDD505-2E9C-101B-9397-08002B2CF9AE}" pid="3" name="KSOProductBuildVer">
    <vt:lpwstr>2052-12.1.0.16120</vt:lpwstr>
  </property>
</Properties>
</file>