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40" w:history="1">
        <w:r>
          <w:rPr>
            <w:rFonts w:ascii="仿宋" w:eastAsia="仿宋" w:hAnsi="仿宋" w:cs="仿宋" w:hint="eastAsia"/>
            <w:lang w:eastAsia="zh-CN"/>
          </w:rPr>
          <w:t>前言</w:t>
        </w:r>
        <w:r>
          <w:tab/>
        </w:r>
        <w:r>
          <w:fldChar w:fldCharType="begin"/>
        </w:r>
        <w:r>
          <w:instrText xml:space="preserve"> PAGEREF _Toc16840 \h </w:instrText>
        </w:r>
        <w:r>
          <w:fldChar w:fldCharType="separate"/>
        </w:r>
        <w:r>
          <w:t>3</w:t>
        </w:r>
        <w:r>
          <w:fldChar w:fldCharType="end"/>
        </w:r>
      </w:hyperlink>
    </w:p>
    <w:p>
      <w:pPr>
        <w:pStyle w:val="TOC1"/>
        <w:tabs>
          <w:tab w:val="right" w:leader="dot" w:pos="8306"/>
        </w:tabs>
      </w:pPr>
      <w:hyperlink w:anchor="_Toc27803" w:history="1">
        <w:r>
          <w:rPr>
            <w:rFonts w:ascii="仿宋" w:eastAsia="仿宋" w:hAnsi="仿宋" w:cs="仿宋" w:hint="eastAsia"/>
            <w:lang w:eastAsia="zh-CN"/>
          </w:rPr>
          <w:t>一、互联网数据中心项目可持续发展</w:t>
        </w:r>
        <w:r>
          <w:tab/>
        </w:r>
        <w:r>
          <w:fldChar w:fldCharType="begin"/>
        </w:r>
        <w:r>
          <w:instrText xml:space="preserve"> PAGEREF _Toc27803 \h </w:instrText>
        </w:r>
        <w:r>
          <w:fldChar w:fldCharType="separate"/>
        </w:r>
        <w:r>
          <w:t>3</w:t>
        </w:r>
        <w:r>
          <w:fldChar w:fldCharType="end"/>
        </w:r>
      </w:hyperlink>
    </w:p>
    <w:p>
      <w:pPr>
        <w:pStyle w:val="TOC2"/>
        <w:tabs>
          <w:tab w:val="right" w:leader="dot" w:pos="8306"/>
        </w:tabs>
      </w:pPr>
      <w:hyperlink w:anchor="_Toc26922" w:history="1">
        <w:r>
          <w:rPr>
            <w:rFonts w:ascii="仿宋" w:eastAsia="仿宋" w:hAnsi="仿宋" w:cs="仿宋" w:hint="eastAsia"/>
            <w:lang w:eastAsia="zh-CN"/>
          </w:rPr>
          <w:t>(一)、可持续战略与实践</w:t>
        </w:r>
        <w:r>
          <w:tab/>
        </w:r>
        <w:r>
          <w:fldChar w:fldCharType="begin"/>
        </w:r>
        <w:r>
          <w:instrText xml:space="preserve"> PAGEREF _Toc26922 \h </w:instrText>
        </w:r>
        <w:r>
          <w:fldChar w:fldCharType="separate"/>
        </w:r>
        <w:r>
          <w:t>3</w:t>
        </w:r>
        <w:r>
          <w:fldChar w:fldCharType="end"/>
        </w:r>
      </w:hyperlink>
    </w:p>
    <w:p>
      <w:pPr>
        <w:pStyle w:val="TOC2"/>
        <w:tabs>
          <w:tab w:val="right" w:leader="dot" w:pos="8306"/>
        </w:tabs>
      </w:pPr>
      <w:hyperlink w:anchor="_Toc3927" w:history="1">
        <w:r>
          <w:rPr>
            <w:rFonts w:ascii="仿宋" w:eastAsia="仿宋" w:hAnsi="仿宋" w:cs="仿宋" w:hint="eastAsia"/>
            <w:lang w:eastAsia="zh-CN"/>
          </w:rPr>
          <w:t>(二)、环保与社会责任</w:t>
        </w:r>
        <w:r>
          <w:tab/>
        </w:r>
        <w:r>
          <w:fldChar w:fldCharType="begin"/>
        </w:r>
        <w:r>
          <w:instrText xml:space="preserve"> PAGEREF _Toc3927 \h </w:instrText>
        </w:r>
        <w:r>
          <w:fldChar w:fldCharType="separate"/>
        </w:r>
        <w:r>
          <w:t>4</w:t>
        </w:r>
        <w:r>
          <w:fldChar w:fldCharType="end"/>
        </w:r>
      </w:hyperlink>
    </w:p>
    <w:p>
      <w:pPr>
        <w:pStyle w:val="TOC1"/>
        <w:tabs>
          <w:tab w:val="right" w:leader="dot" w:pos="8306"/>
        </w:tabs>
      </w:pPr>
      <w:hyperlink w:anchor="_Toc20598" w:history="1">
        <w:r>
          <w:rPr>
            <w:rFonts w:ascii="仿宋" w:eastAsia="仿宋" w:hAnsi="仿宋" w:cs="仿宋" w:hint="eastAsia"/>
            <w:lang w:eastAsia="zh-CN"/>
          </w:rPr>
          <w:t>二、互联网数据中心项目土建工程</w:t>
        </w:r>
        <w:r>
          <w:tab/>
        </w:r>
        <w:r>
          <w:fldChar w:fldCharType="begin"/>
        </w:r>
        <w:r>
          <w:instrText xml:space="preserve"> PAGEREF _Toc20598 \h </w:instrText>
        </w:r>
        <w:r>
          <w:fldChar w:fldCharType="separate"/>
        </w:r>
        <w:r>
          <w:t>5</w:t>
        </w:r>
        <w:r>
          <w:fldChar w:fldCharType="end"/>
        </w:r>
      </w:hyperlink>
    </w:p>
    <w:p>
      <w:pPr>
        <w:pStyle w:val="TOC2"/>
        <w:tabs>
          <w:tab w:val="right" w:leader="dot" w:pos="8306"/>
        </w:tabs>
      </w:pPr>
      <w:hyperlink w:anchor="_Toc7314" w:history="1">
        <w:r>
          <w:rPr>
            <w:rFonts w:ascii="仿宋" w:eastAsia="仿宋" w:hAnsi="仿宋" w:cs="仿宋" w:hint="eastAsia"/>
            <w:lang w:eastAsia="zh-CN"/>
          </w:rPr>
          <w:t>(一)、建筑工程设计原则</w:t>
        </w:r>
        <w:r>
          <w:tab/>
        </w:r>
        <w:r>
          <w:fldChar w:fldCharType="begin"/>
        </w:r>
        <w:r>
          <w:instrText xml:space="preserve"> PAGEREF _Toc7314 \h </w:instrText>
        </w:r>
        <w:r>
          <w:fldChar w:fldCharType="separate"/>
        </w:r>
        <w:r>
          <w:t>5</w:t>
        </w:r>
        <w:r>
          <w:fldChar w:fldCharType="end"/>
        </w:r>
      </w:hyperlink>
    </w:p>
    <w:p>
      <w:pPr>
        <w:pStyle w:val="TOC2"/>
        <w:tabs>
          <w:tab w:val="right" w:leader="dot" w:pos="8306"/>
        </w:tabs>
      </w:pPr>
      <w:hyperlink w:anchor="_Toc19077" w:history="1">
        <w:r>
          <w:rPr>
            <w:rFonts w:ascii="仿宋" w:eastAsia="仿宋" w:hAnsi="仿宋" w:cs="仿宋" w:hint="eastAsia"/>
            <w:lang w:eastAsia="zh-CN"/>
          </w:rPr>
          <w:t>(二)、土建工程设计年限及安全等级</w:t>
        </w:r>
        <w:r>
          <w:tab/>
        </w:r>
        <w:r>
          <w:fldChar w:fldCharType="begin"/>
        </w:r>
        <w:r>
          <w:instrText xml:space="preserve"> PAGEREF _Toc19077 \h </w:instrText>
        </w:r>
        <w:r>
          <w:fldChar w:fldCharType="separate"/>
        </w:r>
        <w:r>
          <w:t>6</w:t>
        </w:r>
        <w:r>
          <w:fldChar w:fldCharType="end"/>
        </w:r>
      </w:hyperlink>
    </w:p>
    <w:p>
      <w:pPr>
        <w:pStyle w:val="TOC2"/>
        <w:tabs>
          <w:tab w:val="right" w:leader="dot" w:pos="8306"/>
        </w:tabs>
      </w:pPr>
      <w:hyperlink w:anchor="_Toc1993" w:history="1">
        <w:r>
          <w:rPr>
            <w:rFonts w:ascii="仿宋" w:eastAsia="仿宋" w:hAnsi="仿宋" w:cs="仿宋" w:hint="eastAsia"/>
            <w:lang w:eastAsia="zh-CN"/>
          </w:rPr>
          <w:t>(三)、建筑工程设计总体要求</w:t>
        </w:r>
        <w:r>
          <w:tab/>
        </w:r>
        <w:r>
          <w:fldChar w:fldCharType="begin"/>
        </w:r>
        <w:r>
          <w:instrText xml:space="preserve"> PAGEREF _Toc1993 \h </w:instrText>
        </w:r>
        <w:r>
          <w:fldChar w:fldCharType="separate"/>
        </w:r>
        <w:r>
          <w:t>7</w:t>
        </w:r>
        <w:r>
          <w:fldChar w:fldCharType="end"/>
        </w:r>
      </w:hyperlink>
    </w:p>
    <w:p>
      <w:pPr>
        <w:pStyle w:val="TOC2"/>
        <w:tabs>
          <w:tab w:val="right" w:leader="dot" w:pos="8306"/>
        </w:tabs>
      </w:pPr>
      <w:hyperlink w:anchor="_Toc16601" w:history="1">
        <w:r>
          <w:rPr>
            <w:rFonts w:ascii="仿宋" w:eastAsia="仿宋" w:hAnsi="仿宋" w:cs="仿宋" w:hint="eastAsia"/>
            <w:lang w:eastAsia="zh-CN"/>
          </w:rPr>
          <w:t>(四)、土建工程建设指标</w:t>
        </w:r>
        <w:r>
          <w:tab/>
        </w:r>
        <w:r>
          <w:fldChar w:fldCharType="begin"/>
        </w:r>
        <w:r>
          <w:instrText xml:space="preserve"> PAGEREF _Toc16601 \h </w:instrText>
        </w:r>
        <w:r>
          <w:fldChar w:fldCharType="separate"/>
        </w:r>
        <w:r>
          <w:t>8</w:t>
        </w:r>
        <w:r>
          <w:fldChar w:fldCharType="end"/>
        </w:r>
      </w:hyperlink>
    </w:p>
    <w:p>
      <w:pPr>
        <w:pStyle w:val="TOC1"/>
        <w:tabs>
          <w:tab w:val="right" w:leader="dot" w:pos="8306"/>
        </w:tabs>
      </w:pPr>
      <w:hyperlink w:anchor="_Toc12417" w:history="1">
        <w:r>
          <w:rPr>
            <w:rFonts w:ascii="仿宋" w:eastAsia="仿宋" w:hAnsi="仿宋" w:cs="仿宋" w:hint="eastAsia"/>
            <w:lang w:eastAsia="zh-CN"/>
          </w:rPr>
          <w:t>三、互联网数据中心项目建设背景及必要性分析</w:t>
        </w:r>
        <w:r>
          <w:tab/>
        </w:r>
        <w:r>
          <w:fldChar w:fldCharType="begin"/>
        </w:r>
        <w:r>
          <w:instrText xml:space="preserve"> PAGEREF _Toc12417 \h </w:instrText>
        </w:r>
        <w:r>
          <w:fldChar w:fldCharType="separate"/>
        </w:r>
        <w:r>
          <w:t>8</w:t>
        </w:r>
        <w:r>
          <w:fldChar w:fldCharType="end"/>
        </w:r>
      </w:hyperlink>
    </w:p>
    <w:p>
      <w:pPr>
        <w:pStyle w:val="TOC2"/>
        <w:tabs>
          <w:tab w:val="right" w:leader="dot" w:pos="8306"/>
        </w:tabs>
      </w:pPr>
      <w:hyperlink w:anchor="_Toc2219" w:history="1">
        <w:r>
          <w:rPr>
            <w:rFonts w:ascii="仿宋" w:eastAsia="仿宋" w:hAnsi="仿宋" w:cs="仿宋" w:hint="eastAsia"/>
            <w:lang w:eastAsia="zh-CN"/>
          </w:rPr>
          <w:t>(一)、互联网数据中心项目背景分析</w:t>
        </w:r>
        <w:r>
          <w:tab/>
        </w:r>
        <w:r>
          <w:fldChar w:fldCharType="begin"/>
        </w:r>
        <w:r>
          <w:instrText xml:space="preserve"> PAGEREF _Toc2219 \h </w:instrText>
        </w:r>
        <w:r>
          <w:fldChar w:fldCharType="separate"/>
        </w:r>
        <w:r>
          <w:t>8</w:t>
        </w:r>
        <w:r>
          <w:fldChar w:fldCharType="end"/>
        </w:r>
      </w:hyperlink>
    </w:p>
    <w:p>
      <w:pPr>
        <w:pStyle w:val="TOC2"/>
        <w:tabs>
          <w:tab w:val="right" w:leader="dot" w:pos="8306"/>
        </w:tabs>
      </w:pPr>
      <w:hyperlink w:anchor="_Toc25530" w:history="1">
        <w:r>
          <w:rPr>
            <w:rFonts w:ascii="仿宋" w:eastAsia="仿宋" w:hAnsi="仿宋" w:cs="仿宋" w:hint="eastAsia"/>
            <w:lang w:eastAsia="zh-CN"/>
          </w:rPr>
          <w:t>(二)、互联网数据中心项目建设必要性分析</w:t>
        </w:r>
        <w:r>
          <w:tab/>
        </w:r>
        <w:r>
          <w:fldChar w:fldCharType="begin"/>
        </w:r>
        <w:r>
          <w:instrText xml:space="preserve"> PAGEREF _Toc25530 \h </w:instrText>
        </w:r>
        <w:r>
          <w:fldChar w:fldCharType="separate"/>
        </w:r>
        <w:r>
          <w:t>10</w:t>
        </w:r>
        <w:r>
          <w:fldChar w:fldCharType="end"/>
        </w:r>
      </w:hyperlink>
    </w:p>
    <w:p>
      <w:pPr>
        <w:pStyle w:val="TOC1"/>
        <w:tabs>
          <w:tab w:val="right" w:leader="dot" w:pos="8306"/>
        </w:tabs>
      </w:pPr>
      <w:hyperlink w:anchor="_Toc23834" w:history="1">
        <w:r>
          <w:rPr>
            <w:rFonts w:ascii="仿宋" w:eastAsia="仿宋" w:hAnsi="仿宋" w:cs="仿宋" w:hint="eastAsia"/>
            <w:lang w:eastAsia="zh-CN"/>
          </w:rPr>
          <w:t>四、互联网数据中心项目绩效评估</w:t>
        </w:r>
        <w:r>
          <w:tab/>
        </w:r>
        <w:r>
          <w:fldChar w:fldCharType="begin"/>
        </w:r>
        <w:r>
          <w:instrText xml:space="preserve"> PAGEREF _Toc23834 \h </w:instrText>
        </w:r>
        <w:r>
          <w:fldChar w:fldCharType="separate"/>
        </w:r>
        <w:r>
          <w:t>11</w:t>
        </w:r>
        <w:r>
          <w:fldChar w:fldCharType="end"/>
        </w:r>
      </w:hyperlink>
    </w:p>
    <w:p>
      <w:pPr>
        <w:pStyle w:val="TOC2"/>
        <w:tabs>
          <w:tab w:val="right" w:leader="dot" w:pos="8306"/>
        </w:tabs>
      </w:pPr>
      <w:hyperlink w:anchor="_Toc29122" w:history="1">
        <w:r>
          <w:rPr>
            <w:rFonts w:ascii="仿宋" w:eastAsia="仿宋" w:hAnsi="仿宋" w:cs="仿宋" w:hint="eastAsia"/>
            <w:lang w:eastAsia="zh-CN"/>
          </w:rPr>
          <w:t>(一)、绩效评估指标</w:t>
        </w:r>
        <w:r>
          <w:tab/>
        </w:r>
        <w:r>
          <w:fldChar w:fldCharType="begin"/>
        </w:r>
        <w:r>
          <w:instrText xml:space="preserve"> PAGEREF _Toc29122 \h </w:instrText>
        </w:r>
        <w:r>
          <w:fldChar w:fldCharType="separate"/>
        </w:r>
        <w:r>
          <w:t>11</w:t>
        </w:r>
        <w:r>
          <w:fldChar w:fldCharType="end"/>
        </w:r>
      </w:hyperlink>
    </w:p>
    <w:p>
      <w:pPr>
        <w:pStyle w:val="TOC2"/>
        <w:tabs>
          <w:tab w:val="right" w:leader="dot" w:pos="8306"/>
        </w:tabs>
      </w:pPr>
      <w:hyperlink w:anchor="_Toc4129" w:history="1">
        <w:r>
          <w:rPr>
            <w:rFonts w:ascii="仿宋" w:eastAsia="仿宋" w:hAnsi="仿宋" w:cs="仿宋" w:hint="eastAsia"/>
            <w:lang w:eastAsia="zh-CN"/>
          </w:rPr>
          <w:t>(二)、绩效评估方法</w:t>
        </w:r>
        <w:r>
          <w:tab/>
        </w:r>
        <w:r>
          <w:fldChar w:fldCharType="begin"/>
        </w:r>
        <w:r>
          <w:instrText xml:space="preserve"> PAGEREF _Toc4129 \h </w:instrText>
        </w:r>
        <w:r>
          <w:fldChar w:fldCharType="separate"/>
        </w:r>
        <w:r>
          <w:t>12</w:t>
        </w:r>
        <w:r>
          <w:fldChar w:fldCharType="end"/>
        </w:r>
      </w:hyperlink>
    </w:p>
    <w:p>
      <w:pPr>
        <w:pStyle w:val="TOC2"/>
        <w:tabs>
          <w:tab w:val="right" w:leader="dot" w:pos="8306"/>
        </w:tabs>
      </w:pPr>
      <w:hyperlink w:anchor="_Toc17387" w:history="1">
        <w:r>
          <w:rPr>
            <w:rFonts w:ascii="仿宋" w:eastAsia="仿宋" w:hAnsi="仿宋" w:cs="仿宋" w:hint="eastAsia"/>
            <w:lang w:eastAsia="zh-CN"/>
          </w:rPr>
          <w:t>(三)、绩效评估周期</w:t>
        </w:r>
        <w:r>
          <w:tab/>
        </w:r>
        <w:r>
          <w:fldChar w:fldCharType="begin"/>
        </w:r>
        <w:r>
          <w:instrText xml:space="preserve"> PAGEREF _Toc17387 \h </w:instrText>
        </w:r>
        <w:r>
          <w:fldChar w:fldCharType="separate"/>
        </w:r>
        <w:r>
          <w:t>13</w:t>
        </w:r>
        <w:r>
          <w:fldChar w:fldCharType="end"/>
        </w:r>
      </w:hyperlink>
    </w:p>
    <w:p>
      <w:pPr>
        <w:pStyle w:val="TOC1"/>
        <w:tabs>
          <w:tab w:val="right" w:leader="dot" w:pos="8306"/>
        </w:tabs>
      </w:pPr>
      <w:hyperlink w:anchor="_Toc20487" w:history="1">
        <w:r>
          <w:rPr>
            <w:rFonts w:ascii="仿宋" w:eastAsia="仿宋" w:hAnsi="仿宋" w:cs="仿宋" w:hint="eastAsia"/>
            <w:lang w:eastAsia="zh-CN"/>
          </w:rPr>
          <w:t>五、市场分析、调研</w:t>
        </w:r>
        <w:r>
          <w:tab/>
        </w:r>
        <w:r>
          <w:fldChar w:fldCharType="begin"/>
        </w:r>
        <w:r>
          <w:instrText xml:space="preserve"> PAGEREF _Toc20487 \h </w:instrText>
        </w:r>
        <w:r>
          <w:fldChar w:fldCharType="separate"/>
        </w:r>
        <w:r>
          <w:t>14</w:t>
        </w:r>
        <w:r>
          <w:fldChar w:fldCharType="end"/>
        </w:r>
      </w:hyperlink>
    </w:p>
    <w:p>
      <w:pPr>
        <w:pStyle w:val="TOC2"/>
        <w:tabs>
          <w:tab w:val="right" w:leader="dot" w:pos="8306"/>
        </w:tabs>
      </w:pPr>
      <w:hyperlink w:anchor="_Toc30901" w:history="1">
        <w:r>
          <w:rPr>
            <w:rFonts w:ascii="仿宋" w:eastAsia="仿宋" w:hAnsi="仿宋" w:cs="仿宋" w:hint="eastAsia"/>
            <w:lang w:eastAsia="zh-CN"/>
          </w:rPr>
          <w:t>(一)、互联网数据中心行业分析</w:t>
        </w:r>
        <w:r>
          <w:tab/>
        </w:r>
        <w:r>
          <w:fldChar w:fldCharType="begin"/>
        </w:r>
        <w:r>
          <w:instrText xml:space="preserve"> PAGEREF _Toc30901 \h </w:instrText>
        </w:r>
        <w:r>
          <w:fldChar w:fldCharType="separate"/>
        </w:r>
        <w:r>
          <w:t>14</w:t>
        </w:r>
        <w:r>
          <w:fldChar w:fldCharType="end"/>
        </w:r>
      </w:hyperlink>
    </w:p>
    <w:p>
      <w:pPr>
        <w:pStyle w:val="TOC2"/>
        <w:tabs>
          <w:tab w:val="right" w:leader="dot" w:pos="8306"/>
        </w:tabs>
      </w:pPr>
      <w:hyperlink w:anchor="_Toc3416" w:history="1">
        <w:r>
          <w:rPr>
            <w:rFonts w:ascii="仿宋" w:eastAsia="仿宋" w:hAnsi="仿宋" w:cs="仿宋" w:hint="eastAsia"/>
            <w:lang w:eastAsia="zh-CN"/>
          </w:rPr>
          <w:t>(二)、互联网数据中心市场分析预测</w:t>
        </w:r>
        <w:r>
          <w:tab/>
        </w:r>
        <w:r>
          <w:fldChar w:fldCharType="begin"/>
        </w:r>
        <w:r>
          <w:instrText xml:space="preserve"> PAGEREF _Toc3416 \h </w:instrText>
        </w:r>
        <w:r>
          <w:fldChar w:fldCharType="separate"/>
        </w:r>
        <w:r>
          <w:t>15</w:t>
        </w:r>
        <w:r>
          <w:fldChar w:fldCharType="end"/>
        </w:r>
      </w:hyperlink>
    </w:p>
    <w:p>
      <w:pPr>
        <w:pStyle w:val="TOC1"/>
        <w:tabs>
          <w:tab w:val="right" w:leader="dot" w:pos="8306"/>
        </w:tabs>
      </w:pPr>
      <w:hyperlink w:anchor="_Toc606" w:history="1">
        <w:r>
          <w:rPr>
            <w:rFonts w:ascii="仿宋" w:eastAsia="仿宋" w:hAnsi="仿宋" w:cs="仿宋" w:hint="eastAsia"/>
            <w:lang w:eastAsia="zh-CN"/>
          </w:rPr>
          <w:t>六、互联网数据中心项目文档管理</w:t>
        </w:r>
        <w:r>
          <w:tab/>
        </w:r>
        <w:r>
          <w:fldChar w:fldCharType="begin"/>
        </w:r>
        <w:r>
          <w:instrText xml:space="preserve"> PAGEREF _Toc606 \h </w:instrText>
        </w:r>
        <w:r>
          <w:fldChar w:fldCharType="separate"/>
        </w:r>
        <w:r>
          <w:t>16</w:t>
        </w:r>
        <w:r>
          <w:fldChar w:fldCharType="end"/>
        </w:r>
      </w:hyperlink>
    </w:p>
    <w:p>
      <w:pPr>
        <w:pStyle w:val="TOC2"/>
        <w:tabs>
          <w:tab w:val="right" w:leader="dot" w:pos="8306"/>
        </w:tabs>
      </w:pPr>
      <w:hyperlink w:anchor="_Toc11694" w:history="1">
        <w:r>
          <w:rPr>
            <w:rFonts w:ascii="仿宋" w:eastAsia="仿宋" w:hAnsi="仿宋" w:cs="仿宋" w:hint="eastAsia"/>
            <w:lang w:eastAsia="zh-CN"/>
          </w:rPr>
          <w:t>(一)、文档编制与审查</w:t>
        </w:r>
        <w:r>
          <w:tab/>
        </w:r>
        <w:r>
          <w:fldChar w:fldCharType="begin"/>
        </w:r>
        <w:r>
          <w:instrText xml:space="preserve"> PAGEREF _Toc11694 \h </w:instrText>
        </w:r>
        <w:r>
          <w:fldChar w:fldCharType="separate"/>
        </w:r>
        <w:r>
          <w:t>16</w:t>
        </w:r>
        <w:r>
          <w:fldChar w:fldCharType="end"/>
        </w:r>
      </w:hyperlink>
    </w:p>
    <w:p>
      <w:pPr>
        <w:pStyle w:val="TOC2"/>
        <w:tabs>
          <w:tab w:val="right" w:leader="dot" w:pos="8306"/>
        </w:tabs>
      </w:pPr>
      <w:hyperlink w:anchor="_Toc25348" w:history="1">
        <w:r>
          <w:rPr>
            <w:rFonts w:ascii="仿宋" w:eastAsia="仿宋" w:hAnsi="仿宋" w:cs="仿宋" w:hint="eastAsia"/>
            <w:lang w:eastAsia="zh-CN"/>
          </w:rPr>
          <w:t>(二)、文档发布与分发</w:t>
        </w:r>
        <w:r>
          <w:tab/>
        </w:r>
        <w:r>
          <w:fldChar w:fldCharType="begin"/>
        </w:r>
        <w:r>
          <w:instrText xml:space="preserve"> PAGEREF _Toc25348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(三)、文档存档与归档</w:t>
        </w:r>
        <w:r>
          <w:tab/>
        </w:r>
        <w:r>
          <w:fldChar w:fldCharType="begin"/>
        </w:r>
        <w:r>
          <w:instrText xml:space="preserve"> PAGEREF _Toc23004 \h </w:instrText>
        </w:r>
        <w:r>
          <w:fldChar w:fldCharType="separate"/>
        </w:r>
        <w:r>
          <w:t>18</w:t>
        </w:r>
        <w:r>
          <w:fldChar w:fldCharType="end"/>
        </w:r>
      </w:hyperlink>
    </w:p>
    <w:p>
      <w:pPr>
        <w:pStyle w:val="TOC1"/>
        <w:tabs>
          <w:tab w:val="right" w:leader="dot" w:pos="8306"/>
        </w:tabs>
      </w:pPr>
      <w:hyperlink w:anchor="_Toc15032" w:history="1">
        <w:r>
          <w:rPr>
            <w:rFonts w:ascii="仿宋" w:eastAsia="仿宋" w:hAnsi="仿宋" w:cs="仿宋" w:hint="eastAsia"/>
            <w:lang w:eastAsia="zh-CN"/>
          </w:rPr>
          <w:t>七、互联网数据中心项目人力资源管理</w:t>
        </w:r>
        <w:r>
          <w:tab/>
        </w:r>
        <w:r>
          <w:fldChar w:fldCharType="begin"/>
        </w:r>
        <w:r>
          <w:instrText xml:space="preserve"> PAGEREF _Toc15032 \h </w:instrText>
        </w:r>
        <w:r>
          <w:fldChar w:fldCharType="separate"/>
        </w:r>
        <w:r>
          <w:t>19</w:t>
        </w:r>
        <w:r>
          <w:fldChar w:fldCharType="end"/>
        </w:r>
      </w:hyperlink>
    </w:p>
    <w:p>
      <w:pPr>
        <w:pStyle w:val="TOC2"/>
        <w:tabs>
          <w:tab w:val="right" w:leader="dot" w:pos="8306"/>
        </w:tabs>
      </w:pPr>
      <w:hyperlink w:anchor="_Toc27179" w:history="1">
        <w:r>
          <w:rPr>
            <w:rFonts w:ascii="仿宋" w:eastAsia="仿宋" w:hAnsi="仿宋" w:cs="仿宋" w:hint="eastAsia"/>
            <w:lang w:eastAsia="zh-CN"/>
          </w:rPr>
          <w:t>(一)、建立健全的预算管理制度</w:t>
        </w:r>
        <w:r>
          <w:tab/>
        </w:r>
        <w:r>
          <w:fldChar w:fldCharType="begin"/>
        </w:r>
        <w:r>
          <w:instrText xml:space="preserve"> PAGEREF _Toc27179 \h </w:instrText>
        </w:r>
        <w:r>
          <w:fldChar w:fldCharType="separate"/>
        </w:r>
        <w:r>
          <w:t>19</w:t>
        </w:r>
        <w:r>
          <w:fldChar w:fldCharType="end"/>
        </w:r>
      </w:hyperlink>
    </w:p>
    <w:p>
      <w:pPr>
        <w:pStyle w:val="TOC2"/>
        <w:tabs>
          <w:tab w:val="right" w:leader="dot" w:pos="8306"/>
        </w:tabs>
      </w:pPr>
      <w:hyperlink w:anchor="_Toc16172" w:history="1">
        <w:r>
          <w:rPr>
            <w:rFonts w:ascii="仿宋" w:eastAsia="仿宋" w:hAnsi="仿宋" w:cs="仿宋" w:hint="eastAsia"/>
            <w:lang w:eastAsia="zh-CN"/>
          </w:rPr>
          <w:t>(二)、加强资金流动监控</w:t>
        </w:r>
        <w:r>
          <w:tab/>
        </w:r>
        <w:r>
          <w:fldChar w:fldCharType="begin"/>
        </w:r>
        <w:r>
          <w:instrText xml:space="preserve"> PAGEREF _Toc16172 \h </w:instrText>
        </w:r>
        <w:r>
          <w:fldChar w:fldCharType="separate"/>
        </w:r>
        <w:r>
          <w:t>21</w:t>
        </w:r>
        <w:r>
          <w:fldChar w:fldCharType="end"/>
        </w:r>
      </w:hyperlink>
    </w:p>
    <w:p>
      <w:pPr>
        <w:pStyle w:val="TOC2"/>
        <w:tabs>
          <w:tab w:val="right" w:leader="dot" w:pos="8306"/>
        </w:tabs>
      </w:pPr>
      <w:hyperlink w:anchor="_Toc18894" w:history="1">
        <w:r>
          <w:rPr>
            <w:rFonts w:ascii="仿宋" w:eastAsia="仿宋" w:hAnsi="仿宋" w:cs="仿宋" w:hint="eastAsia"/>
            <w:lang w:eastAsia="zh-CN"/>
          </w:rPr>
          <w:t>(三)、制定完善的风险控制机制</w:t>
        </w:r>
        <w:r>
          <w:tab/>
        </w:r>
        <w:r>
          <w:fldChar w:fldCharType="begin"/>
        </w:r>
        <w:r>
          <w:instrText xml:space="preserve"> PAGEREF _Toc18894 \h </w:instrText>
        </w:r>
        <w:r>
          <w:fldChar w:fldCharType="separate"/>
        </w:r>
        <w:r>
          <w:t>22</w:t>
        </w:r>
        <w:r>
          <w:fldChar w:fldCharType="end"/>
        </w:r>
      </w:hyperlink>
    </w:p>
    <w:p>
      <w:pPr>
        <w:pStyle w:val="TOC2"/>
        <w:tabs>
          <w:tab w:val="right" w:leader="dot" w:pos="8306"/>
        </w:tabs>
      </w:pPr>
      <w:hyperlink w:anchor="_Toc12778" w:history="1">
        <w:r>
          <w:rPr>
            <w:rFonts w:ascii="仿宋" w:eastAsia="仿宋" w:hAnsi="仿宋" w:cs="仿宋" w:hint="eastAsia"/>
            <w:lang w:eastAsia="zh-CN"/>
          </w:rPr>
          <w:t>(四)、优化成本管理</w:t>
        </w:r>
        <w:r>
          <w:tab/>
        </w:r>
        <w:r>
          <w:fldChar w:fldCharType="begin"/>
        </w:r>
        <w:r>
          <w:instrText xml:space="preserve"> PAGEREF _Toc12778 \h </w:instrText>
        </w:r>
        <w:r>
          <w:fldChar w:fldCharType="separate"/>
        </w:r>
        <w:r>
          <w:t>24</w:t>
        </w:r>
        <w:r>
          <w:fldChar w:fldCharType="end"/>
        </w:r>
      </w:hyperlink>
    </w:p>
    <w:p>
      <w:pPr>
        <w:pStyle w:val="TOC1"/>
        <w:tabs>
          <w:tab w:val="right" w:leader="dot" w:pos="8306"/>
        </w:tabs>
      </w:pPr>
      <w:hyperlink w:anchor="_Toc12990" w:history="1">
        <w:r>
          <w:rPr>
            <w:rFonts w:ascii="仿宋" w:eastAsia="仿宋" w:hAnsi="仿宋" w:cs="仿宋" w:hint="eastAsia"/>
            <w:lang w:eastAsia="zh-CN"/>
          </w:rPr>
          <w:t>八、生产安全保护</w:t>
        </w:r>
        <w:r>
          <w:tab/>
        </w:r>
        <w:r>
          <w:fldChar w:fldCharType="begin"/>
        </w:r>
        <w:r>
          <w:instrText xml:space="preserve"> PAGEREF _Toc12990 \h </w:instrText>
        </w:r>
        <w:r>
          <w:fldChar w:fldCharType="separate"/>
        </w:r>
        <w:r>
          <w:t>25</w:t>
        </w:r>
        <w:r>
          <w:fldChar w:fldCharType="end"/>
        </w:r>
      </w:hyperlink>
    </w:p>
    <w:p>
      <w:pPr>
        <w:pStyle w:val="TOC2"/>
        <w:tabs>
          <w:tab w:val="right" w:leader="dot" w:pos="8306"/>
        </w:tabs>
      </w:pPr>
      <w:hyperlink w:anchor="_Toc20793" w:history="1">
        <w:r>
          <w:rPr>
            <w:rFonts w:ascii="仿宋" w:eastAsia="仿宋" w:hAnsi="仿宋" w:cs="仿宋" w:hint="eastAsia"/>
            <w:lang w:eastAsia="zh-CN"/>
          </w:rPr>
          <w:t>(一)、消防安全</w:t>
        </w:r>
        <w:r>
          <w:tab/>
        </w:r>
        <w:r>
          <w:fldChar w:fldCharType="begin"/>
        </w:r>
        <w:r>
          <w:instrText xml:space="preserve"> PAGEREF _Toc20793 \h </w:instrText>
        </w:r>
        <w:r>
          <w:fldChar w:fldCharType="separate"/>
        </w:r>
        <w:r>
          <w:t>25</w:t>
        </w:r>
        <w:r>
          <w:fldChar w:fldCharType="end"/>
        </w:r>
      </w:hyperlink>
    </w:p>
    <w:p>
      <w:pPr>
        <w:pStyle w:val="TOC2"/>
        <w:tabs>
          <w:tab w:val="right" w:leader="dot" w:pos="8306"/>
        </w:tabs>
      </w:pPr>
      <w:hyperlink w:anchor="_Toc28052" w:history="1">
        <w:r>
          <w:rPr>
            <w:rFonts w:ascii="仿宋" w:eastAsia="仿宋" w:hAnsi="仿宋" w:cs="仿宋" w:hint="eastAsia"/>
            <w:lang w:eastAsia="zh-CN"/>
          </w:rPr>
          <w:t>(二)、防火防爆总图布置措施</w:t>
        </w:r>
        <w:r>
          <w:tab/>
        </w:r>
        <w:r>
          <w:fldChar w:fldCharType="begin"/>
        </w:r>
        <w:r>
          <w:instrText xml:space="preserve"> PAGEREF _Toc28052 \h </w:instrText>
        </w:r>
        <w:r>
          <w:fldChar w:fldCharType="separate"/>
        </w:r>
        <w:r>
          <w:t>27</w:t>
        </w:r>
        <w:r>
          <w:fldChar w:fldCharType="end"/>
        </w:r>
      </w:hyperlink>
    </w:p>
    <w:p>
      <w:pPr>
        <w:pStyle w:val="TOC2"/>
        <w:tabs>
          <w:tab w:val="right" w:leader="dot" w:pos="8306"/>
        </w:tabs>
      </w:pPr>
      <w:hyperlink w:anchor="_Toc24848" w:history="1">
        <w:r>
          <w:rPr>
            <w:rFonts w:ascii="仿宋" w:eastAsia="仿宋" w:hAnsi="仿宋" w:cs="仿宋" w:hint="eastAsia"/>
            <w:lang w:eastAsia="zh-CN"/>
          </w:rPr>
          <w:t>(三)、自然灾害防范措施</w:t>
        </w:r>
        <w:r>
          <w:tab/>
        </w:r>
        <w:r>
          <w:fldChar w:fldCharType="begin"/>
        </w:r>
        <w:r>
          <w:instrText xml:space="preserve"> PAGEREF _Toc24848 \h </w:instrText>
        </w:r>
        <w:r>
          <w:fldChar w:fldCharType="separate"/>
        </w:r>
        <w:r>
          <w:t>28</w:t>
        </w:r>
        <w:r>
          <w:fldChar w:fldCharType="end"/>
        </w:r>
      </w:hyperlink>
    </w:p>
    <w:p>
      <w:pPr>
        <w:pStyle w:val="TOC2"/>
        <w:tabs>
          <w:tab w:val="right" w:leader="dot" w:pos="8306"/>
        </w:tabs>
      </w:pPr>
      <w:hyperlink w:anchor="_Toc23841" w:history="1">
        <w:r>
          <w:rPr>
            <w:rFonts w:ascii="仿宋" w:eastAsia="仿宋" w:hAnsi="仿宋" w:cs="仿宋" w:hint="eastAsia"/>
            <w:lang w:eastAsia="zh-CN"/>
          </w:rPr>
          <w:t>(四)、安全色及安全标志使用要求</w:t>
        </w:r>
        <w:r>
          <w:tab/>
        </w:r>
        <w:r>
          <w:fldChar w:fldCharType="begin"/>
        </w:r>
        <w:r>
          <w:instrText xml:space="preserve"> PAGEREF _Toc23841 \h </w:instrText>
        </w:r>
        <w:r>
          <w:fldChar w:fldCharType="separate"/>
        </w:r>
        <w:r>
          <w:t>29</w:t>
        </w:r>
        <w:r>
          <w:fldChar w:fldCharType="end"/>
        </w:r>
      </w:hyperlink>
    </w:p>
    <w:p>
      <w:pPr>
        <w:pStyle w:val="TOC2"/>
        <w:tabs>
          <w:tab w:val="right" w:leader="dot" w:pos="8306"/>
        </w:tabs>
      </w:pPr>
      <w:hyperlink w:anchor="_Toc5328" w:history="1">
        <w:r>
          <w:rPr>
            <w:rFonts w:ascii="仿宋" w:eastAsia="仿宋" w:hAnsi="仿宋" w:cs="仿宋" w:hint="eastAsia"/>
            <w:lang w:eastAsia="zh-CN"/>
          </w:rPr>
          <w:t>(五)、防尘防毒措施</w:t>
        </w:r>
        <w:r>
          <w:tab/>
        </w:r>
        <w:r>
          <w:fldChar w:fldCharType="begin"/>
        </w:r>
        <w:r>
          <w:instrText xml:space="preserve"> PAGEREF _Toc5328 \h </w:instrText>
        </w:r>
        <w:r>
          <w:fldChar w:fldCharType="separate"/>
        </w:r>
        <w:r>
          <w:t>30</w:t>
        </w:r>
        <w:r>
          <w:fldChar w:fldCharType="end"/>
        </w:r>
      </w:hyperlink>
    </w:p>
    <w:p>
      <w:pPr>
        <w:pStyle w:val="TOC2"/>
        <w:tabs>
          <w:tab w:val="right" w:leader="dot" w:pos="8306"/>
        </w:tabs>
      </w:pPr>
      <w:hyperlink w:anchor="_Toc7119" w:history="1">
        <w:r>
          <w:rPr>
            <w:rFonts w:ascii="仿宋" w:eastAsia="仿宋" w:hAnsi="仿宋" w:cs="仿宋" w:hint="eastAsia"/>
            <w:lang w:eastAsia="zh-CN"/>
          </w:rPr>
          <w:t>(六)、防静电、触电防护及防雷措施</w:t>
        </w:r>
        <w:r>
          <w:tab/>
        </w:r>
        <w:r>
          <w:fldChar w:fldCharType="begin"/>
        </w:r>
        <w:r>
          <w:instrText xml:space="preserve"> PAGEREF _Toc7119 \h </w:instrText>
        </w:r>
        <w:r>
          <w:fldChar w:fldCharType="separate"/>
        </w:r>
        <w:r>
          <w:t>31</w:t>
        </w:r>
        <w:r>
          <w:fldChar w:fldCharType="end"/>
        </w:r>
      </w:hyperlink>
    </w:p>
    <w:p>
      <w:pPr>
        <w:pStyle w:val="TOC2"/>
        <w:tabs>
          <w:tab w:val="right" w:leader="dot" w:pos="8306"/>
        </w:tabs>
      </w:pPr>
      <w:hyperlink w:anchor="_Toc10137" w:history="1">
        <w:r>
          <w:rPr>
            <w:rFonts w:ascii="仿宋" w:eastAsia="仿宋" w:hAnsi="仿宋" w:cs="仿宋" w:hint="eastAsia"/>
            <w:lang w:eastAsia="zh-CN"/>
          </w:rPr>
          <w:t>(七)、机械设备安全保障措施</w:t>
        </w:r>
        <w:r>
          <w:tab/>
        </w:r>
        <w:r>
          <w:fldChar w:fldCharType="begin"/>
        </w:r>
        <w:r>
          <w:instrText xml:space="preserve"> PAGEREF _Toc10137 \h </w:instrText>
        </w:r>
        <w:r>
          <w:fldChar w:fldCharType="separate"/>
        </w:r>
        <w:r>
          <w:t>32</w:t>
        </w:r>
        <w:r>
          <w:fldChar w:fldCharType="end"/>
        </w:r>
      </w:hyperlink>
    </w:p>
    <w:p>
      <w:pPr>
        <w:pStyle w:val="TOC1"/>
        <w:tabs>
          <w:tab w:val="right" w:leader="dot" w:pos="8306"/>
        </w:tabs>
      </w:pPr>
      <w:hyperlink w:anchor="_Toc24856" w:history="1">
        <w:r>
          <w:rPr>
            <w:rFonts w:ascii="仿宋" w:eastAsia="仿宋" w:hAnsi="仿宋" w:cs="仿宋" w:hint="eastAsia"/>
            <w:lang w:eastAsia="zh-CN"/>
          </w:rPr>
          <w:t>九、互联网数据中心项目财务管理</w:t>
        </w:r>
        <w:r>
          <w:tab/>
        </w:r>
        <w:r>
          <w:fldChar w:fldCharType="begin"/>
        </w:r>
        <w:r>
          <w:instrText xml:space="preserve"> PAGEREF _Toc24856 \h </w:instrText>
        </w:r>
        <w:r>
          <w:fldChar w:fldCharType="separate"/>
        </w:r>
        <w:r>
          <w:t>33</w:t>
        </w:r>
        <w:r>
          <w:fldChar w:fldCharType="end"/>
        </w:r>
      </w:hyperlink>
    </w:p>
    <w:p>
      <w:pPr>
        <w:pStyle w:val="TOC2"/>
        <w:tabs>
          <w:tab w:val="right" w:leader="dot" w:pos="8306"/>
        </w:tabs>
      </w:pPr>
      <w:hyperlink w:anchor="_Toc8307" w:history="1">
        <w:r>
          <w:rPr>
            <w:rFonts w:ascii="仿宋" w:eastAsia="仿宋" w:hAnsi="仿宋" w:cs="仿宋" w:hint="eastAsia"/>
            <w:lang w:eastAsia="zh-CN"/>
          </w:rPr>
          <w:t>(一)、资金需求大</w:t>
        </w:r>
        <w:r>
          <w:tab/>
        </w:r>
        <w:r>
          <w:fldChar w:fldCharType="begin"/>
        </w:r>
        <w:r>
          <w:instrText xml:space="preserve"> PAGEREF _Toc8307 \h </w:instrText>
        </w:r>
        <w:r>
          <w:fldChar w:fldCharType="separate"/>
        </w:r>
        <w:r>
          <w:t>33</w:t>
        </w:r>
        <w:r>
          <w:fldChar w:fldCharType="end"/>
        </w:r>
      </w:hyperlink>
    </w:p>
    <w:p>
      <w:pPr>
        <w:pStyle w:val="TOC2"/>
        <w:tabs>
          <w:tab w:val="right" w:leader="dot" w:pos="8306"/>
        </w:tabs>
      </w:pPr>
      <w:hyperlink w:anchor="_Toc22413" w:history="1">
        <w:r>
          <w:rPr>
            <w:rFonts w:ascii="仿宋" w:eastAsia="仿宋" w:hAnsi="仿宋" w:cs="仿宋" w:hint="eastAsia"/>
            <w:lang w:eastAsia="zh-CN"/>
          </w:rPr>
          <w:t>(二)、研发周期长</w:t>
        </w:r>
        <w:r>
          <w:tab/>
        </w:r>
        <w:r>
          <w:fldChar w:fldCharType="begin"/>
        </w:r>
        <w:r>
          <w:instrText xml:space="preserve"> PAGEREF _Toc22413 \h </w:instrText>
        </w:r>
        <w:r>
          <w:fldChar w:fldCharType="separate"/>
        </w:r>
        <w:r>
          <w:t>35</w:t>
        </w:r>
        <w:r>
          <w:fldChar w:fldCharType="end"/>
        </w:r>
      </w:hyperlink>
    </w:p>
    <w:p>
      <w:pPr>
        <w:pStyle w:val="TOC2"/>
        <w:tabs>
          <w:tab w:val="right" w:leader="dot" w:pos="8306"/>
        </w:tabs>
      </w:pPr>
      <w:hyperlink w:anchor="_Toc26793" w:history="1">
        <w:r>
          <w:rPr>
            <w:rFonts w:ascii="仿宋" w:eastAsia="仿宋" w:hAnsi="仿宋" w:cs="仿宋" w:hint="eastAsia"/>
            <w:lang w:eastAsia="zh-CN"/>
          </w:rPr>
          <w:t>(三)、市场风险大</w:t>
        </w:r>
        <w:r>
          <w:tab/>
        </w:r>
        <w:r>
          <w:fldChar w:fldCharType="begin"/>
        </w:r>
        <w:r>
          <w:instrText xml:space="preserve"> PAGEREF _Toc26793 \h </w:instrText>
        </w:r>
        <w:r>
          <w:fldChar w:fldCharType="separate"/>
        </w:r>
        <w:r>
          <w:t>36</w:t>
        </w:r>
        <w:r>
          <w:fldChar w:fldCharType="end"/>
        </w:r>
      </w:hyperlink>
    </w:p>
    <w:p>
      <w:pPr>
        <w:pStyle w:val="TOC2"/>
        <w:tabs>
          <w:tab w:val="right" w:leader="dot" w:pos="8306"/>
        </w:tabs>
      </w:pPr>
      <w:hyperlink w:anchor="_Toc4169" w:history="1">
        <w:r>
          <w:rPr>
            <w:rFonts w:ascii="仿宋" w:eastAsia="仿宋" w:hAnsi="仿宋" w:cs="仿宋" w:hint="eastAsia"/>
            <w:lang w:eastAsia="zh-CN"/>
          </w:rPr>
          <w:t>(四)、利润率高</w:t>
        </w:r>
        <w:r>
          <w:tab/>
        </w:r>
        <w:r>
          <w:fldChar w:fldCharType="begin"/>
        </w:r>
        <w:r>
          <w:instrText xml:space="preserve"> PAGEREF _Toc4169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9" w:history="1">
        <w:r>
          <w:rPr>
            <w:rFonts w:ascii="仿宋" w:eastAsia="仿宋" w:hAnsi="仿宋" w:cs="仿宋" w:hint="eastAsia"/>
            <w:lang w:eastAsia="zh-CN"/>
          </w:rPr>
          <w:t>十、互联网数据中心项目创新与研发</w:t>
        </w:r>
        <w:r>
          <w:tab/>
        </w:r>
        <w:r>
          <w:fldChar w:fldCharType="begin"/>
        </w:r>
        <w:r>
          <w:instrText xml:space="preserve"> PAGEREF _Toc19969 \h </w:instrText>
        </w:r>
        <w:r>
          <w:fldChar w:fldCharType="separate"/>
        </w:r>
        <w:r>
          <w:t>41</w:t>
        </w:r>
        <w:r>
          <w:fldChar w:fldCharType="end"/>
        </w:r>
      </w:hyperlink>
    </w:p>
    <w:p>
      <w:pPr>
        <w:pStyle w:val="TOC2"/>
        <w:tabs>
          <w:tab w:val="right" w:leader="dot" w:pos="8306"/>
        </w:tabs>
      </w:pPr>
      <w:hyperlink w:anchor="_Toc26305" w:history="1">
        <w:r>
          <w:rPr>
            <w:rFonts w:ascii="仿宋" w:eastAsia="仿宋" w:hAnsi="仿宋" w:cs="仿宋" w:hint="eastAsia"/>
            <w:lang w:eastAsia="zh-CN"/>
          </w:rPr>
          <w:t>(一)、创新策略与方向</w:t>
        </w:r>
        <w:r>
          <w:tab/>
        </w:r>
        <w:r>
          <w:fldChar w:fldCharType="begin"/>
        </w:r>
        <w:r>
          <w:instrText xml:space="preserve"> PAGEREF _Toc26305 \h </w:instrText>
        </w:r>
        <w:r>
          <w:fldChar w:fldCharType="separate"/>
        </w:r>
        <w:r>
          <w:t>41</w:t>
        </w:r>
        <w:r>
          <w:fldChar w:fldCharType="end"/>
        </w:r>
      </w:hyperlink>
    </w:p>
    <w:p>
      <w:pPr>
        <w:pStyle w:val="TOC2"/>
        <w:tabs>
          <w:tab w:val="right" w:leader="dot" w:pos="8306"/>
        </w:tabs>
      </w:pPr>
      <w:hyperlink w:anchor="_Toc6075" w:history="1">
        <w:r>
          <w:rPr>
            <w:rFonts w:ascii="仿宋" w:eastAsia="仿宋" w:hAnsi="仿宋" w:cs="仿宋" w:hint="eastAsia"/>
            <w:lang w:eastAsia="zh-CN"/>
          </w:rPr>
          <w:t>(二)、研发规划与投入</w:t>
        </w:r>
        <w:r>
          <w:tab/>
        </w:r>
        <w:r>
          <w:fldChar w:fldCharType="begin"/>
        </w:r>
        <w:r>
          <w:instrText xml:space="preserve"> PAGEREF _Toc6075 \h </w:instrText>
        </w:r>
        <w:r>
          <w:fldChar w:fldCharType="separate"/>
        </w:r>
        <w:r>
          <w:t>42</w:t>
        </w:r>
        <w:r>
          <w:fldChar w:fldCharType="end"/>
        </w:r>
      </w:hyperlink>
    </w:p>
    <w:p>
      <w:pPr>
        <w:pStyle w:val="TOC1"/>
        <w:tabs>
          <w:tab w:val="right" w:leader="dot" w:pos="8306"/>
        </w:tabs>
      </w:pPr>
      <w:hyperlink w:anchor="_Toc78" w:history="1">
        <w:r>
          <w:rPr>
            <w:rFonts w:ascii="仿宋" w:eastAsia="仿宋" w:hAnsi="仿宋" w:cs="仿宋" w:hint="eastAsia"/>
            <w:lang w:eastAsia="zh-CN"/>
          </w:rPr>
          <w:t>十一、互联网数据中心项目计划安排</w:t>
        </w:r>
        <w:r>
          <w:tab/>
        </w:r>
        <w:r>
          <w:fldChar w:fldCharType="begin"/>
        </w:r>
        <w:r>
          <w:instrText xml:space="preserve"> PAGEREF _Toc78 \h </w:instrText>
        </w:r>
        <w:r>
          <w:fldChar w:fldCharType="separate"/>
        </w:r>
        <w:r>
          <w:t>44</w:t>
        </w:r>
        <w:r>
          <w:fldChar w:fldCharType="end"/>
        </w:r>
      </w:hyperlink>
    </w:p>
    <w:p>
      <w:pPr>
        <w:pStyle w:val="TOC2"/>
        <w:tabs>
          <w:tab w:val="right" w:leader="dot" w:pos="8306"/>
        </w:tabs>
      </w:pPr>
      <w:hyperlink w:anchor="_Toc19580" w:history="1">
        <w:r>
          <w:rPr>
            <w:rFonts w:ascii="仿宋" w:eastAsia="仿宋" w:hAnsi="仿宋" w:cs="仿宋" w:hint="eastAsia"/>
            <w:lang w:eastAsia="zh-CN"/>
          </w:rPr>
          <w:t>(一)、建设周期</w:t>
        </w:r>
        <w:r>
          <w:tab/>
        </w:r>
        <w:r>
          <w:fldChar w:fldCharType="begin"/>
        </w:r>
        <w:r>
          <w:instrText xml:space="preserve"> PAGEREF _Toc19580 \h </w:instrText>
        </w:r>
        <w:r>
          <w:fldChar w:fldCharType="separate"/>
        </w:r>
        <w:r>
          <w:t>44</w:t>
        </w:r>
        <w:r>
          <w:fldChar w:fldCharType="end"/>
        </w:r>
      </w:hyperlink>
    </w:p>
    <w:p>
      <w:pPr>
        <w:pStyle w:val="TOC2"/>
        <w:tabs>
          <w:tab w:val="right" w:leader="dot" w:pos="8306"/>
        </w:tabs>
      </w:pPr>
      <w:hyperlink w:anchor="_Toc11504" w:history="1">
        <w:r>
          <w:rPr>
            <w:rFonts w:ascii="仿宋" w:eastAsia="仿宋" w:hAnsi="仿宋" w:cs="仿宋" w:hint="eastAsia"/>
            <w:lang w:eastAsia="zh-CN"/>
          </w:rPr>
          <w:t>(二)、建设进度</w:t>
        </w:r>
        <w:r>
          <w:tab/>
        </w:r>
        <w:r>
          <w:fldChar w:fldCharType="begin"/>
        </w:r>
        <w:r>
          <w:instrText xml:space="preserve"> PAGEREF _Toc11504 \h </w:instrText>
        </w:r>
        <w:r>
          <w:fldChar w:fldCharType="separate"/>
        </w:r>
        <w:r>
          <w:t>45</w:t>
        </w:r>
        <w:r>
          <w:fldChar w:fldCharType="end"/>
        </w:r>
      </w:hyperlink>
    </w:p>
    <w:p>
      <w:pPr>
        <w:pStyle w:val="TOC2"/>
        <w:tabs>
          <w:tab w:val="right" w:leader="dot" w:pos="8306"/>
        </w:tabs>
      </w:pPr>
      <w:hyperlink w:anchor="_Toc30859" w:history="1">
        <w:r>
          <w:rPr>
            <w:rFonts w:ascii="仿宋" w:eastAsia="仿宋" w:hAnsi="仿宋" w:cs="仿宋" w:hint="eastAsia"/>
            <w:lang w:eastAsia="zh-CN"/>
          </w:rPr>
          <w:t>(三)、进度安排注意事项</w:t>
        </w:r>
        <w:r>
          <w:tab/>
        </w:r>
        <w:r>
          <w:fldChar w:fldCharType="begin"/>
        </w:r>
        <w:r>
          <w:instrText xml:space="preserve"> PAGEREF _Toc30859 \h </w:instrText>
        </w:r>
        <w:r>
          <w:fldChar w:fldCharType="separate"/>
        </w:r>
        <w:r>
          <w:t>46</w:t>
        </w:r>
        <w:r>
          <w:fldChar w:fldCharType="end"/>
        </w:r>
      </w:hyperlink>
    </w:p>
    <w:p>
      <w:pPr>
        <w:pStyle w:val="TOC2"/>
        <w:tabs>
          <w:tab w:val="right" w:leader="dot" w:pos="8306"/>
        </w:tabs>
      </w:pPr>
      <w:hyperlink w:anchor="_Toc23305" w:history="1">
        <w:r>
          <w:rPr>
            <w:rFonts w:ascii="仿宋" w:eastAsia="仿宋" w:hAnsi="仿宋" w:cs="仿宋" w:hint="eastAsia"/>
            <w:lang w:eastAsia="zh-CN"/>
          </w:rPr>
          <w:t>(四)、人力资源配置</w:t>
        </w:r>
        <w:r>
          <w:tab/>
        </w:r>
        <w:r>
          <w:fldChar w:fldCharType="begin"/>
        </w:r>
        <w:r>
          <w:instrText xml:space="preserve"> PAGEREF _Toc23305 \h </w:instrText>
        </w:r>
        <w:r>
          <w:fldChar w:fldCharType="separate"/>
        </w:r>
        <w:r>
          <w:t>47</w:t>
        </w:r>
        <w:r>
          <w:fldChar w:fldCharType="end"/>
        </w:r>
      </w:hyperlink>
    </w:p>
    <w:p>
      <w:pPr>
        <w:pStyle w:val="TOC1"/>
        <w:tabs>
          <w:tab w:val="right" w:leader="dot" w:pos="8306"/>
        </w:tabs>
      </w:pPr>
      <w:hyperlink w:anchor="_Toc32527" w:history="1">
        <w:r>
          <w:rPr>
            <w:rFonts w:ascii="仿宋" w:eastAsia="仿宋" w:hAnsi="仿宋" w:cs="仿宋" w:hint="eastAsia"/>
            <w:lang w:eastAsia="zh-CN"/>
          </w:rPr>
          <w:t>十二、互联网数据中心项目技术管理</w:t>
        </w:r>
        <w:r>
          <w:tab/>
        </w:r>
        <w:r>
          <w:fldChar w:fldCharType="begin"/>
        </w:r>
        <w:r>
          <w:instrText xml:space="preserve"> PAGEREF _Toc32527 \h </w:instrText>
        </w:r>
        <w:r>
          <w:fldChar w:fldCharType="separate"/>
        </w:r>
        <w:r>
          <w:t>48</w:t>
        </w:r>
        <w:r>
          <w:fldChar w:fldCharType="end"/>
        </w:r>
      </w:hyperlink>
    </w:p>
    <w:p>
      <w:pPr>
        <w:pStyle w:val="TOC2"/>
        <w:tabs>
          <w:tab w:val="right" w:leader="dot" w:pos="8306"/>
        </w:tabs>
      </w:pPr>
      <w:hyperlink w:anchor="_Toc7724" w:history="1">
        <w:r>
          <w:rPr>
            <w:rFonts w:ascii="仿宋" w:eastAsia="仿宋" w:hAnsi="仿宋" w:cs="仿宋" w:hint="eastAsia"/>
            <w:lang w:eastAsia="zh-CN"/>
          </w:rPr>
          <w:t>(一)、技术方案选用方向</w:t>
        </w:r>
        <w:r>
          <w:tab/>
        </w:r>
        <w:r>
          <w:fldChar w:fldCharType="begin"/>
        </w:r>
        <w:r>
          <w:instrText xml:space="preserve"> PAGEREF _Toc7724 \h </w:instrText>
        </w:r>
        <w:r>
          <w:fldChar w:fldCharType="separate"/>
        </w:r>
        <w:r>
          <w:t>48</w:t>
        </w:r>
        <w:r>
          <w:fldChar w:fldCharType="end"/>
        </w:r>
      </w:hyperlink>
    </w:p>
    <w:p>
      <w:pPr>
        <w:pStyle w:val="TOC2"/>
        <w:tabs>
          <w:tab w:val="right" w:leader="dot" w:pos="8306"/>
        </w:tabs>
      </w:pPr>
      <w:hyperlink w:anchor="_Toc5683" w:history="1">
        <w:r>
          <w:rPr>
            <w:rFonts w:ascii="仿宋" w:eastAsia="仿宋" w:hAnsi="仿宋" w:cs="仿宋" w:hint="eastAsia"/>
            <w:lang w:eastAsia="zh-CN"/>
          </w:rPr>
          <w:t>(二)、工艺技术方案选用原则</w:t>
        </w:r>
        <w:r>
          <w:tab/>
        </w:r>
        <w:r>
          <w:fldChar w:fldCharType="begin"/>
        </w:r>
        <w:r>
          <w:instrText xml:space="preserve"> PAGEREF _Toc5683 \h </w:instrText>
        </w:r>
        <w:r>
          <w:fldChar w:fldCharType="separate"/>
        </w:r>
        <w:r>
          <w:t>50</w:t>
        </w:r>
        <w:r>
          <w:fldChar w:fldCharType="end"/>
        </w:r>
      </w:hyperlink>
    </w:p>
    <w:p>
      <w:pPr>
        <w:pStyle w:val="TOC2"/>
        <w:tabs>
          <w:tab w:val="right" w:leader="dot" w:pos="8306"/>
        </w:tabs>
      </w:pPr>
      <w:hyperlink w:anchor="_Toc2359" w:history="1">
        <w:r>
          <w:rPr>
            <w:rFonts w:ascii="仿宋" w:eastAsia="仿宋" w:hAnsi="仿宋" w:cs="仿宋" w:hint="eastAsia"/>
            <w:lang w:eastAsia="zh-CN"/>
          </w:rPr>
          <w:t>(三)、工艺技术方案要求</w:t>
        </w:r>
        <w:r>
          <w:tab/>
        </w:r>
        <w:r>
          <w:fldChar w:fldCharType="begin"/>
        </w:r>
        <w:r>
          <w:instrText xml:space="preserve"> PAGEREF _Toc2359 \h </w:instrText>
        </w:r>
        <w:r>
          <w:fldChar w:fldCharType="separate"/>
        </w:r>
        <w:r>
          <w:t>52</w:t>
        </w:r>
        <w:r>
          <w:fldChar w:fldCharType="end"/>
        </w:r>
      </w:hyperlink>
    </w:p>
    <w:p>
      <w:pPr>
        <w:pStyle w:val="TOC1"/>
        <w:tabs>
          <w:tab w:val="right" w:leader="dot" w:pos="8306"/>
        </w:tabs>
      </w:pPr>
      <w:hyperlink w:anchor="_Toc19792" w:history="1">
        <w:r>
          <w:rPr>
            <w:rFonts w:ascii="仿宋" w:eastAsia="仿宋" w:hAnsi="仿宋" w:cs="仿宋" w:hint="eastAsia"/>
            <w:lang w:eastAsia="zh-CN"/>
          </w:rPr>
          <w:t>十三、供应链管理</w:t>
        </w:r>
        <w:r>
          <w:tab/>
        </w:r>
        <w:r>
          <w:fldChar w:fldCharType="begin"/>
        </w:r>
        <w:r>
          <w:instrText xml:space="preserve"> PAGEREF _Toc19792 \h </w:instrText>
        </w:r>
        <w:r>
          <w:fldChar w:fldCharType="separate"/>
        </w:r>
        <w:r>
          <w:t>54</w:t>
        </w:r>
        <w:r>
          <w:fldChar w:fldCharType="end"/>
        </w:r>
      </w:hyperlink>
    </w:p>
    <w:p>
      <w:pPr>
        <w:pStyle w:val="TOC2"/>
        <w:tabs>
          <w:tab w:val="right" w:leader="dot" w:pos="8306"/>
        </w:tabs>
      </w:pPr>
      <w:hyperlink w:anchor="_Toc24134" w:history="1">
        <w:r>
          <w:rPr>
            <w:rFonts w:ascii="仿宋" w:eastAsia="仿宋" w:hAnsi="仿宋" w:cs="仿宋" w:hint="eastAsia"/>
            <w:lang w:eastAsia="zh-CN"/>
          </w:rPr>
          <w:t>(一)、供应链战略规划</w:t>
        </w:r>
        <w:r>
          <w:tab/>
        </w:r>
        <w:r>
          <w:fldChar w:fldCharType="begin"/>
        </w:r>
        <w:r>
          <w:instrText xml:space="preserve"> PAGEREF _Toc24134 \h </w:instrText>
        </w:r>
        <w:r>
          <w:fldChar w:fldCharType="separate"/>
        </w:r>
        <w:r>
          <w:t>54</w:t>
        </w:r>
        <w:r>
          <w:fldChar w:fldCharType="end"/>
        </w:r>
      </w:hyperlink>
    </w:p>
    <w:p>
      <w:pPr>
        <w:pStyle w:val="TOC2"/>
        <w:tabs>
          <w:tab w:val="right" w:leader="dot" w:pos="8306"/>
        </w:tabs>
      </w:pPr>
      <w:hyperlink w:anchor="_Toc13716" w:history="1">
        <w:r>
          <w:rPr>
            <w:rFonts w:ascii="仿宋" w:eastAsia="仿宋" w:hAnsi="仿宋" w:cs="仿宋" w:hint="eastAsia"/>
            <w:lang w:eastAsia="zh-CN"/>
          </w:rPr>
          <w:t>(二)、供应商选择与合作</w:t>
        </w:r>
        <w:r>
          <w:tab/>
        </w:r>
        <w:r>
          <w:fldChar w:fldCharType="begin"/>
        </w:r>
        <w:r>
          <w:instrText xml:space="preserve"> PAGEREF _Toc13716 \h </w:instrText>
        </w:r>
        <w:r>
          <w:fldChar w:fldCharType="separate"/>
        </w:r>
        <w:r>
          <w:t>56</w:t>
        </w:r>
        <w:r>
          <w:fldChar w:fldCharType="end"/>
        </w:r>
      </w:hyperlink>
    </w:p>
    <w:p>
      <w:pPr>
        <w:pStyle w:val="TOC2"/>
        <w:tabs>
          <w:tab w:val="right" w:leader="dot" w:pos="8306"/>
        </w:tabs>
      </w:pPr>
      <w:hyperlink w:anchor="_Toc27464" w:history="1">
        <w:r>
          <w:rPr>
            <w:rFonts w:ascii="仿宋" w:eastAsia="仿宋" w:hAnsi="仿宋" w:cs="仿宋" w:hint="eastAsia"/>
            <w:lang w:eastAsia="zh-CN"/>
          </w:rPr>
          <w:t>(三)、物流与库存管理</w:t>
        </w:r>
        <w:r>
          <w:tab/>
        </w:r>
        <w:r>
          <w:fldChar w:fldCharType="begin"/>
        </w:r>
        <w:r>
          <w:instrText xml:space="preserve"> PAGEREF _Toc27464 \h </w:instrText>
        </w:r>
        <w:r>
          <w:fldChar w:fldCharType="separate"/>
        </w:r>
        <w:r>
          <w:t>57</w:t>
        </w:r>
        <w:r>
          <w:fldChar w:fldCharType="end"/>
        </w:r>
      </w:hyperlink>
    </w:p>
    <w:p>
      <w:pPr>
        <w:pStyle w:val="TOC1"/>
        <w:tabs>
          <w:tab w:val="right" w:leader="dot" w:pos="8306"/>
        </w:tabs>
      </w:pPr>
      <w:hyperlink w:anchor="_Toc18626" w:history="1">
        <w:r>
          <w:rPr>
            <w:rFonts w:ascii="仿宋" w:eastAsia="仿宋" w:hAnsi="仿宋" w:cs="仿宋" w:hint="eastAsia"/>
            <w:lang w:eastAsia="zh-CN"/>
          </w:rPr>
          <w:t>十四、营销与推广策略</w:t>
        </w:r>
        <w:r>
          <w:tab/>
        </w:r>
        <w:r>
          <w:fldChar w:fldCharType="begin"/>
        </w:r>
        <w:r>
          <w:instrText xml:space="preserve"> PAGEREF _Toc18626 \h </w:instrText>
        </w:r>
        <w:r>
          <w:fldChar w:fldCharType="separate"/>
        </w:r>
        <w:r>
          <w:t>59</w:t>
        </w:r>
        <w:r>
          <w:fldChar w:fldCharType="end"/>
        </w:r>
      </w:hyperlink>
    </w:p>
    <w:p>
      <w:pPr>
        <w:pStyle w:val="TOC2"/>
        <w:tabs>
          <w:tab w:val="right" w:leader="dot" w:pos="8306"/>
        </w:tabs>
      </w:pPr>
      <w:hyperlink w:anchor="_Toc24640" w:history="1">
        <w:r>
          <w:rPr>
            <w:rFonts w:ascii="仿宋" w:eastAsia="仿宋" w:hAnsi="仿宋" w:cs="仿宋" w:hint="eastAsia"/>
            <w:lang w:eastAsia="zh-CN"/>
          </w:rPr>
          <w:t>(一)、产品/服务定位与特点</w:t>
        </w:r>
        <w:r>
          <w:tab/>
        </w:r>
        <w:r>
          <w:fldChar w:fldCharType="begin"/>
        </w:r>
        <w:r>
          <w:instrText xml:space="preserve"> PAGEREF _Toc24640 \h </w:instrText>
        </w:r>
        <w:r>
          <w:fldChar w:fldCharType="separate"/>
        </w:r>
        <w:r>
          <w:t>59</w:t>
        </w:r>
        <w:r>
          <w:fldChar w:fldCharType="end"/>
        </w:r>
      </w:hyperlink>
    </w:p>
    <w:p>
      <w:pPr>
        <w:pStyle w:val="TOC2"/>
        <w:tabs>
          <w:tab w:val="right" w:leader="dot" w:pos="8306"/>
        </w:tabs>
      </w:pPr>
      <w:hyperlink w:anchor="_Toc18167" w:history="1">
        <w:r>
          <w:rPr>
            <w:rFonts w:ascii="仿宋" w:eastAsia="仿宋" w:hAnsi="仿宋" w:cs="仿宋" w:hint="eastAsia"/>
            <w:lang w:eastAsia="zh-CN"/>
          </w:rPr>
          <w:t>(二)、市场定位与竞争分析</w:t>
        </w:r>
        <w:r>
          <w:tab/>
        </w:r>
        <w:r>
          <w:fldChar w:fldCharType="begin"/>
        </w:r>
        <w:r>
          <w:instrText xml:space="preserve"> PAGEREF _Toc18167 \h </w:instrText>
        </w:r>
        <w:r>
          <w:fldChar w:fldCharType="separate"/>
        </w:r>
        <w:r>
          <w:t>60</w:t>
        </w:r>
        <w:r>
          <w:fldChar w:fldCharType="end"/>
        </w:r>
      </w:hyperlink>
    </w:p>
    <w:p>
      <w:pPr>
        <w:pStyle w:val="TOC2"/>
        <w:tabs>
          <w:tab w:val="right" w:leader="dot" w:pos="8306"/>
        </w:tabs>
      </w:pPr>
      <w:hyperlink w:anchor="_Toc5231" w:history="1">
        <w:r>
          <w:rPr>
            <w:rFonts w:ascii="仿宋" w:eastAsia="仿宋" w:hAnsi="仿宋" w:cs="仿宋" w:hint="eastAsia"/>
            <w:lang w:eastAsia="zh-CN"/>
          </w:rPr>
          <w:t>(三)、营销渠道与策略</w:t>
        </w:r>
        <w:r>
          <w:tab/>
        </w:r>
        <w:r>
          <w:fldChar w:fldCharType="begin"/>
        </w:r>
        <w:r>
          <w:instrText xml:space="preserve"> PAGEREF _Toc5231 \h </w:instrText>
        </w:r>
        <w:r>
          <w:fldChar w:fldCharType="separate"/>
        </w:r>
        <w:r>
          <w:t>61</w:t>
        </w:r>
        <w:r>
          <w:fldChar w:fldCharType="end"/>
        </w:r>
      </w:hyperlink>
    </w:p>
    <w:p>
      <w:pPr>
        <w:pStyle w:val="TOC2"/>
        <w:tabs>
          <w:tab w:val="right" w:leader="dot" w:pos="8306"/>
        </w:tabs>
      </w:pPr>
      <w:hyperlink w:anchor="_Toc19358" w:history="1">
        <w:r>
          <w:rPr>
            <w:rFonts w:ascii="仿宋" w:eastAsia="仿宋" w:hAnsi="仿宋" w:cs="仿宋" w:hint="eastAsia"/>
            <w:lang w:eastAsia="zh-CN"/>
          </w:rPr>
          <w:t>(四)、推广与宣传活动</w:t>
        </w:r>
        <w:r>
          <w:tab/>
        </w:r>
        <w:r>
          <w:fldChar w:fldCharType="begin"/>
        </w:r>
        <w:r>
          <w:instrText xml:space="preserve"> PAGEREF _Toc19358 \h </w:instrText>
        </w:r>
        <w:r>
          <w:fldChar w:fldCharType="separate"/>
        </w:r>
        <w:r>
          <w:t>62</w:t>
        </w:r>
        <w:r>
          <w:fldChar w:fldCharType="end"/>
        </w:r>
      </w:hyperlink>
    </w:p>
    <w:p>
      <w:pPr>
        <w:pStyle w:val="TOC1"/>
        <w:tabs>
          <w:tab w:val="right" w:leader="dot" w:pos="8306"/>
        </w:tabs>
      </w:pPr>
      <w:hyperlink w:anchor="_Toc6657" w:history="1">
        <w:r>
          <w:rPr>
            <w:rFonts w:ascii="仿宋" w:eastAsia="仿宋" w:hAnsi="仿宋" w:cs="仿宋" w:hint="eastAsia"/>
            <w:lang w:eastAsia="zh-CN"/>
          </w:rPr>
          <w:t>十五、互联网数据中心项目实施时间节点</w:t>
        </w:r>
        <w:r>
          <w:tab/>
        </w:r>
        <w:r>
          <w:fldChar w:fldCharType="begin"/>
        </w:r>
        <w:r>
          <w:instrText xml:space="preserve"> PAGEREF _Toc6657 \h </w:instrText>
        </w:r>
        <w:r>
          <w:fldChar w:fldCharType="separate"/>
        </w:r>
        <w:r>
          <w:t>68</w:t>
        </w:r>
        <w:r>
          <w:fldChar w:fldCharType="end"/>
        </w:r>
      </w:hyperlink>
    </w:p>
    <w:p>
      <w:pPr>
        <w:pStyle w:val="TOC2"/>
        <w:tabs>
          <w:tab w:val="right" w:leader="dot" w:pos="8306"/>
        </w:tabs>
      </w:pPr>
      <w:hyperlink w:anchor="_Toc6900" w:history="1">
        <w:r>
          <w:rPr>
            <w:rFonts w:ascii="仿宋" w:eastAsia="仿宋" w:hAnsi="仿宋" w:cs="仿宋" w:hint="eastAsia"/>
            <w:lang w:eastAsia="zh-CN"/>
          </w:rPr>
          <w:t>(一)、互联网数据中心项目启动阶段时间节点</w:t>
        </w:r>
        <w:r>
          <w:tab/>
        </w:r>
        <w:r>
          <w:fldChar w:fldCharType="begin"/>
        </w:r>
        <w:r>
          <w:instrText xml:space="preserve"> PAGEREF _Toc6900 \h </w:instrText>
        </w:r>
        <w:r>
          <w:fldChar w:fldCharType="separate"/>
        </w:r>
        <w:r>
          <w:t>68</w:t>
        </w:r>
        <w:r>
          <w:fldChar w:fldCharType="end"/>
        </w:r>
      </w:hyperlink>
    </w:p>
    <w:p>
      <w:pPr>
        <w:pStyle w:val="TOC2"/>
        <w:tabs>
          <w:tab w:val="right" w:leader="dot" w:pos="8306"/>
        </w:tabs>
      </w:pPr>
      <w:hyperlink w:anchor="_Toc15349" w:history="1">
        <w:r>
          <w:rPr>
            <w:rFonts w:ascii="仿宋" w:eastAsia="仿宋" w:hAnsi="仿宋" w:cs="仿宋" w:hint="eastAsia"/>
            <w:lang w:eastAsia="zh-CN"/>
          </w:rPr>
          <w:t>(二)、互联网数据中心项目执行阶段时间节点</w:t>
        </w:r>
        <w:r>
          <w:tab/>
        </w:r>
        <w:r>
          <w:fldChar w:fldCharType="begin"/>
        </w:r>
        <w:r>
          <w:instrText xml:space="preserve"> PAGEREF _Toc15349 \h </w:instrText>
        </w:r>
        <w:r>
          <w:fldChar w:fldCharType="separate"/>
        </w:r>
        <w:r>
          <w:t>69</w:t>
        </w:r>
        <w:r>
          <w:fldChar w:fldCharType="end"/>
        </w:r>
      </w:hyperlink>
    </w:p>
    <w:p>
      <w:pPr>
        <w:pStyle w:val="TOC2"/>
        <w:tabs>
          <w:tab w:val="right" w:leader="dot" w:pos="8306"/>
        </w:tabs>
      </w:pPr>
      <w:hyperlink w:anchor="_Toc29907" w:history="1">
        <w:r>
          <w:rPr>
            <w:rFonts w:ascii="仿宋" w:eastAsia="仿宋" w:hAnsi="仿宋" w:cs="仿宋" w:hint="eastAsia"/>
            <w:lang w:eastAsia="zh-CN"/>
          </w:rPr>
          <w:t>(三)、互联网数据中心项目完成阶段时间节点</w:t>
        </w:r>
        <w:r>
          <w:tab/>
        </w:r>
        <w:r>
          <w:fldChar w:fldCharType="begin"/>
        </w:r>
        <w:r>
          <w:instrText xml:space="preserve"> PAGEREF _Toc29907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03"/>
      <w:r>
        <w:rPr>
          <w:rFonts w:ascii="仿宋" w:eastAsia="仿宋" w:hAnsi="仿宋" w:cs="仿宋" w:hint="eastAsia"/>
          <w:sz w:val="28"/>
          <w:lang w:eastAsia="zh-CN"/>
        </w:rPr>
        <w:t>一、互联网数据中心项目可持续发展</w:t>
      </w:r>
      <w:bookmarkEnd w:id="2"/>
    </w:p>
    <w:p>
      <w:pPr>
        <w:pStyle w:val="Heading2"/>
        <w:rPr>
          <w:rFonts w:ascii="仿宋" w:eastAsia="仿宋" w:hAnsi="仿宋" w:cs="仿宋" w:hint="eastAsia"/>
          <w:lang w:eastAsia="zh-CN"/>
        </w:rPr>
      </w:pPr>
      <w:bookmarkStart w:id="3" w:name="_Toc2692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中，互联网数据中心项目团队着眼于未来，明确了可持续发展的战略方向。制定的具体可持续发展目标包括降低资源使用、采用环保技术、最大化社会效益等。这一步骤不仅有助于互联网数据中心项目在环保和社会责任方面达到最高标准，也为未来提供了明确的指引，确保互联网数据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可持续实践的融入互联网数据中心项目管理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互联网数据中心项目管理周期。从互联网数据中心项目规划开始，互联网数据中心项目团队就考虑了环境和社会的因素。在执行阶段，互联网数据中心项目团队积极推动绿色技术的应用，优化资源利用。此外，关注员工的社会责任，通过培训和沟通活动提高员工对可持续发展的认知，使他们能够在日常工作中践行可持续实践。这些举措不仅为互联网数据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92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扎根于互联网数据中心项目的可持续发展理念，我们深信环保与社会责任是互联网数据中心项目成功的关键支柱。在互联网数据中心项目的每一步，我们都致力于通过创新和实践，履行对环境和社会的坚定责任。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团队通过引入先进的环保技术、建立高效的废物处理系统以及推动能源节约措施，积极履行环保责任。定期的环保监测和评估确保互联网数据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互联网数据中心项目不仅致力于自身可持续发展，还注重对社会的回馈。通过支持社区互联网数据中心项目、参与慈善事业、提供培训机会等方式，互联网数据中心项目积极履行社会责任。与当地社区建立积极互动，关注员工的工作与生活平衡，以及员工的身心健康，是互联网数据中心项目在社会责任层面的关键举措。这样的实践不仅增强了互联网数据中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598"/>
      <w:r>
        <w:rPr>
          <w:rFonts w:ascii="仿宋" w:eastAsia="仿宋" w:hAnsi="仿宋" w:cs="仿宋" w:hint="eastAsia"/>
          <w:sz w:val="28"/>
          <w:lang w:eastAsia="zh-CN"/>
        </w:rPr>
        <w:t>二、互联网数据中心项目土建工程</w:t>
      </w:r>
      <w:bookmarkEnd w:id="5"/>
    </w:p>
    <w:p>
      <w:pPr>
        <w:pStyle w:val="Heading2"/>
        <w:rPr>
          <w:rFonts w:ascii="仿宋" w:eastAsia="仿宋" w:hAnsi="仿宋" w:cs="仿宋" w:hint="eastAsia"/>
          <w:lang w:eastAsia="zh-CN"/>
        </w:rPr>
      </w:pPr>
      <w:bookmarkStart w:id="6" w:name="_Toc73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在互联网数据中心项目的建筑工程设计中，我们将秉承一系列重要的设计原则，以确保互联网数据中心项目建筑在功能、美观、可持续性等方面达到最佳效果。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首要原则是确保建筑的功能性得到最大化的发挥。我们将充分理解互联网数据中心项目的实际需求，合理布局各个功能区域，保证建筑在满足业务需求的同时，提供高效的工作环境。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在建筑设计中，我们将综合考虑建设和运营成本。通过精细的经济效益分析，确保设计方案在高效利用资源的同时，对互联网数据中心项目的长期盈利能力有积极的贡献。</w:t>
      </w:r>
    </w:p>
    <w:p>
      <w:pPr>
        <w:pStyle w:val="Heading2"/>
        <w:ind w:firstLine="560" w:firstLineChars="200"/>
        <w:rPr>
          <w:rFonts w:ascii="仿宋" w:eastAsia="仿宋" w:hAnsi="仿宋" w:cs="仿宋" w:hint="eastAsia"/>
          <w:sz w:val="28"/>
          <w:lang w:eastAsia="zh-CN"/>
        </w:rPr>
      </w:pPr>
      <w:bookmarkStart w:id="7" w:name="_Toc1907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的土建工程设计中，我们将精准设定设计年限，结合互联网数据中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互联网数据中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9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数据中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互联网数据中心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互联网数据中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60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本期工程互联网数据中心项目预计总建筑面积XXX平方米，其中：计容建筑面积XXX平方米，计划建筑工程投资XX万元，占互联网数据中心项目总投资的XX%。</w:t>
      </w:r>
    </w:p>
    <w:p>
      <w:pPr>
        <w:pStyle w:val="Heading1"/>
        <w:ind w:firstLine="560" w:firstLineChars="200"/>
        <w:rPr>
          <w:rFonts w:ascii="仿宋" w:eastAsia="仿宋" w:hAnsi="仿宋" w:cs="仿宋" w:hint="eastAsia"/>
          <w:sz w:val="28"/>
          <w:lang w:eastAsia="zh-CN"/>
        </w:rPr>
      </w:pPr>
      <w:bookmarkStart w:id="10" w:name="_Toc12417"/>
      <w:r>
        <w:rPr>
          <w:rFonts w:ascii="仿宋" w:eastAsia="仿宋" w:hAnsi="仿宋" w:cs="仿宋" w:hint="eastAsia"/>
          <w:sz w:val="28"/>
          <w:lang w:eastAsia="zh-CN"/>
        </w:rPr>
        <w:t>三、互联网数据中心项目建设背景及必要性分析</w:t>
      </w:r>
      <w:bookmarkEnd w:id="10"/>
    </w:p>
    <w:p>
      <w:pPr>
        <w:pStyle w:val="Heading2"/>
        <w:rPr>
          <w:rFonts w:ascii="仿宋" w:eastAsia="仿宋" w:hAnsi="仿宋" w:cs="仿宋" w:hint="eastAsia"/>
          <w:lang w:eastAsia="zh-CN"/>
        </w:rPr>
      </w:pPr>
      <w:bookmarkStart w:id="11" w:name="_Toc2219"/>
      <w:r>
        <w:rPr>
          <w:rFonts w:ascii="仿宋" w:eastAsia="仿宋" w:hAnsi="仿宋" w:cs="仿宋" w:hint="eastAsia"/>
          <w:lang w:eastAsia="zh-CN"/>
        </w:rPr>
        <w:t>(一)、互联网数据中心项目背景分析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互联网数据中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互联网数据中心项目在这个潮流中的定位。同时，我们将关注行业内涌现的新兴机遇，以便互联网数据中心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互联网数据中心项目提供了强大的发展动力。我们将聚焦于行业内最新的技术发展趋势，包括但不限于人工智能、大数据分析、物联网等领域。通过深度的技术研究，我们将确保互联网数据中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互联网数据中心项目发展的源泉。我们将投入更多的精力对市场需求进行深入剖析，超越表面的需求，深入挖掘潜在的市场痛点和机遇。通过对市场需求的细致了解，互联网数据中心项目将更有针对性地设计解决方案，满足市场的多样化需求，从而更好地促进互联网数据中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互联网数据中心项目战略至关重要。我们将对竞争态势进行更为深入的分析，包括但不限于市场份额、产品特点、客户满意度等多个维度。通过深度的竞争分析，互联网数据中心项目将能够更准确地把握市场脉搏，制定具有竞争力的互联网数据中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互联网数据中心项目的发展具有直接的影响。我们将进行更为全面的法规和政策分析，了解行业发展中的潜在法律风险和合规挑战。通过充分了解和遵守相关法规，互联网数据中心项目将确保在法律框架内合法合规运营，为互联网数据中心项目的稳健发展提供有力支持。</w:t>
      </w:r>
    </w:p>
    <w:p>
      <w:pPr>
        <w:pStyle w:val="Heading2"/>
        <w:ind w:firstLine="560" w:firstLineChars="200"/>
        <w:rPr>
          <w:rFonts w:ascii="仿宋" w:eastAsia="仿宋" w:hAnsi="仿宋" w:cs="仿宋" w:hint="eastAsia"/>
          <w:sz w:val="28"/>
          <w:lang w:eastAsia="zh-CN"/>
        </w:rPr>
      </w:pPr>
      <w:bookmarkStart w:id="12" w:name="_Toc25530"/>
      <w:r>
        <w:rPr>
          <w:rFonts w:ascii="仿宋" w:eastAsia="仿宋" w:hAnsi="仿宋" w:cs="仿宋" w:hint="eastAsia"/>
          <w:sz w:val="28"/>
          <w:lang w:eastAsia="zh-CN"/>
        </w:rPr>
        <w:t>(二)、互联网数据中心项目建设必要性分析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的迫切性源于对行业发展趋势的深刻洞察。我们正处于一个行业变革的时代，科技创新、数字化转型成为企业发展的关键动力。互联网数据中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不仅仅是为了跟上潮流，更是为了通过技术创新推动企业的持续发展。通过引入先进的技术和解决方案，互联网数据中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互联网数据中心项目的建设成为必然选择，通过提高产品质量、拓展服务领域，从而在竞争中获得更多的机会。互联网数据中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互联网数据中心项目建设的必要性体现在对客户需求更精准的满足。通过互联网数据中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建设的背后是对企业持续创新的追求。只有通过不断创新，企业才能在竞争中立于不败之地。互联网数据中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3834"/>
      <w:r>
        <w:rPr>
          <w:rFonts w:ascii="仿宋" w:eastAsia="仿宋" w:hAnsi="仿宋" w:cs="仿宋" w:hint="eastAsia"/>
          <w:sz w:val="28"/>
          <w:lang w:eastAsia="zh-CN"/>
        </w:rPr>
        <w:t>四、互联网数据中心项目绩效评估</w:t>
      </w:r>
      <w:bookmarkEnd w:id="13"/>
    </w:p>
    <w:p>
      <w:pPr>
        <w:pStyle w:val="Heading2"/>
        <w:rPr>
          <w:rFonts w:ascii="仿宋" w:eastAsia="仿宋" w:hAnsi="仿宋" w:cs="仿宋" w:hint="eastAsia"/>
          <w:lang w:eastAsia="zh-CN"/>
        </w:rPr>
      </w:pPr>
      <w:bookmarkStart w:id="14" w:name="_Toc2912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项目中，我们设计了一套全面的绩效评估指标，以确保互联网数据中心项目的可控和成功交付。这些指标跨足互联网数据中心项目目标、成本、进度和质量等多个维度，为我们提供了全面洞察互联网数据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目标达成率是我们关注的首要指标。我们设定了明确的目标，并通过定期监测和评估，迅速发现并应对潜在的目标偏差。这为互联网数据中心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成本绩效是另一个核心关注点。通过实际成本与预算成本的对比分析，我们深入了解成本差异的原因，及时调整资源分配，保持互联网数据中心项目在经济效益方面的合理水平。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进度作为关键的绩效指标之一，得到了精心的关注。我们制定了详细的互联网数据中心项目进度计划，并设立了进度符合度指标，确保实际进度与计划进度保持一致。这使我们能够快速发现和解决潜在的进度问题，保持互联网数据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互联网数据中心项目绩效的不可或缺的一环。我们引入了一系列的质量标准和客户满意度指标，以确保互联网数据中心项目交付的成果在质量上达到或超越预期水平。通过持续监测这些指标，我们努力提升互联网数据中心项目整体质量水平，为互联网数据中心项目的成功交付提供有力保障。通过这些科学且全面的绩效评估，我们能够更好地引导互联网数据中心项目的持续改进，确保互联网数据中心项目目标的顺利达成。</w:t>
      </w:r>
    </w:p>
    <w:p>
      <w:pPr>
        <w:pStyle w:val="Heading2"/>
        <w:ind w:firstLine="560" w:firstLineChars="200"/>
        <w:rPr>
          <w:rFonts w:ascii="仿宋" w:eastAsia="仿宋" w:hAnsi="仿宋" w:cs="仿宋" w:hint="eastAsia"/>
          <w:sz w:val="28"/>
          <w:lang w:eastAsia="zh-CN"/>
        </w:rPr>
      </w:pPr>
      <w:bookmarkStart w:id="15" w:name="_Toc412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绩效评估是互联网数据中心项目中的关键环节，为确保互联网数据中心项目达到预期目标，我们采用了多层次、多维度的绩效评估方法。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互联网数据中心项目的战略目标对齐，确保每个决策和行动都与互联网数据中心项目整体目标保持一致。团队会定期召开战略对齐会议，审视当前工作与互联网数据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互联网数据中心项目进度、质量、成本和风险等方面。这些指标通过数据收集和分析，为互联网数据中心项目管理团队提供了客观的评估依据。例如，我们通过互联网数据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互联网数据中心项目内部，还考虑了互联网数据中心项目对外部环境的影响。我们定期进行干系人满意度调查，以了解各利益相关方对互联网数据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这种多层次、多角度的绩效评估方法，使得我们能够全面了解互联网数据中心项目的运行状态，及时做出调整，确保互联网数据中心项目在不断变化的环境中保持稳健前行。</w:t>
      </w:r>
    </w:p>
    <w:p>
      <w:pPr>
        <w:pStyle w:val="Heading2"/>
        <w:ind w:firstLine="560" w:firstLineChars="200"/>
        <w:rPr>
          <w:rFonts w:ascii="仿宋" w:eastAsia="仿宋" w:hAnsi="仿宋" w:cs="仿宋" w:hint="eastAsia"/>
          <w:sz w:val="28"/>
          <w:lang w:eastAsia="zh-CN"/>
        </w:rPr>
      </w:pPr>
      <w:bookmarkStart w:id="16" w:name="_Toc1738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为了确保互联网数据中心项目的有效管理和不断优化，我们采用了精心设计的绩效评估周期。这个周期旨在实现灵活、实时和全面的评估，以适应互联网数据中心项目执行中的各种挑战。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互联网数据中心项目的不同需求，分为短期、中期和长期。短期评估关注每个迭代或工作周期，以及时发现和解决当前任务中的问题。中期评估涵盖几个迭代，深入了解整体互联网数据中心项目的趋势和性能。长期评估则着眼于整个互联网数据中心项目阶段，确保互联网数据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互联网数据中心项目管理工具和协作平台，团队成员能够随时更新和分享互联网数据中心项目数据。这种实时性的反馈机制使我们能够及时察觉潜在问题，快速调整，保持互联网数据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互联网数据中心项目的决策制定密不可分。每个周期的互联网数据中心项目回顾会议成为集体总结经验、识别问题深层次原因并找到创新解决方案的平台。这种定期的反思与调整机制使互联网数据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048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30901"/>
      <w:r>
        <w:rPr>
          <w:rFonts w:ascii="仿宋" w:eastAsia="仿宋" w:hAnsi="仿宋" w:cs="仿宋" w:hint="eastAsia"/>
          <w:lang w:eastAsia="zh-CN"/>
        </w:rPr>
        <w:t>(一)、互联网数据中心行业分析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行业一直以来都是市场的关注焦点。行业内的发展趋势、竞争态势以及潜在机会都对互联网数据中心项目的推进产生深远的影响。通过深入研究行业的整体概貌，我们将更好地理解行业的核心特征，为互联网数据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数据中心行业，技术一直是推动创新和发展的关键因素。我们将对当前技术趋势进行详尽分析，包括但不限于人工智能、大数据应用、先进制造技术等。这有助于互联网数据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互联网数据中心项目成功的基础。我们将对主要竞争对手进行深入研究，包括其市场份额、产品特点、市场定位等。通过全面了解竞争对手的优势和劣势，互联网数据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416"/>
      <w:r>
        <w:rPr>
          <w:rFonts w:ascii="仿宋" w:eastAsia="仿宋" w:hAnsi="仿宋" w:cs="仿宋" w:hint="eastAsia"/>
          <w:sz w:val="28"/>
          <w:lang w:eastAsia="zh-CN"/>
        </w:rPr>
        <w:t>(二)、互联网数据中心市场分析预测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互联网数据中心市场未来的增长趋势。这包括市场的整体规模、各细分领域的发展趋势等。互联网数据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互联网数据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互联网数据中心项目实施过程中需要充分考虑的因素。我们将对市场风险进行全面评估，包括但不限于政策法规风险、市场竞争风险、技术变革风险等。通过对潜在风险的深入分析，互联网数据中心项目可以制定相应的风险缓解策略，降低不确定性对互联网数据中心项目的影响。</w:t>
      </w:r>
    </w:p>
    <w:p>
      <w:pPr>
        <w:pStyle w:val="Heading1"/>
        <w:ind w:firstLine="560" w:firstLineChars="200"/>
        <w:rPr>
          <w:rFonts w:ascii="仿宋" w:eastAsia="仿宋" w:hAnsi="仿宋" w:cs="仿宋" w:hint="eastAsia"/>
          <w:sz w:val="28"/>
          <w:lang w:eastAsia="zh-CN"/>
        </w:rPr>
      </w:pPr>
      <w:bookmarkStart w:id="20" w:name="_Toc606"/>
      <w:r>
        <w:rPr>
          <w:rFonts w:ascii="仿宋" w:eastAsia="仿宋" w:hAnsi="仿宋" w:cs="仿宋" w:hint="eastAsia"/>
          <w:sz w:val="28"/>
          <w:lang w:eastAsia="zh-CN"/>
        </w:rPr>
        <w:t>六、互联网数据中心项目文档管理</w:t>
      </w:r>
      <w:bookmarkEnd w:id="20"/>
    </w:p>
    <w:p>
      <w:pPr>
        <w:pStyle w:val="Heading2"/>
        <w:rPr>
          <w:rFonts w:ascii="仿宋" w:eastAsia="仿宋" w:hAnsi="仿宋" w:cs="仿宋" w:hint="eastAsia"/>
          <w:lang w:eastAsia="zh-CN"/>
        </w:rPr>
      </w:pPr>
      <w:bookmarkStart w:id="21" w:name="_Toc11694"/>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互联网数据中心项目高度重视文档的质量和准确性，以支持互联网数据中心项目的各项活动和决策。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文档的编制始于互联网数据中心项目计划的初期，我们制定了详细的文档编制计划，明确了每个文档的内容、格式和编写责任人。在互联网数据中心项目启动阶段，我们首先编制了互联网数据中心项目章程，明确定义了互联网数据中心项目的目标、范围、风险等关键要素。随后，互联网数据中心项目团队根据计划陆续编制了需求文档、设计文档、测试文档等各类文档，确保互联网数据中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https://d.book118.com/038013100135006034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4713E1"/>
    <w:rsid w:val="15471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31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2024-02-07T13:11:00Z</dcterms:created>
  <dcterms:modified xsi:type="dcterms:W3CDTF">2024-02-07T13:11:44Z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6A4257BC96E24C239FFB27B8E34114AC_11</vt:lpwstr>
  </property>
  <property fmtid="{D5CDD505-2E9C-101B-9397-08002B2CF9AE}" pid="3" name="KSOProductBuildVer">
    <vt:lpwstr>2052-12.1.0.16250</vt:lpwstr>
  </property>
</Properties>
</file>