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病人监护仪项目规划设计纲要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07" w:history="1">
        <w:r>
          <w:rPr>
            <w:rFonts w:ascii="仿宋" w:eastAsia="仿宋" w:hAnsi="仿宋" w:cs="仿宋" w:hint="eastAsia"/>
            <w:lang w:eastAsia="zh-CN"/>
          </w:rPr>
          <w:t>概论</w:t>
        </w:r>
        <w:r>
          <w:tab/>
        </w:r>
        <w:r>
          <w:fldChar w:fldCharType="begin"/>
        </w:r>
        <w:r>
          <w:instrText xml:space="preserve"> PAGEREF _Toc13507 \h </w:instrText>
        </w:r>
        <w:r>
          <w:fldChar w:fldCharType="separate"/>
        </w:r>
        <w:r>
          <w:t>3</w:t>
        </w:r>
        <w:r>
          <w:fldChar w:fldCharType="end"/>
        </w:r>
      </w:hyperlink>
    </w:p>
    <w:p>
      <w:pPr>
        <w:pStyle w:val="TOC1"/>
        <w:tabs>
          <w:tab w:val="right" w:leader="dot" w:pos="8306"/>
        </w:tabs>
      </w:pPr>
      <w:hyperlink w:anchor="_Toc31547" w:history="1">
        <w:r>
          <w:rPr>
            <w:rFonts w:ascii="仿宋" w:eastAsia="仿宋" w:hAnsi="仿宋" w:cs="仿宋" w:hint="eastAsia"/>
            <w:lang w:eastAsia="zh-CN"/>
          </w:rPr>
          <w:t>一、病人监护仪项目建设背景及必要性分析</w:t>
        </w:r>
        <w:r>
          <w:tab/>
        </w:r>
        <w:r>
          <w:fldChar w:fldCharType="begin"/>
        </w:r>
        <w:r>
          <w:instrText xml:space="preserve"> PAGEREF _Toc31547 \h </w:instrText>
        </w:r>
        <w:r>
          <w:fldChar w:fldCharType="separate"/>
        </w:r>
        <w:r>
          <w:t>3</w:t>
        </w:r>
        <w:r>
          <w:fldChar w:fldCharType="end"/>
        </w:r>
      </w:hyperlink>
    </w:p>
    <w:p>
      <w:pPr>
        <w:pStyle w:val="TOC2"/>
        <w:tabs>
          <w:tab w:val="right" w:leader="dot" w:pos="8306"/>
        </w:tabs>
      </w:pPr>
      <w:hyperlink w:anchor="_Toc1356" w:history="1">
        <w:r>
          <w:rPr>
            <w:rFonts w:ascii="仿宋" w:eastAsia="仿宋" w:hAnsi="仿宋" w:cs="仿宋" w:hint="eastAsia"/>
            <w:lang w:eastAsia="zh-CN"/>
          </w:rPr>
          <w:t>(一)、病人监护仪项目背景分析</w:t>
        </w:r>
        <w:r>
          <w:tab/>
        </w:r>
        <w:r>
          <w:fldChar w:fldCharType="begin"/>
        </w:r>
        <w:r>
          <w:instrText xml:space="preserve"> PAGEREF _Toc1356 \h </w:instrText>
        </w:r>
        <w:r>
          <w:fldChar w:fldCharType="separate"/>
        </w:r>
        <w:r>
          <w:t>3</w:t>
        </w:r>
        <w:r>
          <w:fldChar w:fldCharType="end"/>
        </w:r>
      </w:hyperlink>
    </w:p>
    <w:p>
      <w:pPr>
        <w:pStyle w:val="TOC2"/>
        <w:tabs>
          <w:tab w:val="right" w:leader="dot" w:pos="8306"/>
        </w:tabs>
      </w:pPr>
      <w:hyperlink w:anchor="_Toc9950" w:history="1">
        <w:r>
          <w:rPr>
            <w:rFonts w:ascii="仿宋" w:eastAsia="仿宋" w:hAnsi="仿宋" w:cs="仿宋" w:hint="eastAsia"/>
            <w:lang w:eastAsia="zh-CN"/>
          </w:rPr>
          <w:t>(二)、病人监护仪项目建设必要性分析</w:t>
        </w:r>
        <w:r>
          <w:tab/>
        </w:r>
        <w:r>
          <w:fldChar w:fldCharType="begin"/>
        </w:r>
        <w:r>
          <w:instrText xml:space="preserve"> PAGEREF _Toc9950 \h </w:instrText>
        </w:r>
        <w:r>
          <w:fldChar w:fldCharType="separate"/>
        </w:r>
        <w:r>
          <w:t>5</w:t>
        </w:r>
        <w:r>
          <w:fldChar w:fldCharType="end"/>
        </w:r>
      </w:hyperlink>
    </w:p>
    <w:p>
      <w:pPr>
        <w:pStyle w:val="TOC1"/>
        <w:tabs>
          <w:tab w:val="right" w:leader="dot" w:pos="8306"/>
        </w:tabs>
      </w:pPr>
      <w:hyperlink w:anchor="_Toc14915" w:history="1">
        <w:r>
          <w:rPr>
            <w:rFonts w:ascii="仿宋" w:eastAsia="仿宋" w:hAnsi="仿宋" w:cs="仿宋" w:hint="eastAsia"/>
            <w:lang w:eastAsia="zh-CN"/>
          </w:rPr>
          <w:t>二、病人监护仪项目绩效评估</w:t>
        </w:r>
        <w:r>
          <w:tab/>
        </w:r>
        <w:r>
          <w:fldChar w:fldCharType="begin"/>
        </w:r>
        <w:r>
          <w:instrText xml:space="preserve"> PAGEREF _Toc14915 \h </w:instrText>
        </w:r>
        <w:r>
          <w:fldChar w:fldCharType="separate"/>
        </w:r>
        <w:r>
          <w:t>6</w:t>
        </w:r>
        <w:r>
          <w:fldChar w:fldCharType="end"/>
        </w:r>
      </w:hyperlink>
    </w:p>
    <w:p>
      <w:pPr>
        <w:pStyle w:val="TOC2"/>
        <w:tabs>
          <w:tab w:val="right" w:leader="dot" w:pos="8306"/>
        </w:tabs>
      </w:pPr>
      <w:hyperlink w:anchor="_Toc12661" w:history="1">
        <w:r>
          <w:rPr>
            <w:rFonts w:ascii="仿宋" w:eastAsia="仿宋" w:hAnsi="仿宋" w:cs="仿宋" w:hint="eastAsia"/>
            <w:lang w:eastAsia="zh-CN"/>
          </w:rPr>
          <w:t>(一)、绩效评估指标</w:t>
        </w:r>
        <w:r>
          <w:tab/>
        </w:r>
        <w:r>
          <w:fldChar w:fldCharType="begin"/>
        </w:r>
        <w:r>
          <w:instrText xml:space="preserve"> PAGEREF _Toc12661 \h </w:instrText>
        </w:r>
        <w:r>
          <w:fldChar w:fldCharType="separate"/>
        </w:r>
        <w:r>
          <w:t>6</w:t>
        </w:r>
        <w:r>
          <w:fldChar w:fldCharType="end"/>
        </w:r>
      </w:hyperlink>
    </w:p>
    <w:p>
      <w:pPr>
        <w:pStyle w:val="TOC2"/>
        <w:tabs>
          <w:tab w:val="right" w:leader="dot" w:pos="8306"/>
        </w:tabs>
      </w:pPr>
      <w:hyperlink w:anchor="_Toc10926" w:history="1">
        <w:r>
          <w:rPr>
            <w:rFonts w:ascii="仿宋" w:eastAsia="仿宋" w:hAnsi="仿宋" w:cs="仿宋" w:hint="eastAsia"/>
            <w:lang w:eastAsia="zh-CN"/>
          </w:rPr>
          <w:t>(二)、绩效评估方法</w:t>
        </w:r>
        <w:r>
          <w:tab/>
        </w:r>
        <w:r>
          <w:fldChar w:fldCharType="begin"/>
        </w:r>
        <w:r>
          <w:instrText xml:space="preserve"> PAGEREF _Toc10926 \h </w:instrText>
        </w:r>
        <w:r>
          <w:fldChar w:fldCharType="separate"/>
        </w:r>
        <w:r>
          <w:t>7</w:t>
        </w:r>
        <w:r>
          <w:fldChar w:fldCharType="end"/>
        </w:r>
      </w:hyperlink>
    </w:p>
    <w:p>
      <w:pPr>
        <w:pStyle w:val="TOC2"/>
        <w:tabs>
          <w:tab w:val="right" w:leader="dot" w:pos="8306"/>
        </w:tabs>
      </w:pPr>
      <w:hyperlink w:anchor="_Toc2500" w:history="1">
        <w:r>
          <w:rPr>
            <w:rFonts w:ascii="仿宋" w:eastAsia="仿宋" w:hAnsi="仿宋" w:cs="仿宋" w:hint="eastAsia"/>
            <w:lang w:eastAsia="zh-CN"/>
          </w:rPr>
          <w:t>(三)、绩效评估周期</w:t>
        </w:r>
        <w:r>
          <w:tab/>
        </w:r>
        <w:r>
          <w:fldChar w:fldCharType="begin"/>
        </w:r>
        <w:r>
          <w:instrText xml:space="preserve"> PAGEREF _Toc2500 \h </w:instrText>
        </w:r>
        <w:r>
          <w:fldChar w:fldCharType="separate"/>
        </w:r>
        <w:r>
          <w:t>8</w:t>
        </w:r>
        <w:r>
          <w:fldChar w:fldCharType="end"/>
        </w:r>
      </w:hyperlink>
    </w:p>
    <w:p>
      <w:pPr>
        <w:pStyle w:val="TOC1"/>
        <w:tabs>
          <w:tab w:val="right" w:leader="dot" w:pos="8306"/>
        </w:tabs>
      </w:pPr>
      <w:hyperlink w:anchor="_Toc5810" w:history="1">
        <w:r>
          <w:rPr>
            <w:rFonts w:ascii="仿宋" w:eastAsia="仿宋" w:hAnsi="仿宋" w:cs="仿宋" w:hint="eastAsia"/>
            <w:lang w:eastAsia="zh-CN"/>
          </w:rPr>
          <w:t>三、病人监护仪项目危机管理</w:t>
        </w:r>
        <w:r>
          <w:tab/>
        </w:r>
        <w:r>
          <w:fldChar w:fldCharType="begin"/>
        </w:r>
        <w:r>
          <w:instrText xml:space="preserve"> PAGEREF _Toc5810 \h </w:instrText>
        </w:r>
        <w:r>
          <w:fldChar w:fldCharType="separate"/>
        </w:r>
        <w:r>
          <w:t>9</w:t>
        </w:r>
        <w:r>
          <w:fldChar w:fldCharType="end"/>
        </w:r>
      </w:hyperlink>
    </w:p>
    <w:p>
      <w:pPr>
        <w:pStyle w:val="TOC2"/>
        <w:tabs>
          <w:tab w:val="right" w:leader="dot" w:pos="8306"/>
        </w:tabs>
      </w:pPr>
      <w:hyperlink w:anchor="_Toc4614" w:history="1">
        <w:r>
          <w:rPr>
            <w:rFonts w:ascii="仿宋" w:eastAsia="仿宋" w:hAnsi="仿宋" w:cs="仿宋" w:hint="eastAsia"/>
            <w:lang w:eastAsia="zh-CN"/>
          </w:rPr>
          <w:t>(一)、危机预警与识别</w:t>
        </w:r>
        <w:r>
          <w:tab/>
        </w:r>
        <w:r>
          <w:fldChar w:fldCharType="begin"/>
        </w:r>
        <w:r>
          <w:instrText xml:space="preserve"> PAGEREF _Toc4614 \h </w:instrText>
        </w:r>
        <w:r>
          <w:fldChar w:fldCharType="separate"/>
        </w:r>
        <w:r>
          <w:t>9</w:t>
        </w:r>
        <w:r>
          <w:fldChar w:fldCharType="end"/>
        </w:r>
      </w:hyperlink>
    </w:p>
    <w:p>
      <w:pPr>
        <w:pStyle w:val="TOC2"/>
        <w:tabs>
          <w:tab w:val="right" w:leader="dot" w:pos="8306"/>
        </w:tabs>
      </w:pPr>
      <w:hyperlink w:anchor="_Toc6045" w:history="1">
        <w:r>
          <w:rPr>
            <w:rFonts w:ascii="仿宋" w:eastAsia="仿宋" w:hAnsi="仿宋" w:cs="仿宋" w:hint="eastAsia"/>
            <w:lang w:eastAsia="zh-CN"/>
          </w:rPr>
          <w:t>(二)、危机应对与恢复</w:t>
        </w:r>
        <w:r>
          <w:tab/>
        </w:r>
        <w:r>
          <w:fldChar w:fldCharType="begin"/>
        </w:r>
        <w:r>
          <w:instrText xml:space="preserve"> PAGEREF _Toc6045 \h </w:instrText>
        </w:r>
        <w:r>
          <w:fldChar w:fldCharType="separate"/>
        </w:r>
        <w:r>
          <w:t>10</w:t>
        </w:r>
        <w:r>
          <w:fldChar w:fldCharType="end"/>
        </w:r>
      </w:hyperlink>
    </w:p>
    <w:p>
      <w:pPr>
        <w:pStyle w:val="TOC1"/>
        <w:tabs>
          <w:tab w:val="right" w:leader="dot" w:pos="8306"/>
        </w:tabs>
      </w:pPr>
      <w:hyperlink w:anchor="_Toc17998" w:history="1">
        <w:r>
          <w:rPr>
            <w:rFonts w:ascii="仿宋" w:eastAsia="仿宋" w:hAnsi="仿宋" w:cs="仿宋" w:hint="eastAsia"/>
            <w:lang w:eastAsia="zh-CN"/>
          </w:rPr>
          <w:t>四、工艺说明</w:t>
        </w:r>
        <w:r>
          <w:tab/>
        </w:r>
        <w:r>
          <w:fldChar w:fldCharType="begin"/>
        </w:r>
        <w:r>
          <w:instrText xml:space="preserve"> PAGEREF _Toc17998 \h </w:instrText>
        </w:r>
        <w:r>
          <w:fldChar w:fldCharType="separate"/>
        </w:r>
        <w:r>
          <w:t>12</w:t>
        </w:r>
        <w:r>
          <w:fldChar w:fldCharType="end"/>
        </w:r>
      </w:hyperlink>
    </w:p>
    <w:p>
      <w:pPr>
        <w:pStyle w:val="TOC2"/>
        <w:tabs>
          <w:tab w:val="right" w:leader="dot" w:pos="8306"/>
        </w:tabs>
      </w:pPr>
      <w:hyperlink w:anchor="_Toc18767" w:history="1">
        <w:r>
          <w:rPr>
            <w:rFonts w:ascii="仿宋" w:eastAsia="仿宋" w:hAnsi="仿宋" w:cs="仿宋" w:hint="eastAsia"/>
            <w:lang w:eastAsia="zh-CN"/>
          </w:rPr>
          <w:t>(一)、技术管理特点</w:t>
        </w:r>
        <w:r>
          <w:tab/>
        </w:r>
        <w:r>
          <w:fldChar w:fldCharType="begin"/>
        </w:r>
        <w:r>
          <w:instrText xml:space="preserve"> PAGEREF _Toc18767 \h </w:instrText>
        </w:r>
        <w:r>
          <w:fldChar w:fldCharType="separate"/>
        </w:r>
        <w:r>
          <w:t>12</w:t>
        </w:r>
        <w:r>
          <w:fldChar w:fldCharType="end"/>
        </w:r>
      </w:hyperlink>
    </w:p>
    <w:p>
      <w:pPr>
        <w:pStyle w:val="TOC2"/>
        <w:tabs>
          <w:tab w:val="right" w:leader="dot" w:pos="8306"/>
        </w:tabs>
      </w:pPr>
      <w:hyperlink w:anchor="_Toc27333" w:history="1">
        <w:r>
          <w:rPr>
            <w:rFonts w:ascii="仿宋" w:eastAsia="仿宋" w:hAnsi="仿宋" w:cs="仿宋" w:hint="eastAsia"/>
            <w:lang w:eastAsia="zh-CN"/>
          </w:rPr>
          <w:t>(二)、病人监护仪项目工艺技术设计方案</w:t>
        </w:r>
        <w:r>
          <w:tab/>
        </w:r>
        <w:r>
          <w:fldChar w:fldCharType="begin"/>
        </w:r>
        <w:r>
          <w:instrText xml:space="preserve"> PAGEREF _Toc27333 \h </w:instrText>
        </w:r>
        <w:r>
          <w:fldChar w:fldCharType="separate"/>
        </w:r>
        <w:r>
          <w:t>13</w:t>
        </w:r>
        <w:r>
          <w:fldChar w:fldCharType="end"/>
        </w:r>
      </w:hyperlink>
    </w:p>
    <w:p>
      <w:pPr>
        <w:pStyle w:val="TOC2"/>
        <w:tabs>
          <w:tab w:val="right" w:leader="dot" w:pos="8306"/>
        </w:tabs>
      </w:pPr>
      <w:hyperlink w:anchor="_Toc16357" w:history="1">
        <w:r>
          <w:rPr>
            <w:rFonts w:ascii="仿宋" w:eastAsia="仿宋" w:hAnsi="仿宋" w:cs="仿宋" w:hint="eastAsia"/>
            <w:lang w:eastAsia="zh-CN"/>
          </w:rPr>
          <w:t>(三)、设备选型方案</w:t>
        </w:r>
        <w:r>
          <w:tab/>
        </w:r>
        <w:r>
          <w:fldChar w:fldCharType="begin"/>
        </w:r>
        <w:r>
          <w:instrText xml:space="preserve"> PAGEREF _Toc16357 \h </w:instrText>
        </w:r>
        <w:r>
          <w:fldChar w:fldCharType="separate"/>
        </w:r>
        <w:r>
          <w:t>14</w:t>
        </w:r>
        <w:r>
          <w:fldChar w:fldCharType="end"/>
        </w:r>
      </w:hyperlink>
    </w:p>
    <w:p>
      <w:pPr>
        <w:pStyle w:val="TOC1"/>
        <w:tabs>
          <w:tab w:val="right" w:leader="dot" w:pos="8306"/>
        </w:tabs>
      </w:pPr>
      <w:hyperlink w:anchor="_Toc10539" w:history="1">
        <w:r>
          <w:rPr>
            <w:rFonts w:ascii="仿宋" w:eastAsia="仿宋" w:hAnsi="仿宋" w:cs="仿宋" w:hint="eastAsia"/>
            <w:lang w:eastAsia="zh-CN"/>
          </w:rPr>
          <w:t>五、病人监护仪项目土建工程</w:t>
        </w:r>
        <w:r>
          <w:tab/>
        </w:r>
        <w:r>
          <w:fldChar w:fldCharType="begin"/>
        </w:r>
        <w:r>
          <w:instrText xml:space="preserve"> PAGEREF _Toc10539 \h </w:instrText>
        </w:r>
        <w:r>
          <w:fldChar w:fldCharType="separate"/>
        </w:r>
        <w:r>
          <w:t>15</w:t>
        </w:r>
        <w:r>
          <w:fldChar w:fldCharType="end"/>
        </w:r>
      </w:hyperlink>
    </w:p>
    <w:p>
      <w:pPr>
        <w:pStyle w:val="TOC2"/>
        <w:tabs>
          <w:tab w:val="right" w:leader="dot" w:pos="8306"/>
        </w:tabs>
      </w:pPr>
      <w:hyperlink w:anchor="_Toc13273" w:history="1">
        <w:r>
          <w:rPr>
            <w:rFonts w:ascii="仿宋" w:eastAsia="仿宋" w:hAnsi="仿宋" w:cs="仿宋" w:hint="eastAsia"/>
            <w:lang w:eastAsia="zh-CN"/>
          </w:rPr>
          <w:t>(一)、建筑工程设计原则</w:t>
        </w:r>
        <w:r>
          <w:tab/>
        </w:r>
        <w:r>
          <w:fldChar w:fldCharType="begin"/>
        </w:r>
        <w:r>
          <w:instrText xml:space="preserve"> PAGEREF _Toc13273 \h </w:instrText>
        </w:r>
        <w:r>
          <w:fldChar w:fldCharType="separate"/>
        </w:r>
        <w:r>
          <w:t>15</w:t>
        </w:r>
        <w:r>
          <w:fldChar w:fldCharType="end"/>
        </w:r>
      </w:hyperlink>
    </w:p>
    <w:p>
      <w:pPr>
        <w:pStyle w:val="TOC2"/>
        <w:tabs>
          <w:tab w:val="right" w:leader="dot" w:pos="8306"/>
        </w:tabs>
      </w:pPr>
      <w:hyperlink w:anchor="_Toc32511" w:history="1">
        <w:r>
          <w:rPr>
            <w:rFonts w:ascii="仿宋" w:eastAsia="仿宋" w:hAnsi="仿宋" w:cs="仿宋" w:hint="eastAsia"/>
            <w:lang w:eastAsia="zh-CN"/>
          </w:rPr>
          <w:t>(二)、土建工程设计年限及安全等级</w:t>
        </w:r>
        <w:r>
          <w:tab/>
        </w:r>
        <w:r>
          <w:fldChar w:fldCharType="begin"/>
        </w:r>
        <w:r>
          <w:instrText xml:space="preserve"> PAGEREF _Toc32511 \h </w:instrText>
        </w:r>
        <w:r>
          <w:fldChar w:fldCharType="separate"/>
        </w:r>
        <w:r>
          <w:t>17</w:t>
        </w:r>
        <w:r>
          <w:fldChar w:fldCharType="end"/>
        </w:r>
      </w:hyperlink>
    </w:p>
    <w:p>
      <w:pPr>
        <w:pStyle w:val="TOC2"/>
        <w:tabs>
          <w:tab w:val="right" w:leader="dot" w:pos="8306"/>
        </w:tabs>
      </w:pPr>
      <w:hyperlink w:anchor="_Toc24557" w:history="1">
        <w:r>
          <w:rPr>
            <w:rFonts w:ascii="仿宋" w:eastAsia="仿宋" w:hAnsi="仿宋" w:cs="仿宋" w:hint="eastAsia"/>
            <w:lang w:eastAsia="zh-CN"/>
          </w:rPr>
          <w:t>(三)、建筑工程设计总体要求</w:t>
        </w:r>
        <w:r>
          <w:tab/>
        </w:r>
        <w:r>
          <w:fldChar w:fldCharType="begin"/>
        </w:r>
        <w:r>
          <w:instrText xml:space="preserve"> PAGEREF _Toc24557 \h </w:instrText>
        </w:r>
        <w:r>
          <w:fldChar w:fldCharType="separate"/>
        </w:r>
        <w:r>
          <w:t>18</w:t>
        </w:r>
        <w:r>
          <w:fldChar w:fldCharType="end"/>
        </w:r>
      </w:hyperlink>
    </w:p>
    <w:p>
      <w:pPr>
        <w:pStyle w:val="TOC2"/>
        <w:tabs>
          <w:tab w:val="right" w:leader="dot" w:pos="8306"/>
        </w:tabs>
      </w:pPr>
      <w:hyperlink w:anchor="_Toc10804" w:history="1">
        <w:r>
          <w:rPr>
            <w:rFonts w:ascii="仿宋" w:eastAsia="仿宋" w:hAnsi="仿宋" w:cs="仿宋" w:hint="eastAsia"/>
            <w:lang w:eastAsia="zh-CN"/>
          </w:rPr>
          <w:t>(四)、土建工程建设指标</w:t>
        </w:r>
        <w:r>
          <w:tab/>
        </w:r>
        <w:r>
          <w:fldChar w:fldCharType="begin"/>
        </w:r>
        <w:r>
          <w:instrText xml:space="preserve"> PAGEREF _Toc10804 \h </w:instrText>
        </w:r>
        <w:r>
          <w:fldChar w:fldCharType="separate"/>
        </w:r>
        <w:r>
          <w:t>18</w:t>
        </w:r>
        <w:r>
          <w:fldChar w:fldCharType="end"/>
        </w:r>
      </w:hyperlink>
    </w:p>
    <w:p>
      <w:pPr>
        <w:pStyle w:val="TOC1"/>
        <w:tabs>
          <w:tab w:val="right" w:leader="dot" w:pos="8306"/>
        </w:tabs>
      </w:pPr>
      <w:hyperlink w:anchor="_Toc10138" w:history="1">
        <w:r>
          <w:rPr>
            <w:rFonts w:ascii="仿宋" w:eastAsia="仿宋" w:hAnsi="仿宋" w:cs="仿宋" w:hint="eastAsia"/>
            <w:lang w:eastAsia="zh-CN"/>
          </w:rPr>
          <w:t>六、产品规划分析</w:t>
        </w:r>
        <w:r>
          <w:tab/>
        </w:r>
        <w:r>
          <w:fldChar w:fldCharType="begin"/>
        </w:r>
        <w:r>
          <w:instrText xml:space="preserve"> PAGEREF _Toc10138 \h </w:instrText>
        </w:r>
        <w:r>
          <w:fldChar w:fldCharType="separate"/>
        </w:r>
        <w:r>
          <w:t>19</w:t>
        </w:r>
        <w:r>
          <w:fldChar w:fldCharType="end"/>
        </w:r>
      </w:hyperlink>
    </w:p>
    <w:p>
      <w:pPr>
        <w:pStyle w:val="TOC2"/>
        <w:tabs>
          <w:tab w:val="right" w:leader="dot" w:pos="8306"/>
        </w:tabs>
      </w:pPr>
      <w:hyperlink w:anchor="_Toc28779" w:history="1">
        <w:r>
          <w:rPr>
            <w:rFonts w:ascii="仿宋" w:eastAsia="仿宋" w:hAnsi="仿宋" w:cs="仿宋" w:hint="eastAsia"/>
            <w:lang w:eastAsia="zh-CN"/>
          </w:rPr>
          <w:t>(一)、产品规划</w:t>
        </w:r>
        <w:r>
          <w:tab/>
        </w:r>
        <w:r>
          <w:fldChar w:fldCharType="begin"/>
        </w:r>
        <w:r>
          <w:instrText xml:space="preserve"> PAGEREF _Toc28779 \h </w:instrText>
        </w:r>
        <w:r>
          <w:fldChar w:fldCharType="separate"/>
        </w:r>
        <w:r>
          <w:t>19</w:t>
        </w:r>
        <w:r>
          <w:fldChar w:fldCharType="end"/>
        </w:r>
      </w:hyperlink>
    </w:p>
    <w:p>
      <w:pPr>
        <w:pStyle w:val="TOC2"/>
        <w:tabs>
          <w:tab w:val="right" w:leader="dot" w:pos="8306"/>
        </w:tabs>
      </w:pPr>
      <w:hyperlink w:anchor="_Toc4575" w:history="1">
        <w:r>
          <w:rPr>
            <w:rFonts w:ascii="仿宋" w:eastAsia="仿宋" w:hAnsi="仿宋" w:cs="仿宋" w:hint="eastAsia"/>
            <w:lang w:eastAsia="zh-CN"/>
          </w:rPr>
          <w:t>(二)、建设规模</w:t>
        </w:r>
        <w:r>
          <w:tab/>
        </w:r>
        <w:r>
          <w:fldChar w:fldCharType="begin"/>
        </w:r>
        <w:r>
          <w:instrText xml:space="preserve"> PAGEREF _Toc4575 \h </w:instrText>
        </w:r>
        <w:r>
          <w:fldChar w:fldCharType="separate"/>
        </w:r>
        <w:r>
          <w:t>19</w:t>
        </w:r>
        <w:r>
          <w:fldChar w:fldCharType="end"/>
        </w:r>
      </w:hyperlink>
    </w:p>
    <w:p>
      <w:pPr>
        <w:pStyle w:val="TOC1"/>
        <w:tabs>
          <w:tab w:val="right" w:leader="dot" w:pos="8306"/>
        </w:tabs>
      </w:pPr>
      <w:hyperlink w:anchor="_Toc15612" w:history="1">
        <w:r>
          <w:rPr>
            <w:rFonts w:ascii="仿宋" w:eastAsia="仿宋" w:hAnsi="仿宋" w:cs="仿宋" w:hint="eastAsia"/>
            <w:lang w:eastAsia="zh-CN"/>
          </w:rPr>
          <w:t>七、病人监护仪项目计划安排</w:t>
        </w:r>
        <w:r>
          <w:tab/>
        </w:r>
        <w:r>
          <w:fldChar w:fldCharType="begin"/>
        </w:r>
        <w:r>
          <w:instrText xml:space="preserve"> PAGEREF _Toc15612 \h </w:instrText>
        </w:r>
        <w:r>
          <w:fldChar w:fldCharType="separate"/>
        </w:r>
        <w:r>
          <w:t>21</w:t>
        </w:r>
        <w:r>
          <w:fldChar w:fldCharType="end"/>
        </w:r>
      </w:hyperlink>
    </w:p>
    <w:p>
      <w:pPr>
        <w:pStyle w:val="TOC2"/>
        <w:tabs>
          <w:tab w:val="right" w:leader="dot" w:pos="8306"/>
        </w:tabs>
      </w:pPr>
      <w:hyperlink w:anchor="_Toc17316" w:history="1">
        <w:r>
          <w:rPr>
            <w:rFonts w:ascii="仿宋" w:eastAsia="仿宋" w:hAnsi="仿宋" w:cs="仿宋" w:hint="eastAsia"/>
            <w:lang w:eastAsia="zh-CN"/>
          </w:rPr>
          <w:t>(一)、建设周期</w:t>
        </w:r>
        <w:r>
          <w:tab/>
        </w:r>
        <w:r>
          <w:fldChar w:fldCharType="begin"/>
        </w:r>
        <w:r>
          <w:instrText xml:space="preserve"> PAGEREF _Toc17316 \h </w:instrText>
        </w:r>
        <w:r>
          <w:fldChar w:fldCharType="separate"/>
        </w:r>
        <w:r>
          <w:t>21</w:t>
        </w:r>
        <w:r>
          <w:fldChar w:fldCharType="end"/>
        </w:r>
      </w:hyperlink>
    </w:p>
    <w:p>
      <w:pPr>
        <w:pStyle w:val="TOC2"/>
        <w:tabs>
          <w:tab w:val="right" w:leader="dot" w:pos="8306"/>
        </w:tabs>
      </w:pPr>
      <w:hyperlink w:anchor="_Toc13407" w:history="1">
        <w:r>
          <w:rPr>
            <w:rFonts w:ascii="仿宋" w:eastAsia="仿宋" w:hAnsi="仿宋" w:cs="仿宋" w:hint="eastAsia"/>
            <w:lang w:eastAsia="zh-CN"/>
          </w:rPr>
          <w:t>(二)、建设进度</w:t>
        </w:r>
        <w:r>
          <w:tab/>
        </w:r>
        <w:r>
          <w:fldChar w:fldCharType="begin"/>
        </w:r>
        <w:r>
          <w:instrText xml:space="preserve"> PAGEREF _Toc13407 \h </w:instrText>
        </w:r>
        <w:r>
          <w:fldChar w:fldCharType="separate"/>
        </w:r>
        <w:r>
          <w:t>21</w:t>
        </w:r>
        <w:r>
          <w:fldChar w:fldCharType="end"/>
        </w:r>
      </w:hyperlink>
    </w:p>
    <w:p>
      <w:pPr>
        <w:pStyle w:val="TOC2"/>
        <w:tabs>
          <w:tab w:val="right" w:leader="dot" w:pos="8306"/>
        </w:tabs>
      </w:pPr>
      <w:hyperlink w:anchor="_Toc15881" w:history="1">
        <w:r>
          <w:rPr>
            <w:rFonts w:ascii="仿宋" w:eastAsia="仿宋" w:hAnsi="仿宋" w:cs="仿宋" w:hint="eastAsia"/>
            <w:lang w:eastAsia="zh-CN"/>
          </w:rPr>
          <w:t>(三)、进度安排注意事项</w:t>
        </w:r>
        <w:r>
          <w:tab/>
        </w:r>
        <w:r>
          <w:fldChar w:fldCharType="begin"/>
        </w:r>
        <w:r>
          <w:instrText xml:space="preserve"> PAGEREF _Toc15881 \h </w:instrText>
        </w:r>
        <w:r>
          <w:fldChar w:fldCharType="separate"/>
        </w:r>
        <w:r>
          <w:t>22</w:t>
        </w:r>
        <w:r>
          <w:fldChar w:fldCharType="end"/>
        </w:r>
      </w:hyperlink>
    </w:p>
    <w:p>
      <w:pPr>
        <w:pStyle w:val="TOC2"/>
        <w:tabs>
          <w:tab w:val="right" w:leader="dot" w:pos="8306"/>
        </w:tabs>
      </w:pPr>
      <w:hyperlink w:anchor="_Toc4009" w:history="1">
        <w:r>
          <w:rPr>
            <w:rFonts w:ascii="仿宋" w:eastAsia="仿宋" w:hAnsi="仿宋" w:cs="仿宋" w:hint="eastAsia"/>
            <w:lang w:eastAsia="zh-CN"/>
          </w:rPr>
          <w:t>(四)、人力资源配置</w:t>
        </w:r>
        <w:r>
          <w:tab/>
        </w:r>
        <w:r>
          <w:fldChar w:fldCharType="begin"/>
        </w:r>
        <w:r>
          <w:instrText xml:space="preserve"> PAGEREF _Toc4009 \h </w:instrText>
        </w:r>
        <w:r>
          <w:fldChar w:fldCharType="separate"/>
        </w:r>
        <w:r>
          <w:t>24</w:t>
        </w:r>
        <w:r>
          <w:fldChar w:fldCharType="end"/>
        </w:r>
      </w:hyperlink>
    </w:p>
    <w:p>
      <w:pPr>
        <w:pStyle w:val="TOC1"/>
        <w:tabs>
          <w:tab w:val="right" w:leader="dot" w:pos="8306"/>
        </w:tabs>
      </w:pPr>
      <w:hyperlink w:anchor="_Toc2139" w:history="1">
        <w:r>
          <w:rPr>
            <w:rFonts w:ascii="仿宋" w:eastAsia="仿宋" w:hAnsi="仿宋" w:cs="仿宋" w:hint="eastAsia"/>
            <w:lang w:eastAsia="zh-CN"/>
          </w:rPr>
          <w:t>八、病人监护仪项目社会影响</w:t>
        </w:r>
        <w:r>
          <w:tab/>
        </w:r>
        <w:r>
          <w:fldChar w:fldCharType="begin"/>
        </w:r>
        <w:r>
          <w:instrText xml:space="preserve"> PAGEREF _Toc2139 \h </w:instrText>
        </w:r>
        <w:r>
          <w:fldChar w:fldCharType="separate"/>
        </w:r>
        <w:r>
          <w:t>25</w:t>
        </w:r>
        <w:r>
          <w:fldChar w:fldCharType="end"/>
        </w:r>
      </w:hyperlink>
    </w:p>
    <w:p>
      <w:pPr>
        <w:pStyle w:val="TOC2"/>
        <w:tabs>
          <w:tab w:val="right" w:leader="dot" w:pos="8306"/>
        </w:tabs>
      </w:pPr>
      <w:hyperlink w:anchor="_Toc26947" w:history="1">
        <w:r>
          <w:rPr>
            <w:rFonts w:ascii="仿宋" w:eastAsia="仿宋" w:hAnsi="仿宋" w:cs="仿宋" w:hint="eastAsia"/>
            <w:lang w:eastAsia="zh-CN"/>
          </w:rPr>
          <w:t>(一)、社会责任与义务</w:t>
        </w:r>
        <w:r>
          <w:tab/>
        </w:r>
        <w:r>
          <w:fldChar w:fldCharType="begin"/>
        </w:r>
        <w:r>
          <w:instrText xml:space="preserve"> PAGEREF _Toc26947 \h </w:instrText>
        </w:r>
        <w:r>
          <w:fldChar w:fldCharType="separate"/>
        </w:r>
        <w:r>
          <w:t>25</w:t>
        </w:r>
        <w:r>
          <w:fldChar w:fldCharType="end"/>
        </w:r>
      </w:hyperlink>
    </w:p>
    <w:p>
      <w:pPr>
        <w:pStyle w:val="TOC2"/>
        <w:tabs>
          <w:tab w:val="right" w:leader="dot" w:pos="8306"/>
        </w:tabs>
      </w:pPr>
      <w:hyperlink w:anchor="_Toc27268" w:history="1">
        <w:r>
          <w:rPr>
            <w:rFonts w:ascii="仿宋" w:eastAsia="仿宋" w:hAnsi="仿宋" w:cs="仿宋" w:hint="eastAsia"/>
            <w:lang w:eastAsia="zh-CN"/>
          </w:rPr>
          <w:t>(二)、社会参与与沟通</w:t>
        </w:r>
        <w:r>
          <w:tab/>
        </w:r>
        <w:r>
          <w:fldChar w:fldCharType="begin"/>
        </w:r>
        <w:r>
          <w:instrText xml:space="preserve"> PAGEREF _Toc27268 \h </w:instrText>
        </w:r>
        <w:r>
          <w:fldChar w:fldCharType="separate"/>
        </w:r>
        <w:r>
          <w:t>26</w:t>
        </w:r>
        <w:r>
          <w:fldChar w:fldCharType="end"/>
        </w:r>
      </w:hyperlink>
    </w:p>
    <w:p>
      <w:pPr>
        <w:pStyle w:val="TOC1"/>
        <w:tabs>
          <w:tab w:val="right" w:leader="dot" w:pos="8306"/>
        </w:tabs>
      </w:pPr>
      <w:hyperlink w:anchor="_Toc11267" w:history="1">
        <w:r>
          <w:rPr>
            <w:rFonts w:ascii="仿宋" w:eastAsia="仿宋" w:hAnsi="仿宋" w:cs="仿宋" w:hint="eastAsia"/>
            <w:lang w:eastAsia="zh-CN"/>
          </w:rPr>
          <w:t>九、病人监护仪项目创新与研发</w:t>
        </w:r>
        <w:r>
          <w:tab/>
        </w:r>
        <w:r>
          <w:fldChar w:fldCharType="begin"/>
        </w:r>
        <w:r>
          <w:instrText xml:space="preserve"> PAGEREF _Toc11267 \h </w:instrText>
        </w:r>
        <w:r>
          <w:fldChar w:fldCharType="separate"/>
        </w:r>
        <w:r>
          <w:t>26</w:t>
        </w:r>
        <w:r>
          <w:fldChar w:fldCharType="end"/>
        </w:r>
      </w:hyperlink>
    </w:p>
    <w:p>
      <w:pPr>
        <w:pStyle w:val="TOC2"/>
        <w:tabs>
          <w:tab w:val="right" w:leader="dot" w:pos="8306"/>
        </w:tabs>
      </w:pPr>
      <w:hyperlink w:anchor="_Toc17459" w:history="1">
        <w:r>
          <w:rPr>
            <w:rFonts w:ascii="仿宋" w:eastAsia="仿宋" w:hAnsi="仿宋" w:cs="仿宋" w:hint="eastAsia"/>
            <w:lang w:eastAsia="zh-CN"/>
          </w:rPr>
          <w:t>(一)、创新策略与方向</w:t>
        </w:r>
        <w:r>
          <w:tab/>
        </w:r>
        <w:r>
          <w:fldChar w:fldCharType="begin"/>
        </w:r>
        <w:r>
          <w:instrText xml:space="preserve"> PAGEREF _Toc17459 \h </w:instrText>
        </w:r>
        <w:r>
          <w:fldChar w:fldCharType="separate"/>
        </w:r>
        <w:r>
          <w:t>26</w:t>
        </w:r>
        <w:r>
          <w:fldChar w:fldCharType="end"/>
        </w:r>
      </w:hyperlink>
    </w:p>
    <w:p>
      <w:pPr>
        <w:pStyle w:val="TOC2"/>
        <w:tabs>
          <w:tab w:val="right" w:leader="dot" w:pos="8306"/>
        </w:tabs>
      </w:pPr>
      <w:hyperlink w:anchor="_Toc8263" w:history="1">
        <w:r>
          <w:rPr>
            <w:rFonts w:ascii="仿宋" w:eastAsia="仿宋" w:hAnsi="仿宋" w:cs="仿宋" w:hint="eastAsia"/>
            <w:lang w:eastAsia="zh-CN"/>
          </w:rPr>
          <w:t>(二)、研发规划与投入</w:t>
        </w:r>
        <w:r>
          <w:tab/>
        </w:r>
        <w:r>
          <w:fldChar w:fldCharType="begin"/>
        </w:r>
        <w:r>
          <w:instrText xml:space="preserve"> PAGEREF _Toc8263 \h </w:instrText>
        </w:r>
        <w:r>
          <w:fldChar w:fldCharType="separate"/>
        </w:r>
        <w:r>
          <w:t>28</w:t>
        </w:r>
        <w:r>
          <w:fldChar w:fldCharType="end"/>
        </w:r>
      </w:hyperlink>
    </w:p>
    <w:p>
      <w:pPr>
        <w:pStyle w:val="TOC1"/>
        <w:tabs>
          <w:tab w:val="right" w:leader="dot" w:pos="8306"/>
        </w:tabs>
      </w:pPr>
      <w:hyperlink w:anchor="_Toc11795" w:history="1">
        <w:r>
          <w:rPr>
            <w:rFonts w:ascii="仿宋" w:eastAsia="仿宋" w:hAnsi="仿宋" w:cs="仿宋" w:hint="eastAsia"/>
            <w:lang w:eastAsia="zh-CN"/>
          </w:rPr>
          <w:t>十、生产安全保护</w:t>
        </w:r>
        <w:r>
          <w:tab/>
        </w:r>
        <w:r>
          <w:fldChar w:fldCharType="begin"/>
        </w:r>
        <w:r>
          <w:instrText xml:space="preserve"> PAGEREF _Toc11795 \h </w:instrText>
        </w:r>
        <w:r>
          <w:fldChar w:fldCharType="separate"/>
        </w:r>
        <w:r>
          <w:t>30</w:t>
        </w:r>
        <w:r>
          <w:fldChar w:fldCharType="end"/>
        </w:r>
      </w:hyperlink>
    </w:p>
    <w:p>
      <w:pPr>
        <w:pStyle w:val="TOC2"/>
        <w:tabs>
          <w:tab w:val="right" w:leader="dot" w:pos="8306"/>
        </w:tabs>
      </w:pPr>
      <w:hyperlink w:anchor="_Toc11979" w:history="1">
        <w:r>
          <w:rPr>
            <w:rFonts w:ascii="仿宋" w:eastAsia="仿宋" w:hAnsi="仿宋" w:cs="仿宋" w:hint="eastAsia"/>
            <w:lang w:eastAsia="zh-CN"/>
          </w:rPr>
          <w:t>(一)、消防安全</w:t>
        </w:r>
        <w:r>
          <w:tab/>
        </w:r>
        <w:r>
          <w:fldChar w:fldCharType="begin"/>
        </w:r>
        <w:r>
          <w:instrText xml:space="preserve"> PAGEREF _Toc11979 \h </w:instrText>
        </w:r>
        <w:r>
          <w:fldChar w:fldCharType="separate"/>
        </w:r>
        <w:r>
          <w:t>30</w:t>
        </w:r>
        <w:r>
          <w:fldChar w:fldCharType="end"/>
        </w:r>
      </w:hyperlink>
    </w:p>
    <w:p>
      <w:pPr>
        <w:pStyle w:val="TOC2"/>
        <w:tabs>
          <w:tab w:val="right" w:leader="dot" w:pos="8306"/>
        </w:tabs>
      </w:pPr>
      <w:hyperlink w:anchor="_Toc15803" w:history="1">
        <w:r>
          <w:rPr>
            <w:rFonts w:ascii="仿宋" w:eastAsia="仿宋" w:hAnsi="仿宋" w:cs="仿宋" w:hint="eastAsia"/>
            <w:lang w:eastAsia="zh-CN"/>
          </w:rPr>
          <w:t>(二)、防火防爆总图布置措施</w:t>
        </w:r>
        <w:r>
          <w:tab/>
        </w:r>
        <w:r>
          <w:fldChar w:fldCharType="begin"/>
        </w:r>
        <w:r>
          <w:instrText xml:space="preserve"> PAGEREF _Toc15803 \h </w:instrText>
        </w:r>
        <w:r>
          <w:fldChar w:fldCharType="separate"/>
        </w:r>
        <w:r>
          <w:t>31</w:t>
        </w:r>
        <w:r>
          <w:fldChar w:fldCharType="end"/>
        </w:r>
      </w:hyperlink>
    </w:p>
    <w:p>
      <w:pPr>
        <w:pStyle w:val="TOC2"/>
        <w:tabs>
          <w:tab w:val="right" w:leader="dot" w:pos="8306"/>
        </w:tabs>
      </w:pPr>
      <w:hyperlink w:anchor="_Toc28497" w:history="1">
        <w:r>
          <w:rPr>
            <w:rFonts w:ascii="仿宋" w:eastAsia="仿宋" w:hAnsi="仿宋" w:cs="仿宋" w:hint="eastAsia"/>
            <w:lang w:eastAsia="zh-CN"/>
          </w:rPr>
          <w:t>(三)、自然灾害防范措施</w:t>
        </w:r>
        <w:r>
          <w:tab/>
        </w:r>
        <w:r>
          <w:fldChar w:fldCharType="begin"/>
        </w:r>
        <w:r>
          <w:instrText xml:space="preserve"> PAGEREF _Toc28497 \h </w:instrText>
        </w:r>
        <w:r>
          <w:fldChar w:fldCharType="separate"/>
        </w:r>
        <w:r>
          <w:t>32</w:t>
        </w:r>
        <w:r>
          <w:fldChar w:fldCharType="end"/>
        </w:r>
      </w:hyperlink>
    </w:p>
    <w:p>
      <w:pPr>
        <w:pStyle w:val="TOC2"/>
        <w:tabs>
          <w:tab w:val="right" w:leader="dot" w:pos="8306"/>
        </w:tabs>
      </w:pPr>
      <w:hyperlink w:anchor="_Toc19021" w:history="1">
        <w:r>
          <w:rPr>
            <w:rFonts w:ascii="仿宋" w:eastAsia="仿宋" w:hAnsi="仿宋" w:cs="仿宋" w:hint="eastAsia"/>
            <w:lang w:eastAsia="zh-CN"/>
          </w:rPr>
          <w:t>(四)、安全色及安全标志使用要求</w:t>
        </w:r>
        <w:r>
          <w:tab/>
        </w:r>
        <w:r>
          <w:fldChar w:fldCharType="begin"/>
        </w:r>
        <w:r>
          <w:instrText xml:space="preserve"> PAGEREF _Toc19021 \h </w:instrText>
        </w:r>
        <w:r>
          <w:fldChar w:fldCharType="separate"/>
        </w:r>
        <w:r>
          <w:t>33</w:t>
        </w:r>
        <w:r>
          <w:fldChar w:fldCharType="end"/>
        </w:r>
      </w:hyperlink>
    </w:p>
    <w:p>
      <w:pPr>
        <w:pStyle w:val="TOC2"/>
        <w:tabs>
          <w:tab w:val="right" w:leader="dot" w:pos="8306"/>
        </w:tabs>
      </w:pPr>
      <w:hyperlink w:anchor="_Toc2382" w:history="1">
        <w:r>
          <w:rPr>
            <w:rFonts w:ascii="仿宋" w:eastAsia="仿宋" w:hAnsi="仿宋" w:cs="仿宋" w:hint="eastAsia"/>
            <w:lang w:eastAsia="zh-CN"/>
          </w:rPr>
          <w:t>(五)、防尘防毒措施</w:t>
        </w:r>
        <w:r>
          <w:tab/>
        </w:r>
        <w:r>
          <w:fldChar w:fldCharType="begin"/>
        </w:r>
        <w:r>
          <w:instrText xml:space="preserve"> PAGEREF _Toc2382 \h </w:instrText>
        </w:r>
        <w:r>
          <w:fldChar w:fldCharType="separate"/>
        </w:r>
        <w:r>
          <w:t>34</w:t>
        </w:r>
        <w:r>
          <w:fldChar w:fldCharType="end"/>
        </w:r>
      </w:hyperlink>
    </w:p>
    <w:p>
      <w:pPr>
        <w:pStyle w:val="TOC2"/>
        <w:tabs>
          <w:tab w:val="right" w:leader="dot" w:pos="8306"/>
        </w:tabs>
      </w:pPr>
      <w:hyperlink w:anchor="_Toc16091" w:history="1">
        <w:r>
          <w:rPr>
            <w:rFonts w:ascii="仿宋" w:eastAsia="仿宋" w:hAnsi="仿宋" w:cs="仿宋" w:hint="eastAsia"/>
            <w:lang w:eastAsia="zh-CN"/>
          </w:rPr>
          <w:t>(六)、防静电、触电防护及防雷措施</w:t>
        </w:r>
        <w:r>
          <w:tab/>
        </w:r>
        <w:r>
          <w:fldChar w:fldCharType="begin"/>
        </w:r>
        <w:r>
          <w:instrText xml:space="preserve"> PAGEREF _Toc16091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77" w:history="1">
        <w:r>
          <w:rPr>
            <w:rFonts w:ascii="仿宋" w:eastAsia="仿宋" w:hAnsi="仿宋" w:cs="仿宋" w:hint="eastAsia"/>
            <w:lang w:eastAsia="zh-CN"/>
          </w:rPr>
          <w:t>(七)、机械设备安全保障措施</w:t>
        </w:r>
        <w:r>
          <w:tab/>
        </w:r>
        <w:r>
          <w:fldChar w:fldCharType="begin"/>
        </w:r>
        <w:r>
          <w:instrText xml:space="preserve"> PAGEREF _Toc24377 \h </w:instrText>
        </w:r>
        <w:r>
          <w:fldChar w:fldCharType="separate"/>
        </w:r>
        <w:r>
          <w:t>36</w:t>
        </w:r>
        <w:r>
          <w:fldChar w:fldCharType="end"/>
        </w:r>
      </w:hyperlink>
    </w:p>
    <w:p>
      <w:pPr>
        <w:pStyle w:val="TOC1"/>
        <w:tabs>
          <w:tab w:val="right" w:leader="dot" w:pos="8306"/>
        </w:tabs>
      </w:pPr>
      <w:hyperlink w:anchor="_Toc12543" w:history="1">
        <w:r>
          <w:rPr>
            <w:rFonts w:ascii="仿宋" w:eastAsia="仿宋" w:hAnsi="仿宋" w:cs="仿宋" w:hint="eastAsia"/>
            <w:lang w:eastAsia="zh-CN"/>
          </w:rPr>
          <w:t>十一、病人监护仪项目财务管理</w:t>
        </w:r>
        <w:r>
          <w:tab/>
        </w:r>
        <w:r>
          <w:fldChar w:fldCharType="begin"/>
        </w:r>
        <w:r>
          <w:instrText xml:space="preserve"> PAGEREF _Toc12543 \h </w:instrText>
        </w:r>
        <w:r>
          <w:fldChar w:fldCharType="separate"/>
        </w:r>
        <w:r>
          <w:t>38</w:t>
        </w:r>
        <w:r>
          <w:fldChar w:fldCharType="end"/>
        </w:r>
      </w:hyperlink>
    </w:p>
    <w:p>
      <w:pPr>
        <w:pStyle w:val="TOC2"/>
        <w:tabs>
          <w:tab w:val="right" w:leader="dot" w:pos="8306"/>
        </w:tabs>
      </w:pPr>
      <w:hyperlink w:anchor="_Toc314" w:history="1">
        <w:r>
          <w:rPr>
            <w:rFonts w:ascii="仿宋" w:eastAsia="仿宋" w:hAnsi="仿宋" w:cs="仿宋" w:hint="eastAsia"/>
            <w:lang w:eastAsia="zh-CN"/>
          </w:rPr>
          <w:t>(一)、资金需求大</w:t>
        </w:r>
        <w:r>
          <w:tab/>
        </w:r>
        <w:r>
          <w:fldChar w:fldCharType="begin"/>
        </w:r>
        <w:r>
          <w:instrText xml:space="preserve"> PAGEREF _Toc314 \h </w:instrText>
        </w:r>
        <w:r>
          <w:fldChar w:fldCharType="separate"/>
        </w:r>
        <w:r>
          <w:t>38</w:t>
        </w:r>
        <w:r>
          <w:fldChar w:fldCharType="end"/>
        </w:r>
      </w:hyperlink>
    </w:p>
    <w:p>
      <w:pPr>
        <w:pStyle w:val="TOC2"/>
        <w:tabs>
          <w:tab w:val="right" w:leader="dot" w:pos="8306"/>
        </w:tabs>
      </w:pPr>
      <w:hyperlink w:anchor="_Toc25945" w:history="1">
        <w:r>
          <w:rPr>
            <w:rFonts w:ascii="仿宋" w:eastAsia="仿宋" w:hAnsi="仿宋" w:cs="仿宋" w:hint="eastAsia"/>
            <w:lang w:eastAsia="zh-CN"/>
          </w:rPr>
          <w:t>(二)、研发周期长</w:t>
        </w:r>
        <w:r>
          <w:tab/>
        </w:r>
        <w:r>
          <w:fldChar w:fldCharType="begin"/>
        </w:r>
        <w:r>
          <w:instrText xml:space="preserve"> PAGEREF _Toc25945 \h </w:instrText>
        </w:r>
        <w:r>
          <w:fldChar w:fldCharType="separate"/>
        </w:r>
        <w:r>
          <w:t>39</w:t>
        </w:r>
        <w:r>
          <w:fldChar w:fldCharType="end"/>
        </w:r>
      </w:hyperlink>
    </w:p>
    <w:p>
      <w:pPr>
        <w:pStyle w:val="TOC2"/>
        <w:tabs>
          <w:tab w:val="right" w:leader="dot" w:pos="8306"/>
        </w:tabs>
      </w:pPr>
      <w:hyperlink w:anchor="_Toc2617" w:history="1">
        <w:r>
          <w:rPr>
            <w:rFonts w:ascii="仿宋" w:eastAsia="仿宋" w:hAnsi="仿宋" w:cs="仿宋" w:hint="eastAsia"/>
            <w:lang w:eastAsia="zh-CN"/>
          </w:rPr>
          <w:t>(三)、市场风险大</w:t>
        </w:r>
        <w:r>
          <w:tab/>
        </w:r>
        <w:r>
          <w:fldChar w:fldCharType="begin"/>
        </w:r>
        <w:r>
          <w:instrText xml:space="preserve"> PAGEREF _Toc2617 \h </w:instrText>
        </w:r>
        <w:r>
          <w:fldChar w:fldCharType="separate"/>
        </w:r>
        <w:r>
          <w:t>40</w:t>
        </w:r>
        <w:r>
          <w:fldChar w:fldCharType="end"/>
        </w:r>
      </w:hyperlink>
    </w:p>
    <w:p>
      <w:pPr>
        <w:pStyle w:val="TOC2"/>
        <w:tabs>
          <w:tab w:val="right" w:leader="dot" w:pos="8306"/>
        </w:tabs>
      </w:pPr>
      <w:hyperlink w:anchor="_Toc30924" w:history="1">
        <w:r>
          <w:rPr>
            <w:rFonts w:ascii="仿宋" w:eastAsia="仿宋" w:hAnsi="仿宋" w:cs="仿宋" w:hint="eastAsia"/>
            <w:lang w:eastAsia="zh-CN"/>
          </w:rPr>
          <w:t>(四)、利润率高</w:t>
        </w:r>
        <w:r>
          <w:tab/>
        </w:r>
        <w:r>
          <w:fldChar w:fldCharType="begin"/>
        </w:r>
        <w:r>
          <w:instrText xml:space="preserve"> PAGEREF _Toc30924 \h </w:instrText>
        </w:r>
        <w:r>
          <w:fldChar w:fldCharType="separate"/>
        </w:r>
        <w:r>
          <w:t>43</w:t>
        </w:r>
        <w:r>
          <w:fldChar w:fldCharType="end"/>
        </w:r>
      </w:hyperlink>
    </w:p>
    <w:p>
      <w:pPr>
        <w:pStyle w:val="TOC1"/>
        <w:tabs>
          <w:tab w:val="right" w:leader="dot" w:pos="8306"/>
        </w:tabs>
      </w:pPr>
      <w:hyperlink w:anchor="_Toc25263" w:history="1">
        <w:r>
          <w:rPr>
            <w:rFonts w:ascii="仿宋" w:eastAsia="仿宋" w:hAnsi="仿宋" w:cs="仿宋" w:hint="eastAsia"/>
            <w:lang w:eastAsia="zh-CN"/>
          </w:rPr>
          <w:t>十二、病人监护仪项目人力资源管理</w:t>
        </w:r>
        <w:r>
          <w:tab/>
        </w:r>
        <w:r>
          <w:fldChar w:fldCharType="begin"/>
        </w:r>
        <w:r>
          <w:instrText xml:space="preserve"> PAGEREF _Toc25263 \h </w:instrText>
        </w:r>
        <w:r>
          <w:fldChar w:fldCharType="separate"/>
        </w:r>
        <w:r>
          <w:t>45</w:t>
        </w:r>
        <w:r>
          <w:fldChar w:fldCharType="end"/>
        </w:r>
      </w:hyperlink>
    </w:p>
    <w:p>
      <w:pPr>
        <w:pStyle w:val="TOC2"/>
        <w:tabs>
          <w:tab w:val="right" w:leader="dot" w:pos="8306"/>
        </w:tabs>
      </w:pPr>
      <w:hyperlink w:anchor="_Toc23714" w:history="1">
        <w:r>
          <w:rPr>
            <w:rFonts w:ascii="仿宋" w:eastAsia="仿宋" w:hAnsi="仿宋" w:cs="仿宋" w:hint="eastAsia"/>
            <w:lang w:eastAsia="zh-CN"/>
          </w:rPr>
          <w:t>(一)、建立健全的预算管理制度</w:t>
        </w:r>
        <w:r>
          <w:tab/>
        </w:r>
        <w:r>
          <w:fldChar w:fldCharType="begin"/>
        </w:r>
        <w:r>
          <w:instrText xml:space="preserve"> PAGEREF _Toc23714 \h </w:instrText>
        </w:r>
        <w:r>
          <w:fldChar w:fldCharType="separate"/>
        </w:r>
        <w:r>
          <w:t>45</w:t>
        </w:r>
        <w:r>
          <w:fldChar w:fldCharType="end"/>
        </w:r>
      </w:hyperlink>
    </w:p>
    <w:p>
      <w:pPr>
        <w:pStyle w:val="TOC2"/>
        <w:tabs>
          <w:tab w:val="right" w:leader="dot" w:pos="8306"/>
        </w:tabs>
      </w:pPr>
      <w:hyperlink w:anchor="_Toc32415" w:history="1">
        <w:r>
          <w:rPr>
            <w:rFonts w:ascii="仿宋" w:eastAsia="仿宋" w:hAnsi="仿宋" w:cs="仿宋" w:hint="eastAsia"/>
            <w:lang w:eastAsia="zh-CN"/>
          </w:rPr>
          <w:t>(二)、加强资金流动监控</w:t>
        </w:r>
        <w:r>
          <w:tab/>
        </w:r>
        <w:r>
          <w:fldChar w:fldCharType="begin"/>
        </w:r>
        <w:r>
          <w:instrText xml:space="preserve"> PAGEREF _Toc32415 \h </w:instrText>
        </w:r>
        <w:r>
          <w:fldChar w:fldCharType="separate"/>
        </w:r>
        <w:r>
          <w:t>46</w:t>
        </w:r>
        <w:r>
          <w:fldChar w:fldCharType="end"/>
        </w:r>
      </w:hyperlink>
    </w:p>
    <w:p>
      <w:pPr>
        <w:pStyle w:val="TOC2"/>
        <w:tabs>
          <w:tab w:val="right" w:leader="dot" w:pos="8306"/>
        </w:tabs>
      </w:pPr>
      <w:hyperlink w:anchor="_Toc1302" w:history="1">
        <w:r>
          <w:rPr>
            <w:rFonts w:ascii="仿宋" w:eastAsia="仿宋" w:hAnsi="仿宋" w:cs="仿宋" w:hint="eastAsia"/>
            <w:lang w:eastAsia="zh-CN"/>
          </w:rPr>
          <w:t>(三)、制定完善的风险控制机制</w:t>
        </w:r>
        <w:r>
          <w:tab/>
        </w:r>
        <w:r>
          <w:fldChar w:fldCharType="begin"/>
        </w:r>
        <w:r>
          <w:instrText xml:space="preserve"> PAGEREF _Toc1302 \h </w:instrText>
        </w:r>
        <w:r>
          <w:fldChar w:fldCharType="separate"/>
        </w:r>
        <w:r>
          <w:t>47</w:t>
        </w:r>
        <w:r>
          <w:fldChar w:fldCharType="end"/>
        </w:r>
      </w:hyperlink>
    </w:p>
    <w:p>
      <w:pPr>
        <w:pStyle w:val="TOC2"/>
        <w:tabs>
          <w:tab w:val="right" w:leader="dot" w:pos="8306"/>
        </w:tabs>
      </w:pPr>
      <w:hyperlink w:anchor="_Toc6297" w:history="1">
        <w:r>
          <w:rPr>
            <w:rFonts w:ascii="仿宋" w:eastAsia="仿宋" w:hAnsi="仿宋" w:cs="仿宋" w:hint="eastAsia"/>
            <w:lang w:eastAsia="zh-CN"/>
          </w:rPr>
          <w:t>(四)、优化成本管理</w:t>
        </w:r>
        <w:r>
          <w:tab/>
        </w:r>
        <w:r>
          <w:fldChar w:fldCharType="begin"/>
        </w:r>
        <w:r>
          <w:instrText xml:space="preserve"> PAGEREF _Toc6297 \h </w:instrText>
        </w:r>
        <w:r>
          <w:fldChar w:fldCharType="separate"/>
        </w:r>
        <w:r>
          <w:t>49</w:t>
        </w:r>
        <w:r>
          <w:fldChar w:fldCharType="end"/>
        </w:r>
      </w:hyperlink>
    </w:p>
    <w:p>
      <w:pPr>
        <w:pStyle w:val="TOC1"/>
        <w:tabs>
          <w:tab w:val="right" w:leader="dot" w:pos="8306"/>
        </w:tabs>
      </w:pPr>
      <w:hyperlink w:anchor="_Toc25800" w:history="1">
        <w:r>
          <w:rPr>
            <w:rFonts w:ascii="仿宋" w:eastAsia="仿宋" w:hAnsi="仿宋" w:cs="仿宋" w:hint="eastAsia"/>
            <w:lang w:eastAsia="zh-CN"/>
          </w:rPr>
          <w:t>十三、病人监护仪项目实施时间节点</w:t>
        </w:r>
        <w:r>
          <w:tab/>
        </w:r>
        <w:r>
          <w:fldChar w:fldCharType="begin"/>
        </w:r>
        <w:r>
          <w:instrText xml:space="preserve"> PAGEREF _Toc25800 \h </w:instrText>
        </w:r>
        <w:r>
          <w:fldChar w:fldCharType="separate"/>
        </w:r>
        <w:r>
          <w:t>50</w:t>
        </w:r>
        <w:r>
          <w:fldChar w:fldCharType="end"/>
        </w:r>
      </w:hyperlink>
    </w:p>
    <w:p>
      <w:pPr>
        <w:pStyle w:val="TOC2"/>
        <w:tabs>
          <w:tab w:val="right" w:leader="dot" w:pos="8306"/>
        </w:tabs>
      </w:pPr>
      <w:hyperlink w:anchor="_Toc14789" w:history="1">
        <w:r>
          <w:rPr>
            <w:rFonts w:ascii="仿宋" w:eastAsia="仿宋" w:hAnsi="仿宋" w:cs="仿宋" w:hint="eastAsia"/>
            <w:lang w:eastAsia="zh-CN"/>
          </w:rPr>
          <w:t>(一)、病人监护仪项目启动阶段时间节点</w:t>
        </w:r>
        <w:r>
          <w:tab/>
        </w:r>
        <w:r>
          <w:fldChar w:fldCharType="begin"/>
        </w:r>
        <w:r>
          <w:instrText xml:space="preserve"> PAGEREF _Toc14789 \h </w:instrText>
        </w:r>
        <w:r>
          <w:fldChar w:fldCharType="separate"/>
        </w:r>
        <w:r>
          <w:t>50</w:t>
        </w:r>
        <w:r>
          <w:fldChar w:fldCharType="end"/>
        </w:r>
      </w:hyperlink>
    </w:p>
    <w:p>
      <w:pPr>
        <w:pStyle w:val="TOC2"/>
        <w:tabs>
          <w:tab w:val="right" w:leader="dot" w:pos="8306"/>
        </w:tabs>
      </w:pPr>
      <w:hyperlink w:anchor="_Toc25890" w:history="1">
        <w:r>
          <w:rPr>
            <w:rFonts w:ascii="仿宋" w:eastAsia="仿宋" w:hAnsi="仿宋" w:cs="仿宋" w:hint="eastAsia"/>
            <w:lang w:eastAsia="zh-CN"/>
          </w:rPr>
          <w:t>(二)、病人监护仪项目执行阶段时间节点</w:t>
        </w:r>
        <w:r>
          <w:tab/>
        </w:r>
        <w:r>
          <w:fldChar w:fldCharType="begin"/>
        </w:r>
        <w:r>
          <w:instrText xml:space="preserve"> PAGEREF _Toc25890 \h </w:instrText>
        </w:r>
        <w:r>
          <w:fldChar w:fldCharType="separate"/>
        </w:r>
        <w:r>
          <w:t>51</w:t>
        </w:r>
        <w:r>
          <w:fldChar w:fldCharType="end"/>
        </w:r>
      </w:hyperlink>
    </w:p>
    <w:p>
      <w:pPr>
        <w:pStyle w:val="TOC2"/>
        <w:tabs>
          <w:tab w:val="right" w:leader="dot" w:pos="8306"/>
        </w:tabs>
      </w:pPr>
      <w:hyperlink w:anchor="_Toc7998" w:history="1">
        <w:r>
          <w:rPr>
            <w:rFonts w:ascii="仿宋" w:eastAsia="仿宋" w:hAnsi="仿宋" w:cs="仿宋" w:hint="eastAsia"/>
            <w:lang w:eastAsia="zh-CN"/>
          </w:rPr>
          <w:t>(三)、病人监护仪项目完成阶段时间节点</w:t>
        </w:r>
        <w:r>
          <w:tab/>
        </w:r>
        <w:r>
          <w:fldChar w:fldCharType="begin"/>
        </w:r>
        <w:r>
          <w:instrText xml:space="preserve"> PAGEREF _Toc7998 \h </w:instrText>
        </w:r>
        <w:r>
          <w:fldChar w:fldCharType="separate"/>
        </w:r>
        <w:r>
          <w:t>52</w:t>
        </w:r>
        <w:r>
          <w:fldChar w:fldCharType="end"/>
        </w:r>
      </w:hyperlink>
    </w:p>
    <w:p>
      <w:pPr>
        <w:pStyle w:val="TOC1"/>
        <w:tabs>
          <w:tab w:val="right" w:leader="dot" w:pos="8306"/>
        </w:tabs>
      </w:pPr>
      <w:hyperlink w:anchor="_Toc19143" w:history="1">
        <w:r>
          <w:rPr>
            <w:rFonts w:ascii="仿宋" w:eastAsia="仿宋" w:hAnsi="仿宋" w:cs="仿宋" w:hint="eastAsia"/>
            <w:lang w:eastAsia="zh-CN"/>
          </w:rPr>
          <w:t>十四、病人监护仪项目治理与监督</w:t>
        </w:r>
        <w:r>
          <w:tab/>
        </w:r>
        <w:r>
          <w:fldChar w:fldCharType="begin"/>
        </w:r>
        <w:r>
          <w:instrText xml:space="preserve"> PAGEREF _Toc19143 \h </w:instrText>
        </w:r>
        <w:r>
          <w:fldChar w:fldCharType="separate"/>
        </w:r>
        <w:r>
          <w:t>53</w:t>
        </w:r>
        <w:r>
          <w:fldChar w:fldCharType="end"/>
        </w:r>
      </w:hyperlink>
    </w:p>
    <w:p>
      <w:pPr>
        <w:pStyle w:val="TOC2"/>
        <w:tabs>
          <w:tab w:val="right" w:leader="dot" w:pos="8306"/>
        </w:tabs>
      </w:pPr>
      <w:hyperlink w:anchor="_Toc20291" w:history="1">
        <w:r>
          <w:rPr>
            <w:rFonts w:ascii="仿宋" w:eastAsia="仿宋" w:hAnsi="仿宋" w:cs="仿宋" w:hint="eastAsia"/>
            <w:lang w:eastAsia="zh-CN"/>
          </w:rPr>
          <w:t>(一)、病人监护仪项目治理结构</w:t>
        </w:r>
        <w:r>
          <w:tab/>
        </w:r>
        <w:r>
          <w:fldChar w:fldCharType="begin"/>
        </w:r>
        <w:r>
          <w:instrText xml:space="preserve"> PAGEREF _Toc20291 \h </w:instrText>
        </w:r>
        <w:r>
          <w:fldChar w:fldCharType="separate"/>
        </w:r>
        <w:r>
          <w:t>53</w:t>
        </w:r>
        <w:r>
          <w:fldChar w:fldCharType="end"/>
        </w:r>
      </w:hyperlink>
    </w:p>
    <w:p>
      <w:pPr>
        <w:pStyle w:val="TOC2"/>
        <w:tabs>
          <w:tab w:val="right" w:leader="dot" w:pos="8306"/>
        </w:tabs>
      </w:pPr>
      <w:hyperlink w:anchor="_Toc11894" w:history="1">
        <w:r>
          <w:rPr>
            <w:rFonts w:ascii="仿宋" w:eastAsia="仿宋" w:hAnsi="仿宋" w:cs="仿宋" w:hint="eastAsia"/>
            <w:lang w:eastAsia="zh-CN"/>
          </w:rPr>
          <w:t>(二)、监督与审计</w:t>
        </w:r>
        <w:r>
          <w:tab/>
        </w:r>
        <w:r>
          <w:fldChar w:fldCharType="begin"/>
        </w:r>
        <w:r>
          <w:instrText xml:space="preserve"> PAGEREF _Toc11894 \h </w:instrText>
        </w:r>
        <w:r>
          <w:fldChar w:fldCharType="separate"/>
        </w:r>
        <w:r>
          <w:t>55</w:t>
        </w:r>
        <w:r>
          <w:fldChar w:fldCharType="end"/>
        </w:r>
      </w:hyperlink>
    </w:p>
    <w:p>
      <w:pPr>
        <w:pStyle w:val="TOC1"/>
        <w:tabs>
          <w:tab w:val="right" w:leader="dot" w:pos="8306"/>
        </w:tabs>
      </w:pPr>
      <w:hyperlink w:anchor="_Toc1299" w:history="1">
        <w:r>
          <w:rPr>
            <w:rFonts w:ascii="仿宋" w:eastAsia="仿宋" w:hAnsi="仿宋" w:cs="仿宋" w:hint="eastAsia"/>
            <w:lang w:eastAsia="zh-CN"/>
          </w:rPr>
          <w:t>十五、病人监护仪项目工程方案分析</w:t>
        </w:r>
        <w:r>
          <w:tab/>
        </w:r>
        <w:r>
          <w:fldChar w:fldCharType="begin"/>
        </w:r>
        <w:r>
          <w:instrText xml:space="preserve"> PAGEREF _Toc1299 \h </w:instrText>
        </w:r>
        <w:r>
          <w:fldChar w:fldCharType="separate"/>
        </w:r>
        <w:r>
          <w:t>56</w:t>
        </w:r>
        <w:r>
          <w:fldChar w:fldCharType="end"/>
        </w:r>
      </w:hyperlink>
    </w:p>
    <w:p>
      <w:pPr>
        <w:pStyle w:val="TOC2"/>
        <w:tabs>
          <w:tab w:val="right" w:leader="dot" w:pos="8306"/>
        </w:tabs>
      </w:pPr>
      <w:hyperlink w:anchor="_Toc13836" w:history="1">
        <w:r>
          <w:rPr>
            <w:rFonts w:ascii="仿宋" w:eastAsia="仿宋" w:hAnsi="仿宋" w:cs="仿宋" w:hint="eastAsia"/>
            <w:lang w:eastAsia="zh-CN"/>
          </w:rPr>
          <w:t>(一)、建筑工程设计原则</w:t>
        </w:r>
        <w:r>
          <w:tab/>
        </w:r>
        <w:r>
          <w:fldChar w:fldCharType="begin"/>
        </w:r>
        <w:r>
          <w:instrText xml:space="preserve"> PAGEREF _Toc13836 \h </w:instrText>
        </w:r>
        <w:r>
          <w:fldChar w:fldCharType="separate"/>
        </w:r>
        <w:r>
          <w:t>56</w:t>
        </w:r>
        <w:r>
          <w:fldChar w:fldCharType="end"/>
        </w:r>
      </w:hyperlink>
    </w:p>
    <w:p>
      <w:pPr>
        <w:pStyle w:val="TOC2"/>
        <w:tabs>
          <w:tab w:val="right" w:leader="dot" w:pos="8306"/>
        </w:tabs>
      </w:pPr>
      <w:hyperlink w:anchor="_Toc4195" w:history="1">
        <w:r>
          <w:rPr>
            <w:rFonts w:ascii="仿宋" w:eastAsia="仿宋" w:hAnsi="仿宋" w:cs="仿宋" w:hint="eastAsia"/>
            <w:lang w:eastAsia="zh-CN"/>
          </w:rPr>
          <w:t>(二)、土建工程建设指标</w:t>
        </w:r>
        <w:r>
          <w:tab/>
        </w:r>
        <w:r>
          <w:fldChar w:fldCharType="begin"/>
        </w:r>
        <w:r>
          <w:instrText xml:space="preserve"> PAGEREF _Toc4195 \h </w:instrText>
        </w:r>
        <w:r>
          <w:fldChar w:fldCharType="separate"/>
        </w:r>
        <w:r>
          <w:t>59</w:t>
        </w:r>
        <w:r>
          <w:fldChar w:fldCharType="end"/>
        </w:r>
      </w:hyperlink>
    </w:p>
    <w:p>
      <w:pPr>
        <w:pStyle w:val="TOC1"/>
        <w:tabs>
          <w:tab w:val="right" w:leader="dot" w:pos="8306"/>
        </w:tabs>
      </w:pPr>
      <w:hyperlink w:anchor="_Toc22150" w:history="1">
        <w:r>
          <w:rPr>
            <w:rFonts w:ascii="仿宋" w:eastAsia="仿宋" w:hAnsi="仿宋" w:cs="仿宋" w:hint="eastAsia"/>
            <w:lang w:eastAsia="zh-CN"/>
          </w:rPr>
          <w:t>十六、质量管理体系</w:t>
        </w:r>
        <w:r>
          <w:tab/>
        </w:r>
        <w:r>
          <w:fldChar w:fldCharType="begin"/>
        </w:r>
        <w:r>
          <w:instrText xml:space="preserve"> PAGEREF _Toc22150 \h </w:instrText>
        </w:r>
        <w:r>
          <w:fldChar w:fldCharType="separate"/>
        </w:r>
        <w:r>
          <w:t>61</w:t>
        </w:r>
        <w:r>
          <w:fldChar w:fldCharType="end"/>
        </w:r>
      </w:hyperlink>
    </w:p>
    <w:p>
      <w:pPr>
        <w:pStyle w:val="TOC2"/>
        <w:tabs>
          <w:tab w:val="right" w:leader="dot" w:pos="8306"/>
        </w:tabs>
      </w:pPr>
      <w:hyperlink w:anchor="_Toc28116" w:history="1">
        <w:r>
          <w:rPr>
            <w:rFonts w:ascii="仿宋" w:eastAsia="仿宋" w:hAnsi="仿宋" w:cs="仿宋" w:hint="eastAsia"/>
            <w:lang w:eastAsia="zh-CN"/>
          </w:rPr>
          <w:t>(一)、质量目标与方针</w:t>
        </w:r>
        <w:r>
          <w:tab/>
        </w:r>
        <w:r>
          <w:fldChar w:fldCharType="begin"/>
        </w:r>
        <w:r>
          <w:instrText xml:space="preserve"> PAGEREF _Toc28116 \h </w:instrText>
        </w:r>
        <w:r>
          <w:fldChar w:fldCharType="separate"/>
        </w:r>
        <w:r>
          <w:t>61</w:t>
        </w:r>
        <w:r>
          <w:fldChar w:fldCharType="end"/>
        </w:r>
      </w:hyperlink>
    </w:p>
    <w:p>
      <w:pPr>
        <w:pStyle w:val="TOC2"/>
        <w:tabs>
          <w:tab w:val="right" w:leader="dot" w:pos="8306"/>
        </w:tabs>
      </w:pPr>
      <w:hyperlink w:anchor="_Toc28472" w:history="1">
        <w:r>
          <w:rPr>
            <w:rFonts w:ascii="仿宋" w:eastAsia="仿宋" w:hAnsi="仿宋" w:cs="仿宋" w:hint="eastAsia"/>
            <w:lang w:eastAsia="zh-CN"/>
          </w:rPr>
          <w:t>(二)、质量管理责任</w:t>
        </w:r>
        <w:r>
          <w:tab/>
        </w:r>
        <w:r>
          <w:fldChar w:fldCharType="begin"/>
        </w:r>
        <w:r>
          <w:instrText xml:space="preserve"> PAGEREF _Toc28472 \h </w:instrText>
        </w:r>
        <w:r>
          <w:fldChar w:fldCharType="separate"/>
        </w:r>
        <w:r>
          <w:t>62</w:t>
        </w:r>
        <w:r>
          <w:fldChar w:fldCharType="end"/>
        </w:r>
      </w:hyperlink>
    </w:p>
    <w:p>
      <w:pPr>
        <w:pStyle w:val="TOC2"/>
        <w:tabs>
          <w:tab w:val="right" w:leader="dot" w:pos="8306"/>
        </w:tabs>
      </w:pPr>
      <w:hyperlink w:anchor="_Toc18390" w:history="1">
        <w:r>
          <w:rPr>
            <w:rFonts w:ascii="仿宋" w:eastAsia="仿宋" w:hAnsi="仿宋" w:cs="仿宋" w:hint="eastAsia"/>
            <w:lang w:eastAsia="zh-CN"/>
          </w:rPr>
          <w:t>(三)、质量管理体系文件</w:t>
        </w:r>
        <w:r>
          <w:tab/>
        </w:r>
        <w:r>
          <w:fldChar w:fldCharType="begin"/>
        </w:r>
        <w:r>
          <w:instrText xml:space="preserve"> PAGEREF _Toc18390 \h </w:instrText>
        </w:r>
        <w:r>
          <w:fldChar w:fldCharType="separate"/>
        </w:r>
        <w:r>
          <w:t>64</w:t>
        </w:r>
        <w:r>
          <w:fldChar w:fldCharType="end"/>
        </w:r>
      </w:hyperlink>
    </w:p>
    <w:p>
      <w:pPr>
        <w:pStyle w:val="TOC2"/>
        <w:tabs>
          <w:tab w:val="right" w:leader="dot" w:pos="8306"/>
        </w:tabs>
      </w:pPr>
      <w:hyperlink w:anchor="_Toc20368" w:history="1">
        <w:r>
          <w:rPr>
            <w:rFonts w:ascii="仿宋" w:eastAsia="仿宋" w:hAnsi="仿宋" w:cs="仿宋" w:hint="eastAsia"/>
            <w:lang w:eastAsia="zh-CN"/>
          </w:rPr>
          <w:t>(四)、质量培训与教育</w:t>
        </w:r>
        <w:r>
          <w:tab/>
        </w:r>
        <w:r>
          <w:fldChar w:fldCharType="begin"/>
        </w:r>
        <w:r>
          <w:instrText xml:space="preserve"> PAGEREF _Toc20368 \h </w:instrText>
        </w:r>
        <w:r>
          <w:fldChar w:fldCharType="separate"/>
        </w:r>
        <w:r>
          <w:t>66</w:t>
        </w:r>
        <w:r>
          <w:fldChar w:fldCharType="end"/>
        </w:r>
      </w:hyperlink>
    </w:p>
    <w:p>
      <w:pPr>
        <w:pStyle w:val="TOC2"/>
        <w:tabs>
          <w:tab w:val="right" w:leader="dot" w:pos="8306"/>
        </w:tabs>
      </w:pPr>
      <w:hyperlink w:anchor="_Toc19411" w:history="1">
        <w:r>
          <w:rPr>
            <w:rFonts w:ascii="仿宋" w:eastAsia="仿宋" w:hAnsi="仿宋" w:cs="仿宋" w:hint="eastAsia"/>
            <w:lang w:eastAsia="zh-CN"/>
          </w:rPr>
          <w:t>(五)、质量审核与评价</w:t>
        </w:r>
        <w:r>
          <w:tab/>
        </w:r>
        <w:r>
          <w:fldChar w:fldCharType="begin"/>
        </w:r>
        <w:r>
          <w:instrText xml:space="preserve"> PAGEREF _Toc19411 \h </w:instrText>
        </w:r>
        <w:r>
          <w:fldChar w:fldCharType="separate"/>
        </w:r>
        <w:r>
          <w:t>67</w:t>
        </w:r>
        <w:r>
          <w:fldChar w:fldCharType="end"/>
        </w:r>
      </w:hyperlink>
    </w:p>
    <w:p>
      <w:pPr>
        <w:pStyle w:val="TOC2"/>
        <w:tabs>
          <w:tab w:val="right" w:leader="dot" w:pos="8306"/>
        </w:tabs>
      </w:pPr>
      <w:hyperlink w:anchor="_Toc1057" w:history="1">
        <w:r>
          <w:rPr>
            <w:rFonts w:ascii="仿宋" w:eastAsia="仿宋" w:hAnsi="仿宋" w:cs="仿宋" w:hint="eastAsia"/>
            <w:lang w:eastAsia="zh-CN"/>
          </w:rPr>
          <w:t>(六)、不符合与纠正措施</w:t>
        </w:r>
        <w:r>
          <w:tab/>
        </w:r>
        <w:r>
          <w:fldChar w:fldCharType="begin"/>
        </w:r>
        <w:r>
          <w:instrText xml:space="preserve"> PAGEREF _Toc1057 \h </w:instrText>
        </w:r>
        <w:r>
          <w:fldChar w:fldCharType="separate"/>
        </w:r>
        <w:r>
          <w:t>68</w:t>
        </w:r>
        <w:r>
          <w:fldChar w:fldCharType="end"/>
        </w:r>
      </w:hyperlink>
    </w:p>
    <w:p>
      <w:pPr>
        <w:pStyle w:val="TOC1"/>
        <w:tabs>
          <w:tab w:val="right" w:leader="dot" w:pos="8306"/>
        </w:tabs>
      </w:pPr>
      <w:hyperlink w:anchor="_Toc23973" w:history="1">
        <w:r>
          <w:rPr>
            <w:rFonts w:ascii="仿宋" w:eastAsia="仿宋" w:hAnsi="仿宋" w:cs="仿宋" w:hint="eastAsia"/>
            <w:lang w:eastAsia="zh-CN"/>
          </w:rPr>
          <w:t>十七、供应链管理</w:t>
        </w:r>
        <w:r>
          <w:tab/>
        </w:r>
        <w:r>
          <w:fldChar w:fldCharType="begin"/>
        </w:r>
        <w:r>
          <w:instrText xml:space="preserve"> PAGEREF _Toc23973 \h </w:instrText>
        </w:r>
        <w:r>
          <w:fldChar w:fldCharType="separate"/>
        </w:r>
        <w:r>
          <w:t>69</w:t>
        </w:r>
        <w:r>
          <w:fldChar w:fldCharType="end"/>
        </w:r>
      </w:hyperlink>
    </w:p>
    <w:p>
      <w:pPr>
        <w:pStyle w:val="TOC2"/>
        <w:tabs>
          <w:tab w:val="right" w:leader="dot" w:pos="8306"/>
        </w:tabs>
      </w:pPr>
      <w:hyperlink w:anchor="_Toc27845" w:history="1">
        <w:r>
          <w:rPr>
            <w:rFonts w:ascii="仿宋" w:eastAsia="仿宋" w:hAnsi="仿宋" w:cs="仿宋" w:hint="eastAsia"/>
            <w:lang w:eastAsia="zh-CN"/>
          </w:rPr>
          <w:t>(一)、供应链战略规划</w:t>
        </w:r>
        <w:r>
          <w:tab/>
        </w:r>
        <w:r>
          <w:fldChar w:fldCharType="begin"/>
        </w:r>
        <w:r>
          <w:instrText xml:space="preserve"> PAGEREF _Toc27845 \h </w:instrText>
        </w:r>
        <w:r>
          <w:fldChar w:fldCharType="separate"/>
        </w:r>
        <w:r>
          <w:t>69</w:t>
        </w:r>
        <w:r>
          <w:fldChar w:fldCharType="end"/>
        </w:r>
      </w:hyperlink>
    </w:p>
    <w:p>
      <w:pPr>
        <w:pStyle w:val="TOC2"/>
        <w:tabs>
          <w:tab w:val="right" w:leader="dot" w:pos="8306"/>
        </w:tabs>
      </w:pPr>
      <w:hyperlink w:anchor="_Toc17297" w:history="1">
        <w:r>
          <w:rPr>
            <w:rFonts w:ascii="仿宋" w:eastAsia="仿宋" w:hAnsi="仿宋" w:cs="仿宋" w:hint="eastAsia"/>
            <w:lang w:eastAsia="zh-CN"/>
          </w:rPr>
          <w:t>(二)、供应商选择与合作</w:t>
        </w:r>
        <w:r>
          <w:tab/>
        </w:r>
        <w:r>
          <w:fldChar w:fldCharType="begin"/>
        </w:r>
        <w:r>
          <w:instrText xml:space="preserve"> PAGEREF _Toc17297 \h </w:instrText>
        </w:r>
        <w:r>
          <w:fldChar w:fldCharType="separate"/>
        </w:r>
        <w:r>
          <w:t>71</w:t>
        </w:r>
        <w:r>
          <w:fldChar w:fldCharType="end"/>
        </w:r>
      </w:hyperlink>
    </w:p>
    <w:p>
      <w:pPr>
        <w:pStyle w:val="TOC2"/>
        <w:tabs>
          <w:tab w:val="right" w:leader="dot" w:pos="8306"/>
        </w:tabs>
      </w:pPr>
      <w:hyperlink w:anchor="_Toc27929" w:history="1">
        <w:r>
          <w:rPr>
            <w:rFonts w:ascii="仿宋" w:eastAsia="仿宋" w:hAnsi="仿宋" w:cs="仿宋" w:hint="eastAsia"/>
            <w:lang w:eastAsia="zh-CN"/>
          </w:rPr>
          <w:t>(三)、物流与库存管理</w:t>
        </w:r>
        <w:r>
          <w:tab/>
        </w:r>
        <w:r>
          <w:fldChar w:fldCharType="begin"/>
        </w:r>
        <w:r>
          <w:instrText xml:space="preserve"> PAGEREF _Toc27929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47"/>
      <w:r>
        <w:rPr>
          <w:rFonts w:ascii="仿宋" w:eastAsia="仿宋" w:hAnsi="仿宋" w:cs="仿宋" w:hint="eastAsia"/>
          <w:sz w:val="28"/>
          <w:lang w:eastAsia="zh-CN"/>
        </w:rPr>
        <w:t>一、病人监护仪项目建设背景及必要性分析</w:t>
      </w:r>
      <w:bookmarkEnd w:id="2"/>
    </w:p>
    <w:p>
      <w:pPr>
        <w:pStyle w:val="Heading2"/>
        <w:rPr>
          <w:rFonts w:ascii="仿宋" w:eastAsia="仿宋" w:hAnsi="仿宋" w:cs="仿宋" w:hint="eastAsia"/>
          <w:lang w:eastAsia="zh-CN"/>
        </w:rPr>
      </w:pPr>
      <w:bookmarkStart w:id="3" w:name="_Toc1356"/>
      <w:r>
        <w:rPr>
          <w:rFonts w:ascii="仿宋" w:eastAsia="仿宋" w:hAnsi="仿宋" w:cs="仿宋" w:hint="eastAsia"/>
          <w:lang w:eastAsia="zh-CN"/>
        </w:rPr>
        <w:t>(一)、病人监护仪项目背景分析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病人监护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病人监护仪项目在这个潮流中的定位。同时，我们将关注行业内涌现的新兴机遇，以便病人监护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病人监护仪项目提供了强大的发展动力。我们将聚焦于行业内最新的技术发展趋势，包括但不限于人工智能、大数据分析、物联网等领域。通过深度的技术研究，我们将确保病人监护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病人监护仪项目发展的源泉。我们将投入更多的精力对市场需求进行深入剖析，超越表面的需求，深入挖掘潜在的市场痛点和机遇。通过对市场需求的细致了解，病人监护仪项目将更有针对性地设计解决方案，满足市场的多样化需求，从而更好地促进病人监护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病人监护仪项目战略至关重要。我们将对竞争态势进行更为深入的分析，包括但不限于市场份额、产品特点、客户满意度等多个维度。通过深度的竞争分析，病人监护仪项目将能够更准确地把握市场脉搏，制定具有竞争力的病人监护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病人监护仪项目的发展具有直接的影响。我们将进行更为全面的法规和政策分析，了解行业发展中的潜在法律风险和合规挑战。通过充分了解和遵守相关法规，病人监护仪项目将确保在法律框架内合法合规运营，为病人监护仪项目的稳健发展提供有力支持。</w:t>
      </w:r>
    </w:p>
    <w:p>
      <w:pPr>
        <w:pStyle w:val="Heading2"/>
        <w:ind w:firstLine="560" w:firstLineChars="200"/>
        <w:rPr>
          <w:rFonts w:ascii="仿宋" w:eastAsia="仿宋" w:hAnsi="仿宋" w:cs="仿宋" w:hint="eastAsia"/>
          <w:sz w:val="28"/>
          <w:lang w:eastAsia="zh-CN"/>
        </w:rPr>
      </w:pPr>
      <w:bookmarkStart w:id="4" w:name="_Toc9950"/>
      <w:r>
        <w:rPr>
          <w:rFonts w:ascii="仿宋" w:eastAsia="仿宋" w:hAnsi="仿宋" w:cs="仿宋" w:hint="eastAsia"/>
          <w:sz w:val="28"/>
          <w:lang w:eastAsia="zh-CN"/>
        </w:rPr>
        <w:t>(二)、病人监护仪项目建设必要性分析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建设的迫切性源于对行业发展趋势的深刻洞察。我们正处于一个行业变革的时代，科技创新、数字化转型成为企业发展的关键动力。病人监护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建设不仅仅是为了跟上潮流，更是为了通过技术创新推动企业的持续发展。通过引入先进的技术和解决方案，病人监护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病人监护仪项目的建设成为必然选择，通过提高产品质量、拓展服务领域，从而在竞争中获得更多的机会。病人监护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病人监护仪项目建设的必要性体现在对客户需求更精准的满足。通过病人监护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建设的背后是对企业持续创新的追求。只有通过不断创新，企业才能在竞争中立于不败之地。病人监护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915"/>
      <w:r>
        <w:rPr>
          <w:rFonts w:ascii="仿宋" w:eastAsia="仿宋" w:hAnsi="仿宋" w:cs="仿宋" w:hint="eastAsia"/>
          <w:sz w:val="28"/>
          <w:lang w:eastAsia="zh-CN"/>
        </w:rPr>
        <w:t>二、病人监护仪项目绩效评估</w:t>
      </w:r>
      <w:bookmarkEnd w:id="5"/>
    </w:p>
    <w:p>
      <w:pPr>
        <w:pStyle w:val="Heading2"/>
        <w:rPr>
          <w:rFonts w:ascii="仿宋" w:eastAsia="仿宋" w:hAnsi="仿宋" w:cs="仿宋" w:hint="eastAsia"/>
          <w:lang w:eastAsia="zh-CN"/>
        </w:rPr>
      </w:pPr>
      <w:bookmarkStart w:id="6" w:name="_Toc1266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中，我们设计了一套全面的绩效评估指标，以确保病人监护仪项目的可控和成功交付。这些指标跨足病人监护仪项目目标、成本、进度和质量等多个维度，为我们提供了全面洞察病人监护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目标达成率是我们关注的首要指标。我们设定了明确的目标，并通过定期监测和评估，迅速发现并应对潜在的目标偏差。这为病人监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成本绩效是另一个核心关注点。通过实际成本与预算成本的对比分析，我们深入了解成本差异的原因，及时调整资源分配，保持病人监护仪项目在经济效益方面的合理水平。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进度作为关键的绩效指标之一，得到了精心的关注。我们制定了详细的病人监护仪项目进度计划，并设立了进度符合度指标，确保实际进度与计划进度保持一致。这使我们能够快速发现和解决潜在的进度问题，保持病人监护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病人监护仪项目绩效的不可或缺的一环。我们引入了一系列的质量标准和客户满意度指标，以确保病人监护仪项目交付的成果在质量上达到或超越预期水平。通过持续监测这些指标，我们努力提升病人监护仪项目整体质量水平，为病人监护仪项目的成功交付提供有力保障。通过这些科学且全面的绩效评估，我们能够更好地引导病人监护仪项目的持续改进，确保病人监护仪项目目标的顺利达成。</w:t>
      </w:r>
    </w:p>
    <w:p>
      <w:pPr>
        <w:pStyle w:val="Heading2"/>
        <w:ind w:firstLine="560" w:firstLineChars="200"/>
        <w:rPr>
          <w:rFonts w:ascii="仿宋" w:eastAsia="仿宋" w:hAnsi="仿宋" w:cs="仿宋" w:hint="eastAsia"/>
          <w:sz w:val="28"/>
          <w:lang w:eastAsia="zh-CN"/>
        </w:rPr>
      </w:pPr>
      <w:bookmarkStart w:id="7" w:name="_Toc1092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绩效评估是病人监护仪项目中的关键环节，为确保病人监护仪项目达到预期目标，我们采用了多层次、多维度的绩效评估方法。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病人监护仪项目的战略目标对齐，确保每个决策和行动都与病人监护仪项目整体目标保持一致。团队会定期召开战略对齐会议，审视当前工作与病人监护仪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病人监护仪项目进度、质量、成本和风险等方面。这些指标通过数据收集和分析，为病人监护仪项目管理团队提供了客观的评估依据。例如，我们通过病人监护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绩效评估不仅仅停留在病人监护仪项目内部，还考虑了病人监护仪项目对外部环境的影响。我们定期进行干系人满意度调查，以了解各利益相关方对病人监护仪项目的期望和满意度，并及时做出调整。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这种多层次、多角度的绩效评估方法，使得我们能够全面了解病人监护仪项目的运行状态，及时做出调整，确保病人监护仪项目在不断变化的环境中保持稳健前行。</w:t>
      </w:r>
    </w:p>
    <w:p>
      <w:pPr>
        <w:pStyle w:val="Heading2"/>
        <w:ind w:firstLine="560" w:firstLineChars="200"/>
        <w:rPr>
          <w:rFonts w:ascii="仿宋" w:eastAsia="仿宋" w:hAnsi="仿宋" w:cs="仿宋" w:hint="eastAsia"/>
          <w:sz w:val="28"/>
          <w:lang w:eastAsia="zh-CN"/>
        </w:rPr>
      </w:pPr>
      <w:bookmarkStart w:id="8" w:name="_Toc250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为了确保病人监护仪项目的有效管理和不断优化，我们采用了精心设计的绩效评估周期。这个周期旨在实现灵活、实时和全面的评估，以适应病人监护仪项目执行中的各种挑战。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病人监护仪项目的不同需求，分为短期、中期和长期。短期评估关注每个迭代或工作周期，以及时发现和解决当前任务中的问题。中期评估涵盖几个迭代，深入了解整体病人监护仪项目的趋势和性能。长期评估则着眼于整个病人监护仪项目阶段，确保病人监护仪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病人监护仪项目管理工具和协作平台，团队成员能够随时更新和分享病人监护仪项目数据。这种实时性的反馈机制使我们能够及时察觉潜在问题，快速调整，保持病人监护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病人监护仪项目的决策制定密不可分。每个周期的病人监护仪项目回顾会议成为集体总结经验、识别问题深层次原因并找到创新解决方案的平台。这种定期的反思与调整机制使病人监护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810"/>
      <w:r>
        <w:rPr>
          <w:rFonts w:ascii="仿宋" w:eastAsia="仿宋" w:hAnsi="仿宋" w:cs="仿宋" w:hint="eastAsia"/>
          <w:sz w:val="28"/>
          <w:lang w:eastAsia="zh-CN"/>
        </w:rPr>
        <w:t>三、病人监护仪项目危机管理</w:t>
      </w:r>
      <w:bookmarkEnd w:id="9"/>
    </w:p>
    <w:p>
      <w:pPr>
        <w:pStyle w:val="Heading2"/>
        <w:rPr>
          <w:rFonts w:ascii="仿宋" w:eastAsia="仿宋" w:hAnsi="仿宋" w:cs="仿宋" w:hint="eastAsia"/>
          <w:lang w:eastAsia="zh-CN"/>
        </w:rPr>
      </w:pPr>
      <w:bookmarkStart w:id="10" w:name="_Toc461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危机管理中，危机预警与识别是确保病人监护仪项目稳健运行的核心步骤。通过建立全面的监测机制，病人监护仪项目团队旨在及时发现和理解潜在的风险和危机因素，以便采取及时的预防和应对措施，确保病人监护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首先，通过深入的风险评估，病人监护仪项目团队全面分析了整个病人监护仪项目和各个阶段可能存在的威胁。这包括准确评估每个潜在风险的发生概率和可能影响的程度，为后续危机预警提供了有力支持。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病人监护仪项目团队着重于明确定义病人监护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病人监护仪项目进展的持续监控，团队能够及时发现潜在问题并作出迅速反应。病人监护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在这一阶段，团队的专业素养和反应速度将发挥至关重要的作用，以确保潜在危机能够在初期得到有效的处理，最大程度地减轻负面影响。通过危机预警与识别，病人监护仪项目得以更有序、可控地推进。</w:t>
      </w:r>
    </w:p>
    <w:p>
      <w:pPr>
        <w:pStyle w:val="Heading2"/>
        <w:ind w:firstLine="560" w:firstLineChars="200"/>
        <w:rPr>
          <w:rFonts w:ascii="仿宋" w:eastAsia="仿宋" w:hAnsi="仿宋" w:cs="仿宋" w:hint="eastAsia"/>
          <w:sz w:val="28"/>
          <w:lang w:eastAsia="zh-CN"/>
        </w:rPr>
      </w:pPr>
      <w:bookmarkStart w:id="11" w:name="_Toc604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在危机发生时，病人监护仪项目团队立即行动，成立了应急小组。该小组的任务是迅速制定并实施紧急应对措施，以最小化潜在损失。以下是采取的主要措施：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暂停病人监护仪项目进度：为遏制危机蔓延，病人监护仪项目暂时停止进行，以便全面评估当前状况。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资源重新分配：重新评估病人监护仪项目资源的分配，确保最大限度地减小损失。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实时沟通：与关键利益相关者建立实时沟通机制，向他们传递病人监护仪项目危机的实际状况，保障病人监护仪项目核心利益。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在紧急应对的同时，病人监护仪项目团队强调了团队协作和有效沟通的重要性。以下是团队协作的关键举措：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信息共享机制：建立了信息共享平台，确保团队成员能够及时获取病人监护仪项目危机的实时信息。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领导者沟通：病人监护仪项目领导者通过定期会议和即时沟通工具，指导团队应对危机，保持团队稳定运行。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随着危机得到初步控制，病人监护仪项目团队转向制定恢复计划，以确保病人监护仪项目能够从中迅速恢复。主要恢复计划包括：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修复受损的进度计划：重新评估病人监护仪项目进度，制定修复计划，确保病人监护仪项目尽快回归正常进程。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重新调整资源分配：优化资源分配，确保病人监护仪项目在有限资源下高效运转。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风险管理机制加强：对病人监护仪项目风险进行全面评估，制定更强化的风险管理策略，以预防未来可能的危机。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99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876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技术管理特点体现在其创新导向。通过引入最先进的技术趋势和解决方案，病人监护仪项目致力于提升科技含量、提高质量和效率水平。这意味着我们将采用最新的工具和方法，确保病人监护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病人监护仪项目技术管理的显著特征。通过整合不同领域的技术资源，我们实现了跨学科的协同工作。这有助于优化技术架构，提高整体效能。此外，整合性策略还促进了不同技术团队之间的紧密沟通和高效合作，确保病人监护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病人监护仪项目所采用的技术。通过不断优化技术方案，病人监护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病人监护仪项目团队将在病人监护仪项目初期识别可能的技术风险，并采取相应的预防和应对措施。通过建立健全的风险评估机制，病人监护仪项目能够在实施过程中及时发现并解决潜在的技术问题，保障病人监护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病人监护仪项目中，技术将成为病人监护仪项目成功的有力支持。这一深度剖析揭示了技术管理在病人监护仪项目实施中的关键作用，为病人监护仪项目的技术基础奠定了坚实的基础。</w:t>
      </w:r>
    </w:p>
    <w:p>
      <w:pPr>
        <w:pStyle w:val="Heading2"/>
        <w:ind w:firstLine="560" w:firstLineChars="200"/>
        <w:rPr>
          <w:rFonts w:ascii="仿宋" w:eastAsia="仿宋" w:hAnsi="仿宋" w:cs="仿宋" w:hint="eastAsia"/>
          <w:sz w:val="28"/>
          <w:lang w:eastAsia="zh-CN"/>
        </w:rPr>
      </w:pPr>
      <w:bookmarkStart w:id="14" w:name="_Toc27333"/>
      <w:r>
        <w:rPr>
          <w:rFonts w:ascii="仿宋" w:eastAsia="仿宋" w:hAnsi="仿宋" w:cs="仿宋" w:hint="eastAsia"/>
          <w:sz w:val="28"/>
          <w:lang w:eastAsia="zh-CN"/>
        </w:rPr>
        <w:t>(二)、病人监护仪项目工艺技术设计方案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病人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病人监护仪项目将严格按照相关行业规范要求进行组织。通过有效控制产品质量，病人监护仪项目将致力于为顾客提供优质的病人监护仪项目产品和良好的服务。这体现了病人监护仪项目对于生产活动合规性和质量标准的高度重视，为病人监护仪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病人监护仪项目注重生态效益和清洁生产原则。病人监护仪项目建设将紧密结合地方特色经济发展，与社会经济发展规划和区域环境保护规划方案相协调一致。通过与当地区域自然生态系统的结合，病人监护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病人监护仪项目产品具有多样化的客户需求和个性化的特点。因此，病人监护仪项目产品规格品种多样，且单批生产数量较小。为满足这一特点，病人监护仪项目承办单位将建设先进的柔性制造生产线。通过广泛应用柔性制造技术，病人监护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病人监护仪项目采用的技术具有较高的技术含量和自动化水平，处于国内先进水平。这一技术选用不仅体现了对生产效率、质量和环境友好性的高标准要求，同时为病人监护仪项目的可持续发展奠定了坚实的基础。</w:t>
      </w:r>
    </w:p>
    <w:p>
      <w:pPr>
        <w:pStyle w:val="Heading2"/>
        <w:ind w:firstLine="560" w:firstLineChars="200"/>
        <w:rPr>
          <w:rFonts w:ascii="仿宋" w:eastAsia="仿宋" w:hAnsi="仿宋" w:cs="仿宋" w:hint="eastAsia"/>
          <w:sz w:val="28"/>
          <w:lang w:eastAsia="zh-CN"/>
        </w:rPr>
      </w:pPr>
      <w:bookmarkStart w:id="15" w:name="_Toc1635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为确保病人监护仪项目的高效生产和技术实施，我们制定了一套精心设计的设备选型方案，以满足病人监护仪项目生产、质量和环保的要求。该方案的主要特点如下：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病人监护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针对病人监护仪项目产品的多样性和小批量生产的特点，我们将建设柔性制造生产线。通过在设备选型中考虑柔性制造技术，可以灵活应对不同产品规格和生产需求，实现生产线的高度灵活性和适应性。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0539"/>
      <w:r>
        <w:rPr>
          <w:rFonts w:ascii="仿宋" w:eastAsia="仿宋" w:hAnsi="仿宋" w:cs="仿宋" w:hint="eastAsia"/>
          <w:sz w:val="28"/>
          <w:lang w:eastAsia="zh-CN"/>
        </w:rPr>
        <w:t>五、病人监护仪项目土建工程</w:t>
      </w:r>
      <w:bookmarkEnd w:id="16"/>
    </w:p>
    <w:p>
      <w:pPr>
        <w:pStyle w:val="Heading2"/>
        <w:rPr>
          <w:rFonts w:ascii="仿宋" w:eastAsia="仿宋" w:hAnsi="仿宋" w:cs="仿宋" w:hint="eastAsia"/>
          <w:lang w:eastAsia="zh-CN"/>
        </w:rPr>
      </w:pPr>
      <w:bookmarkStart w:id="17" w:name="_Toc1327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在病人监护仪项目的建筑工程设计中，我们将秉承一系列重要的设计原则，以确保病人监护仪项目建筑在功能、美观、可持续性等方面达到最佳效果。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首要原则是确保建筑的功能性得到最大化的发挥。我们将充分理解病人监护仪项目的实际需求，合理布局各个功能区域，保证建筑在满足业务需求的同时，提供高效的工作环境。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在建筑设计中，我们将综合考虑建设和运营成本。通过精细的经济效益分析，确保设计方案在高效利用资源的同时，对病人监护仪项目的长期盈利能力有积极的贡献。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https://d.book118.com/038013102135006034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27E8F"/>
    <w:rsid w:val="59927E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1310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2024-02-06T03:27:00Z</dcterms:created>
  <dcterms:modified xsi:type="dcterms:W3CDTF">2024-02-06T03:27:54Z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D9211E1C0CB54B0A8FC8A0D640201EE2_11</vt:lpwstr>
  </property>
  <property fmtid="{D5CDD505-2E9C-101B-9397-08002B2CF9AE}" pid="3" name="KSOProductBuildVer">
    <vt:lpwstr>2052-12.1.0.16250</vt:lpwstr>
  </property>
</Properties>
</file>