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避孕套行业相关公司筹备报告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_Toc17638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(一)、避孕套项目选址原则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_Toc31094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_Toc5775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8" w:history="1">
        <w:r>
          <w:rPr>
            <w:rFonts w:ascii="仿宋" w:eastAsia="仿宋" w:hAnsi="仿宋" w:cs="仿宋" w:hint="eastAsia"/>
            <w:lang w:eastAsia="zh-CN"/>
          </w:rPr>
          <w:t>(五)、避孕套项目选址综合评价</w:t>
        </w:r>
        <w:r>
          <w:tab/>
        </w:r>
        <w:r>
          <w:fldChar w:fldCharType="begin"/>
        </w:r>
        <w:r>
          <w:instrText xml:space="preserve"> PAGEREF _Toc22728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_Toc5829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_Toc11539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_Toc18866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_Toc708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_Toc12693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四、避孕套筹建公司基本信息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_Toc16802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_Toc25996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_Toc26688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_Toc23101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_Toc9241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0" w:history="1">
        <w:r>
          <w:rPr>
            <w:rFonts w:ascii="仿宋" w:eastAsia="仿宋" w:hAnsi="仿宋" w:cs="仿宋" w:hint="eastAsia"/>
            <w:lang w:eastAsia="zh-CN"/>
          </w:rPr>
          <w:t>六、避孕套项目风险分析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7" w:history="1">
        <w:r>
          <w:rPr>
            <w:rFonts w:ascii="仿宋" w:eastAsia="仿宋" w:hAnsi="仿宋" w:cs="仿宋" w:hint="eastAsia"/>
            <w:lang w:eastAsia="zh-CN"/>
          </w:rPr>
          <w:t>(一)、避孕套项目风险分析</w:t>
        </w:r>
        <w:r>
          <w:tab/>
        </w:r>
        <w:r>
          <w:fldChar w:fldCharType="begin"/>
        </w:r>
        <w:r>
          <w:instrText xml:space="preserve"> PAGEREF _Toc20517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0" w:history="1">
        <w:r>
          <w:rPr>
            <w:rFonts w:ascii="仿宋" w:eastAsia="仿宋" w:hAnsi="仿宋" w:cs="仿宋" w:hint="eastAsia"/>
            <w:lang w:eastAsia="zh-CN"/>
          </w:rPr>
          <w:t>(二)、避孕套项目风险对策</w:t>
        </w:r>
        <w:r>
          <w:tab/>
        </w:r>
        <w:r>
          <w:fldChar w:fldCharType="begin"/>
        </w:r>
        <w:r>
          <w:instrText xml:space="preserve"> PAGEREF _Toc19110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_Toc28644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_Toc25561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_Toc24944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_Toc8660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0" w:history="1">
        <w:r>
          <w:rPr>
            <w:rFonts w:ascii="仿宋" w:eastAsia="仿宋" w:hAnsi="仿宋" w:cs="仿宋" w:hint="eastAsia"/>
            <w:lang w:eastAsia="zh-CN"/>
          </w:rPr>
          <w:t>(一)、避孕套项目背景分析</w:t>
        </w:r>
        <w:r>
          <w:tab/>
        </w:r>
        <w:r>
          <w:fldChar w:fldCharType="begin"/>
        </w:r>
        <w:r>
          <w:instrText xml:space="preserve"> PAGEREF _Toc13290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3" w:history="1">
        <w:r>
          <w:rPr>
            <w:rFonts w:ascii="仿宋" w:eastAsia="仿宋" w:hAnsi="仿宋" w:cs="仿宋" w:hint="eastAsia"/>
            <w:lang w:eastAsia="zh-CN"/>
          </w:rPr>
          <w:t>(二)、避孕套项目建设必要性分析</w:t>
        </w:r>
        <w:r>
          <w:tab/>
        </w:r>
        <w:r>
          <w:fldChar w:fldCharType="begin"/>
        </w:r>
        <w:r>
          <w:instrText xml:space="preserve"> PAGEREF _Toc13133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6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_Toc7266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_Toc25446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_Toc18022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_Toc3578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_Toc16371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_Toc26537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_Toc13831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_Toc23600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_Toc26798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_Toc29125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_Toc20175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_Toc8655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_Toc10996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_Toc29316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_Toc13605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_Toc19794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_Toc25440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63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7"/>
      <w:r>
        <w:rPr>
          <w:rFonts w:ascii="仿宋" w:eastAsia="仿宋" w:hAnsi="仿宋" w:cs="仿宋" w:hint="eastAsia"/>
          <w:lang w:eastAsia="zh-CN"/>
        </w:rPr>
        <w:t>(一)、避孕套项目选址原则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避孕套项目选址是决定工业避孕套项目成败的关键因素之一。根据现行政策，避孕套项目选址必须符合一系列要求，以确保城乡建设、环境保护和资源利用的协调。以下是一些关于避孕套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避孕套项目选址必须与当地城乡建设总体规划相一致。它应该符合工业避孕套项目占地使用规划的要求，并与大气污染防治、水资源和自然生态保护政策相协调。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避孕套项目选址应避开自然保护区、风景名胜区、生活饮用水源地和其他特别需要保护的敏感性目标。这有助于维护自然环境的完整性和生态系统的稳定。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避孕套项目选址应充分考虑土地资源的节约。最好选择空闲地、非耕地或荒地，以减少对良田或耕地的占用。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避孕套项目选址应提供足够的场地，以满足工艺和辅助生产设施的建设需要。这有助于确保生产流程的高效运行。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避孕套项目选址应具备良好的生产基础条件，包括充足的水源、电力、运输和可靠的能源供应。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避孕套项目选址应地势平缓，便于排除雨水和处理生产、生活废水。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避孕套项目选址应与居民区及环境污染敏感点保持足够的防护距离，以确保生产活动不会对人民健康和环境造成危害。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避孕套项目选址是避孕套项目成功的第一步，符合政策要求的选址将有助于确保避孕套项目的可持续发展，并避免对环境和社会造成不利影响。因此，在避孕套项目规划和选址阶段，应认真考虑这些原则和要求。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04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https://d.book118.com/038016037054006032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避孕套行业相关公司筹备报告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避孕套行业相关公司筹备报告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避孕套行业相关公司筹备报告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避孕套行业相关公司筹备报告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避孕套行业相关公司筹备报告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01603705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2024-01-18T08:05:00Z</dcterms:created>
  <dcterms:modified xsi:type="dcterms:W3CDTF">2024-01-18T08:06:04Z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02DD7037286F471B98E56523458EC26D_11</vt:lpwstr>
  </property>
  <property fmtid="{D5CDD505-2E9C-101B-9397-08002B2CF9AE}" pid="3" name="KSOProductBuildVer">
    <vt:lpwstr>2052-12.1.0.16120</vt:lpwstr>
  </property>
</Properties>
</file>