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重传感器合作协议书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0" w:history="1">
        <w:r>
          <w:rPr>
            <w:rFonts w:ascii="仿宋" w:eastAsia="仿宋" w:hAnsi="仿宋" w:cs="仿宋" w:hint="eastAsia"/>
            <w:lang w:eastAsia="zh-CN"/>
          </w:rPr>
          <w:t>序言</w:t>
        </w:r>
        <w:r>
          <w:tab/>
        </w:r>
        <w:r>
          <w:fldChar w:fldCharType="begin"/>
        </w:r>
        <w:r>
          <w:instrText xml:space="preserve"> PAGEREF _Toc1050 \h </w:instrText>
        </w:r>
        <w:r>
          <w:fldChar w:fldCharType="separate"/>
        </w:r>
        <w:r>
          <w:t>3</w:t>
        </w:r>
        <w:r>
          <w:fldChar w:fldCharType="end"/>
        </w:r>
      </w:hyperlink>
    </w:p>
    <w:p>
      <w:pPr>
        <w:pStyle w:val="TOC1"/>
        <w:tabs>
          <w:tab w:val="right" w:leader="dot" w:pos="8306"/>
        </w:tabs>
      </w:pPr>
      <w:hyperlink w:anchor="_Toc9123" w:history="1">
        <w:r>
          <w:rPr>
            <w:rFonts w:ascii="仿宋" w:eastAsia="仿宋" w:hAnsi="仿宋" w:cs="仿宋" w:hint="eastAsia"/>
            <w:lang w:eastAsia="zh-CN"/>
          </w:rPr>
          <w:t>一、背景和必要性研究</w:t>
        </w:r>
        <w:r>
          <w:tab/>
        </w:r>
        <w:r>
          <w:fldChar w:fldCharType="begin"/>
        </w:r>
        <w:r>
          <w:instrText xml:space="preserve"> PAGEREF _Toc9123 \h </w:instrText>
        </w:r>
        <w:r>
          <w:fldChar w:fldCharType="separate"/>
        </w:r>
        <w:r>
          <w:t>3</w:t>
        </w:r>
        <w:r>
          <w:fldChar w:fldCharType="end"/>
        </w:r>
      </w:hyperlink>
    </w:p>
    <w:p>
      <w:pPr>
        <w:pStyle w:val="TOC2"/>
        <w:tabs>
          <w:tab w:val="right" w:leader="dot" w:pos="8306"/>
        </w:tabs>
      </w:pPr>
      <w:hyperlink w:anchor="_Toc31614" w:history="1">
        <w:r>
          <w:rPr>
            <w:rFonts w:ascii="仿宋" w:eastAsia="仿宋" w:hAnsi="仿宋" w:cs="仿宋" w:hint="eastAsia"/>
            <w:lang w:eastAsia="zh-CN"/>
          </w:rPr>
          <w:t>(一)、重传感器项目承办单位背景分析</w:t>
        </w:r>
        <w:r>
          <w:tab/>
        </w:r>
        <w:r>
          <w:fldChar w:fldCharType="begin"/>
        </w:r>
        <w:r>
          <w:instrText xml:space="preserve"> PAGEREF _Toc31614 \h </w:instrText>
        </w:r>
        <w:r>
          <w:fldChar w:fldCharType="separate"/>
        </w:r>
        <w:r>
          <w:t>3</w:t>
        </w:r>
        <w:r>
          <w:fldChar w:fldCharType="end"/>
        </w:r>
      </w:hyperlink>
    </w:p>
    <w:p>
      <w:pPr>
        <w:pStyle w:val="TOC2"/>
        <w:tabs>
          <w:tab w:val="right" w:leader="dot" w:pos="8306"/>
        </w:tabs>
      </w:pPr>
      <w:hyperlink w:anchor="_Toc7678" w:history="1">
        <w:r>
          <w:rPr>
            <w:rFonts w:ascii="仿宋" w:eastAsia="仿宋" w:hAnsi="仿宋" w:cs="仿宋" w:hint="eastAsia"/>
            <w:lang w:eastAsia="zh-CN"/>
          </w:rPr>
          <w:t>(二)、重传感器项目背景分析</w:t>
        </w:r>
        <w:r>
          <w:tab/>
        </w:r>
        <w:r>
          <w:fldChar w:fldCharType="begin"/>
        </w:r>
        <w:r>
          <w:instrText xml:space="preserve"> PAGEREF _Toc7678 \h </w:instrText>
        </w:r>
        <w:r>
          <w:fldChar w:fldCharType="separate"/>
        </w:r>
        <w:r>
          <w:t>4</w:t>
        </w:r>
        <w:r>
          <w:fldChar w:fldCharType="end"/>
        </w:r>
      </w:hyperlink>
    </w:p>
    <w:p>
      <w:pPr>
        <w:pStyle w:val="TOC1"/>
        <w:tabs>
          <w:tab w:val="right" w:leader="dot" w:pos="8306"/>
        </w:tabs>
      </w:pPr>
      <w:hyperlink w:anchor="_Toc4086" w:history="1">
        <w:r>
          <w:rPr>
            <w:rFonts w:ascii="仿宋" w:eastAsia="仿宋" w:hAnsi="仿宋" w:cs="仿宋" w:hint="eastAsia"/>
            <w:lang w:eastAsia="zh-CN"/>
          </w:rPr>
          <w:t>二、工艺先进性</w:t>
        </w:r>
        <w:r>
          <w:tab/>
        </w:r>
        <w:r>
          <w:fldChar w:fldCharType="begin"/>
        </w:r>
        <w:r>
          <w:instrText xml:space="preserve"> PAGEREF _Toc4086 \h </w:instrText>
        </w:r>
        <w:r>
          <w:fldChar w:fldCharType="separate"/>
        </w:r>
        <w:r>
          <w:t>5</w:t>
        </w:r>
        <w:r>
          <w:fldChar w:fldCharType="end"/>
        </w:r>
      </w:hyperlink>
    </w:p>
    <w:p>
      <w:pPr>
        <w:pStyle w:val="TOC2"/>
        <w:tabs>
          <w:tab w:val="right" w:leader="dot" w:pos="8306"/>
        </w:tabs>
      </w:pPr>
      <w:hyperlink w:anchor="_Toc26259" w:history="1">
        <w:r>
          <w:rPr>
            <w:rFonts w:ascii="仿宋" w:eastAsia="仿宋" w:hAnsi="仿宋" w:cs="仿宋" w:hint="eastAsia"/>
            <w:lang w:eastAsia="zh-CN"/>
          </w:rPr>
          <w:t>(一)、重传感器项目建设期的原辅材料保障</w:t>
        </w:r>
        <w:r>
          <w:tab/>
        </w:r>
        <w:r>
          <w:fldChar w:fldCharType="begin"/>
        </w:r>
        <w:r>
          <w:instrText xml:space="preserve"> PAGEREF _Toc26259 \h </w:instrText>
        </w:r>
        <w:r>
          <w:fldChar w:fldCharType="separate"/>
        </w:r>
        <w:r>
          <w:t>5</w:t>
        </w:r>
        <w:r>
          <w:fldChar w:fldCharType="end"/>
        </w:r>
      </w:hyperlink>
    </w:p>
    <w:p>
      <w:pPr>
        <w:pStyle w:val="TOC2"/>
        <w:tabs>
          <w:tab w:val="right" w:leader="dot" w:pos="8306"/>
        </w:tabs>
      </w:pPr>
      <w:hyperlink w:anchor="_Toc29280" w:history="1">
        <w:r>
          <w:rPr>
            <w:rFonts w:ascii="仿宋" w:eastAsia="仿宋" w:hAnsi="仿宋" w:cs="仿宋" w:hint="eastAsia"/>
            <w:lang w:eastAsia="zh-CN"/>
          </w:rPr>
          <w:t>(二)、重传感器项目运营期的原辅材料采购与管理</w:t>
        </w:r>
        <w:r>
          <w:tab/>
        </w:r>
        <w:r>
          <w:fldChar w:fldCharType="begin"/>
        </w:r>
        <w:r>
          <w:instrText xml:space="preserve"> PAGEREF _Toc29280 \h </w:instrText>
        </w:r>
        <w:r>
          <w:fldChar w:fldCharType="separate"/>
        </w:r>
        <w:r>
          <w:t>6</w:t>
        </w:r>
        <w:r>
          <w:fldChar w:fldCharType="end"/>
        </w:r>
      </w:hyperlink>
    </w:p>
    <w:p>
      <w:pPr>
        <w:pStyle w:val="TOC2"/>
        <w:tabs>
          <w:tab w:val="right" w:leader="dot" w:pos="8306"/>
        </w:tabs>
      </w:pPr>
      <w:hyperlink w:anchor="_Toc8314" w:history="1">
        <w:r>
          <w:rPr>
            <w:rFonts w:ascii="仿宋" w:eastAsia="仿宋" w:hAnsi="仿宋" w:cs="仿宋" w:hint="eastAsia"/>
            <w:lang w:eastAsia="zh-CN"/>
          </w:rPr>
          <w:t>(三)、技术管理的独特特色</w:t>
        </w:r>
        <w:r>
          <w:tab/>
        </w:r>
        <w:r>
          <w:fldChar w:fldCharType="begin"/>
        </w:r>
        <w:r>
          <w:instrText xml:space="preserve"> PAGEREF _Toc8314 \h </w:instrText>
        </w:r>
        <w:r>
          <w:fldChar w:fldCharType="separate"/>
        </w:r>
        <w:r>
          <w:t>7</w:t>
        </w:r>
        <w:r>
          <w:fldChar w:fldCharType="end"/>
        </w:r>
      </w:hyperlink>
    </w:p>
    <w:p>
      <w:pPr>
        <w:pStyle w:val="TOC2"/>
        <w:tabs>
          <w:tab w:val="right" w:leader="dot" w:pos="8306"/>
        </w:tabs>
      </w:pPr>
      <w:hyperlink w:anchor="_Toc24668" w:history="1">
        <w:r>
          <w:rPr>
            <w:rFonts w:ascii="仿宋" w:eastAsia="仿宋" w:hAnsi="仿宋" w:cs="仿宋" w:hint="eastAsia"/>
            <w:lang w:eastAsia="zh-CN"/>
          </w:rPr>
          <w:t>(四)、重传感器项目工艺技术设计方案</w:t>
        </w:r>
        <w:r>
          <w:tab/>
        </w:r>
        <w:r>
          <w:fldChar w:fldCharType="begin"/>
        </w:r>
        <w:r>
          <w:instrText xml:space="preserve"> PAGEREF _Toc24668 \h </w:instrText>
        </w:r>
        <w:r>
          <w:fldChar w:fldCharType="separate"/>
        </w:r>
        <w:r>
          <w:t>9</w:t>
        </w:r>
        <w:r>
          <w:fldChar w:fldCharType="end"/>
        </w:r>
      </w:hyperlink>
    </w:p>
    <w:p>
      <w:pPr>
        <w:pStyle w:val="TOC2"/>
        <w:tabs>
          <w:tab w:val="right" w:leader="dot" w:pos="8306"/>
        </w:tabs>
      </w:pPr>
      <w:hyperlink w:anchor="_Toc17941" w:history="1">
        <w:r>
          <w:rPr>
            <w:rFonts w:ascii="仿宋" w:eastAsia="仿宋" w:hAnsi="仿宋" w:cs="仿宋" w:hint="eastAsia"/>
            <w:lang w:eastAsia="zh-CN"/>
          </w:rPr>
          <w:t>(五)、设备选型的智能化方案</w:t>
        </w:r>
        <w:r>
          <w:tab/>
        </w:r>
        <w:r>
          <w:fldChar w:fldCharType="begin"/>
        </w:r>
        <w:r>
          <w:instrText xml:space="preserve"> PAGEREF _Toc17941 \h </w:instrText>
        </w:r>
        <w:r>
          <w:fldChar w:fldCharType="separate"/>
        </w:r>
        <w:r>
          <w:t>10</w:t>
        </w:r>
        <w:r>
          <w:fldChar w:fldCharType="end"/>
        </w:r>
      </w:hyperlink>
    </w:p>
    <w:p>
      <w:pPr>
        <w:pStyle w:val="TOC1"/>
        <w:tabs>
          <w:tab w:val="right" w:leader="dot" w:pos="8306"/>
        </w:tabs>
      </w:pPr>
      <w:hyperlink w:anchor="_Toc22782" w:history="1">
        <w:r>
          <w:rPr>
            <w:rFonts w:ascii="仿宋" w:eastAsia="仿宋" w:hAnsi="仿宋" w:cs="仿宋" w:hint="eastAsia"/>
            <w:lang w:eastAsia="zh-CN"/>
          </w:rPr>
          <w:t>三、后期运营与管理</w:t>
        </w:r>
        <w:r>
          <w:tab/>
        </w:r>
        <w:r>
          <w:fldChar w:fldCharType="begin"/>
        </w:r>
        <w:r>
          <w:instrText xml:space="preserve"> PAGEREF _Toc22782 \h </w:instrText>
        </w:r>
        <w:r>
          <w:fldChar w:fldCharType="separate"/>
        </w:r>
        <w:r>
          <w:t>11</w:t>
        </w:r>
        <w:r>
          <w:fldChar w:fldCharType="end"/>
        </w:r>
      </w:hyperlink>
    </w:p>
    <w:p>
      <w:pPr>
        <w:pStyle w:val="TOC2"/>
        <w:tabs>
          <w:tab w:val="right" w:leader="dot" w:pos="8306"/>
        </w:tabs>
      </w:pPr>
      <w:hyperlink w:anchor="_Toc30588" w:history="1">
        <w:r>
          <w:rPr>
            <w:rFonts w:ascii="仿宋" w:eastAsia="仿宋" w:hAnsi="仿宋" w:cs="仿宋" w:hint="eastAsia"/>
            <w:lang w:eastAsia="zh-CN"/>
          </w:rPr>
          <w:t>(一)、重传感器项目运营管理机制</w:t>
        </w:r>
        <w:r>
          <w:tab/>
        </w:r>
        <w:r>
          <w:fldChar w:fldCharType="begin"/>
        </w:r>
        <w:r>
          <w:instrText xml:space="preserve"> PAGEREF _Toc30588 \h </w:instrText>
        </w:r>
        <w:r>
          <w:fldChar w:fldCharType="separate"/>
        </w:r>
        <w:r>
          <w:t>11</w:t>
        </w:r>
        <w:r>
          <w:fldChar w:fldCharType="end"/>
        </w:r>
      </w:hyperlink>
    </w:p>
    <w:p>
      <w:pPr>
        <w:pStyle w:val="TOC2"/>
        <w:tabs>
          <w:tab w:val="right" w:leader="dot" w:pos="8306"/>
        </w:tabs>
      </w:pPr>
      <w:hyperlink w:anchor="_Toc27653" w:history="1">
        <w:r>
          <w:rPr>
            <w:rFonts w:ascii="仿宋" w:eastAsia="仿宋" w:hAnsi="仿宋" w:cs="仿宋" w:hint="eastAsia"/>
            <w:lang w:eastAsia="zh-CN"/>
          </w:rPr>
          <w:t>(二)、人员培训与知识转移</w:t>
        </w:r>
        <w:r>
          <w:tab/>
        </w:r>
        <w:r>
          <w:fldChar w:fldCharType="begin"/>
        </w:r>
        <w:r>
          <w:instrText xml:space="preserve"> PAGEREF _Toc27653 \h </w:instrText>
        </w:r>
        <w:r>
          <w:fldChar w:fldCharType="separate"/>
        </w:r>
        <w:r>
          <w:t>12</w:t>
        </w:r>
        <w:r>
          <w:fldChar w:fldCharType="end"/>
        </w:r>
      </w:hyperlink>
    </w:p>
    <w:p>
      <w:pPr>
        <w:pStyle w:val="TOC2"/>
        <w:tabs>
          <w:tab w:val="right" w:leader="dot" w:pos="8306"/>
        </w:tabs>
      </w:pPr>
      <w:hyperlink w:anchor="_Toc23887" w:history="1">
        <w:r>
          <w:rPr>
            <w:rFonts w:ascii="仿宋" w:eastAsia="仿宋" w:hAnsi="仿宋" w:cs="仿宋" w:hint="eastAsia"/>
            <w:lang w:eastAsia="zh-CN"/>
          </w:rPr>
          <w:t>(三)、设备维护与保养</w:t>
        </w:r>
        <w:r>
          <w:tab/>
        </w:r>
        <w:r>
          <w:fldChar w:fldCharType="begin"/>
        </w:r>
        <w:r>
          <w:instrText xml:space="preserve"> PAGEREF _Toc23887 \h </w:instrText>
        </w:r>
        <w:r>
          <w:fldChar w:fldCharType="separate"/>
        </w:r>
        <w:r>
          <w:t>12</w:t>
        </w:r>
        <w:r>
          <w:fldChar w:fldCharType="end"/>
        </w:r>
      </w:hyperlink>
    </w:p>
    <w:p>
      <w:pPr>
        <w:pStyle w:val="TOC2"/>
        <w:tabs>
          <w:tab w:val="right" w:leader="dot" w:pos="8306"/>
        </w:tabs>
      </w:pPr>
      <w:hyperlink w:anchor="_Toc8171" w:history="1">
        <w:r>
          <w:rPr>
            <w:rFonts w:ascii="仿宋" w:eastAsia="仿宋" w:hAnsi="仿宋" w:cs="仿宋" w:hint="eastAsia"/>
            <w:lang w:eastAsia="zh-CN"/>
          </w:rPr>
          <w:t>(四)、定期检查与评估</w:t>
        </w:r>
        <w:r>
          <w:tab/>
        </w:r>
        <w:r>
          <w:fldChar w:fldCharType="begin"/>
        </w:r>
        <w:r>
          <w:instrText xml:space="preserve"> PAGEREF _Toc8171 \h </w:instrText>
        </w:r>
        <w:r>
          <w:fldChar w:fldCharType="separate"/>
        </w:r>
        <w:r>
          <w:t>13</w:t>
        </w:r>
        <w:r>
          <w:fldChar w:fldCharType="end"/>
        </w:r>
      </w:hyperlink>
    </w:p>
    <w:p>
      <w:pPr>
        <w:pStyle w:val="TOC1"/>
        <w:tabs>
          <w:tab w:val="right" w:leader="dot" w:pos="8306"/>
        </w:tabs>
      </w:pPr>
      <w:hyperlink w:anchor="_Toc19223" w:history="1">
        <w:r>
          <w:rPr>
            <w:rFonts w:ascii="仿宋" w:eastAsia="仿宋" w:hAnsi="仿宋" w:cs="仿宋" w:hint="eastAsia"/>
            <w:lang w:eastAsia="zh-CN"/>
          </w:rPr>
          <w:t>四、重传感器项目建设地分析</w:t>
        </w:r>
        <w:r>
          <w:tab/>
        </w:r>
        <w:r>
          <w:fldChar w:fldCharType="begin"/>
        </w:r>
        <w:r>
          <w:instrText xml:space="preserve"> PAGEREF _Toc19223 \h </w:instrText>
        </w:r>
        <w:r>
          <w:fldChar w:fldCharType="separate"/>
        </w:r>
        <w:r>
          <w:t>13</w:t>
        </w:r>
        <w:r>
          <w:fldChar w:fldCharType="end"/>
        </w:r>
      </w:hyperlink>
    </w:p>
    <w:p>
      <w:pPr>
        <w:pStyle w:val="TOC2"/>
        <w:tabs>
          <w:tab w:val="right" w:leader="dot" w:pos="8306"/>
        </w:tabs>
      </w:pPr>
      <w:hyperlink w:anchor="_Toc3398" w:history="1">
        <w:r>
          <w:rPr>
            <w:rFonts w:ascii="仿宋" w:eastAsia="仿宋" w:hAnsi="仿宋" w:cs="仿宋" w:hint="eastAsia"/>
            <w:lang w:eastAsia="zh-CN"/>
          </w:rPr>
          <w:t>(一)、重传感器项目选址原则</w:t>
        </w:r>
        <w:r>
          <w:tab/>
        </w:r>
        <w:r>
          <w:fldChar w:fldCharType="begin"/>
        </w:r>
        <w:r>
          <w:instrText xml:space="preserve"> PAGEREF _Toc3398 \h </w:instrText>
        </w:r>
        <w:r>
          <w:fldChar w:fldCharType="separate"/>
        </w:r>
        <w:r>
          <w:t>13</w:t>
        </w:r>
        <w:r>
          <w:fldChar w:fldCharType="end"/>
        </w:r>
      </w:hyperlink>
    </w:p>
    <w:p>
      <w:pPr>
        <w:pStyle w:val="TOC2"/>
        <w:tabs>
          <w:tab w:val="right" w:leader="dot" w:pos="8306"/>
        </w:tabs>
      </w:pPr>
      <w:hyperlink w:anchor="_Toc26003" w:history="1">
        <w:r>
          <w:rPr>
            <w:rFonts w:ascii="仿宋" w:eastAsia="仿宋" w:hAnsi="仿宋" w:cs="仿宋" w:hint="eastAsia"/>
            <w:lang w:eastAsia="zh-CN"/>
          </w:rPr>
          <w:t>(二)、重传感器项目选址</w:t>
        </w:r>
        <w:r>
          <w:tab/>
        </w:r>
        <w:r>
          <w:fldChar w:fldCharType="begin"/>
        </w:r>
        <w:r>
          <w:instrText xml:space="preserve"> PAGEREF _Toc26003 \h </w:instrText>
        </w:r>
        <w:r>
          <w:fldChar w:fldCharType="separate"/>
        </w:r>
        <w:r>
          <w:t>14</w:t>
        </w:r>
        <w:r>
          <w:fldChar w:fldCharType="end"/>
        </w:r>
      </w:hyperlink>
    </w:p>
    <w:p>
      <w:pPr>
        <w:pStyle w:val="TOC2"/>
        <w:tabs>
          <w:tab w:val="right" w:leader="dot" w:pos="8306"/>
        </w:tabs>
      </w:pPr>
      <w:hyperlink w:anchor="_Toc589" w:history="1">
        <w:r>
          <w:rPr>
            <w:rFonts w:ascii="仿宋" w:eastAsia="仿宋" w:hAnsi="仿宋" w:cs="仿宋" w:hint="eastAsia"/>
            <w:lang w:eastAsia="zh-CN"/>
          </w:rPr>
          <w:t>(三)、建设条件分析</w:t>
        </w:r>
        <w:r>
          <w:tab/>
        </w:r>
        <w:r>
          <w:fldChar w:fldCharType="begin"/>
        </w:r>
        <w:r>
          <w:instrText xml:space="preserve"> PAGEREF _Toc589 \h </w:instrText>
        </w:r>
        <w:r>
          <w:fldChar w:fldCharType="separate"/>
        </w:r>
        <w:r>
          <w:t>15</w:t>
        </w:r>
        <w:r>
          <w:fldChar w:fldCharType="end"/>
        </w:r>
      </w:hyperlink>
    </w:p>
    <w:p>
      <w:pPr>
        <w:pStyle w:val="TOC2"/>
        <w:tabs>
          <w:tab w:val="right" w:leader="dot" w:pos="8306"/>
        </w:tabs>
      </w:pPr>
      <w:hyperlink w:anchor="_Toc29870" w:history="1">
        <w:r>
          <w:rPr>
            <w:rFonts w:ascii="仿宋" w:eastAsia="仿宋" w:hAnsi="仿宋" w:cs="仿宋" w:hint="eastAsia"/>
            <w:lang w:eastAsia="zh-CN"/>
          </w:rPr>
          <w:t>(四)、用地控制指标</w:t>
        </w:r>
        <w:r>
          <w:tab/>
        </w:r>
        <w:r>
          <w:fldChar w:fldCharType="begin"/>
        </w:r>
        <w:r>
          <w:instrText xml:space="preserve"> PAGEREF _Toc29870 \h </w:instrText>
        </w:r>
        <w:r>
          <w:fldChar w:fldCharType="separate"/>
        </w:r>
        <w:r>
          <w:t>16</w:t>
        </w:r>
        <w:r>
          <w:fldChar w:fldCharType="end"/>
        </w:r>
      </w:hyperlink>
    </w:p>
    <w:p>
      <w:pPr>
        <w:pStyle w:val="TOC2"/>
        <w:tabs>
          <w:tab w:val="right" w:leader="dot" w:pos="8306"/>
        </w:tabs>
      </w:pPr>
      <w:hyperlink w:anchor="_Toc22408" w:history="1">
        <w:r>
          <w:rPr>
            <w:rFonts w:ascii="仿宋" w:eastAsia="仿宋" w:hAnsi="仿宋" w:cs="仿宋" w:hint="eastAsia"/>
            <w:lang w:eastAsia="zh-CN"/>
          </w:rPr>
          <w:t>(五)、用地总体要求</w:t>
        </w:r>
        <w:r>
          <w:tab/>
        </w:r>
        <w:r>
          <w:fldChar w:fldCharType="begin"/>
        </w:r>
        <w:r>
          <w:instrText xml:space="preserve"> PAGEREF _Toc22408 \h </w:instrText>
        </w:r>
        <w:r>
          <w:fldChar w:fldCharType="separate"/>
        </w:r>
        <w:r>
          <w:t>17</w:t>
        </w:r>
        <w:r>
          <w:fldChar w:fldCharType="end"/>
        </w:r>
      </w:hyperlink>
    </w:p>
    <w:p>
      <w:pPr>
        <w:pStyle w:val="TOC2"/>
        <w:tabs>
          <w:tab w:val="right" w:leader="dot" w:pos="8306"/>
        </w:tabs>
      </w:pPr>
      <w:hyperlink w:anchor="_Toc1526" w:history="1">
        <w:r>
          <w:rPr>
            <w:rFonts w:ascii="仿宋" w:eastAsia="仿宋" w:hAnsi="仿宋" w:cs="仿宋" w:hint="eastAsia"/>
            <w:lang w:eastAsia="zh-CN"/>
          </w:rPr>
          <w:t>(六)、节约用地措施</w:t>
        </w:r>
        <w:r>
          <w:tab/>
        </w:r>
        <w:r>
          <w:fldChar w:fldCharType="begin"/>
        </w:r>
        <w:r>
          <w:instrText xml:space="preserve"> PAGEREF _Toc1526 \h </w:instrText>
        </w:r>
        <w:r>
          <w:fldChar w:fldCharType="separate"/>
        </w:r>
        <w:r>
          <w:t>18</w:t>
        </w:r>
        <w:r>
          <w:fldChar w:fldCharType="end"/>
        </w:r>
      </w:hyperlink>
    </w:p>
    <w:p>
      <w:pPr>
        <w:pStyle w:val="TOC2"/>
        <w:tabs>
          <w:tab w:val="right" w:leader="dot" w:pos="8306"/>
        </w:tabs>
      </w:pPr>
      <w:hyperlink w:anchor="_Toc9964" w:history="1">
        <w:r>
          <w:rPr>
            <w:rFonts w:ascii="仿宋" w:eastAsia="仿宋" w:hAnsi="仿宋" w:cs="仿宋" w:hint="eastAsia"/>
            <w:lang w:eastAsia="zh-CN"/>
          </w:rPr>
          <w:t>(七)、总图布置方案</w:t>
        </w:r>
        <w:r>
          <w:tab/>
        </w:r>
        <w:r>
          <w:fldChar w:fldCharType="begin"/>
        </w:r>
        <w:r>
          <w:instrText xml:space="preserve"> PAGEREF _Toc9964 \h </w:instrText>
        </w:r>
        <w:r>
          <w:fldChar w:fldCharType="separate"/>
        </w:r>
        <w:r>
          <w:t>19</w:t>
        </w:r>
        <w:r>
          <w:fldChar w:fldCharType="end"/>
        </w:r>
      </w:hyperlink>
    </w:p>
    <w:p>
      <w:pPr>
        <w:pStyle w:val="TOC2"/>
        <w:tabs>
          <w:tab w:val="right" w:leader="dot" w:pos="8306"/>
        </w:tabs>
      </w:pPr>
      <w:hyperlink w:anchor="_Toc27576" w:history="1">
        <w:r>
          <w:rPr>
            <w:rFonts w:ascii="仿宋" w:eastAsia="仿宋" w:hAnsi="仿宋" w:cs="仿宋" w:hint="eastAsia"/>
            <w:lang w:eastAsia="zh-CN"/>
          </w:rPr>
          <w:t>(八)、运输组成</w:t>
        </w:r>
        <w:r>
          <w:tab/>
        </w:r>
        <w:r>
          <w:fldChar w:fldCharType="begin"/>
        </w:r>
        <w:r>
          <w:instrText xml:space="preserve"> PAGEREF _Toc27576 \h </w:instrText>
        </w:r>
        <w:r>
          <w:fldChar w:fldCharType="separate"/>
        </w:r>
        <w:r>
          <w:t>21</w:t>
        </w:r>
        <w:r>
          <w:fldChar w:fldCharType="end"/>
        </w:r>
      </w:hyperlink>
    </w:p>
    <w:p>
      <w:pPr>
        <w:pStyle w:val="TOC2"/>
        <w:tabs>
          <w:tab w:val="right" w:leader="dot" w:pos="8306"/>
        </w:tabs>
      </w:pPr>
      <w:hyperlink w:anchor="_Toc24824" w:history="1">
        <w:r>
          <w:rPr>
            <w:rFonts w:ascii="仿宋" w:eastAsia="仿宋" w:hAnsi="仿宋" w:cs="仿宋" w:hint="eastAsia"/>
            <w:lang w:eastAsia="zh-CN"/>
          </w:rPr>
          <w:t>(九)、选址综合评价</w:t>
        </w:r>
        <w:r>
          <w:tab/>
        </w:r>
        <w:r>
          <w:fldChar w:fldCharType="begin"/>
        </w:r>
        <w:r>
          <w:instrText xml:space="preserve"> PAGEREF _Toc24824 \h </w:instrText>
        </w:r>
        <w:r>
          <w:fldChar w:fldCharType="separate"/>
        </w:r>
        <w:r>
          <w:t>24</w:t>
        </w:r>
        <w:r>
          <w:fldChar w:fldCharType="end"/>
        </w:r>
      </w:hyperlink>
    </w:p>
    <w:p>
      <w:pPr>
        <w:pStyle w:val="TOC1"/>
        <w:tabs>
          <w:tab w:val="right" w:leader="dot" w:pos="8306"/>
        </w:tabs>
      </w:pPr>
      <w:hyperlink w:anchor="_Toc17982" w:history="1">
        <w:r>
          <w:rPr>
            <w:rFonts w:ascii="仿宋" w:eastAsia="仿宋" w:hAnsi="仿宋" w:cs="仿宋" w:hint="eastAsia"/>
            <w:lang w:eastAsia="zh-CN"/>
          </w:rPr>
          <w:t>五、重传感器项目落地与推广</w:t>
        </w:r>
        <w:r>
          <w:tab/>
        </w:r>
        <w:r>
          <w:fldChar w:fldCharType="begin"/>
        </w:r>
        <w:r>
          <w:instrText xml:space="preserve"> PAGEREF _Toc17982 \h </w:instrText>
        </w:r>
        <w:r>
          <w:fldChar w:fldCharType="separate"/>
        </w:r>
        <w:r>
          <w:t>24</w:t>
        </w:r>
        <w:r>
          <w:fldChar w:fldCharType="end"/>
        </w:r>
      </w:hyperlink>
    </w:p>
    <w:p>
      <w:pPr>
        <w:pStyle w:val="TOC2"/>
        <w:tabs>
          <w:tab w:val="right" w:leader="dot" w:pos="8306"/>
        </w:tabs>
      </w:pPr>
      <w:hyperlink w:anchor="_Toc22409" w:history="1">
        <w:r>
          <w:rPr>
            <w:rFonts w:ascii="仿宋" w:eastAsia="仿宋" w:hAnsi="仿宋" w:cs="仿宋" w:hint="eastAsia"/>
            <w:lang w:eastAsia="zh-CN"/>
          </w:rPr>
          <w:t>(一)、重传感器项目推广计划</w:t>
        </w:r>
        <w:r>
          <w:tab/>
        </w:r>
        <w:r>
          <w:fldChar w:fldCharType="begin"/>
        </w:r>
        <w:r>
          <w:instrText xml:space="preserve"> PAGEREF _Toc22409 \h </w:instrText>
        </w:r>
        <w:r>
          <w:fldChar w:fldCharType="separate"/>
        </w:r>
        <w:r>
          <w:t>24</w:t>
        </w:r>
        <w:r>
          <w:fldChar w:fldCharType="end"/>
        </w:r>
      </w:hyperlink>
    </w:p>
    <w:p>
      <w:pPr>
        <w:pStyle w:val="TOC2"/>
        <w:tabs>
          <w:tab w:val="right" w:leader="dot" w:pos="8306"/>
        </w:tabs>
      </w:pPr>
      <w:hyperlink w:anchor="_Toc28609" w:history="1">
        <w:r>
          <w:rPr>
            <w:rFonts w:ascii="仿宋" w:eastAsia="仿宋" w:hAnsi="仿宋" w:cs="仿宋" w:hint="eastAsia"/>
            <w:lang w:eastAsia="zh-CN"/>
          </w:rPr>
          <w:t>(二)、地方政府支持与合作</w:t>
        </w:r>
        <w:r>
          <w:tab/>
        </w:r>
        <w:r>
          <w:fldChar w:fldCharType="begin"/>
        </w:r>
        <w:r>
          <w:instrText xml:space="preserve"> PAGEREF _Toc28609 \h </w:instrText>
        </w:r>
        <w:r>
          <w:fldChar w:fldCharType="separate"/>
        </w:r>
        <w:r>
          <w:t>25</w:t>
        </w:r>
        <w:r>
          <w:fldChar w:fldCharType="end"/>
        </w:r>
      </w:hyperlink>
    </w:p>
    <w:p>
      <w:pPr>
        <w:pStyle w:val="TOC2"/>
        <w:tabs>
          <w:tab w:val="right" w:leader="dot" w:pos="8306"/>
        </w:tabs>
      </w:pPr>
      <w:hyperlink w:anchor="_Toc21632" w:history="1">
        <w:r>
          <w:rPr>
            <w:rFonts w:ascii="仿宋" w:eastAsia="仿宋" w:hAnsi="仿宋" w:cs="仿宋" w:hint="eastAsia"/>
            <w:lang w:eastAsia="zh-CN"/>
          </w:rPr>
          <w:t>(三)、市场推广与品牌建设</w:t>
        </w:r>
        <w:r>
          <w:tab/>
        </w:r>
        <w:r>
          <w:fldChar w:fldCharType="begin"/>
        </w:r>
        <w:r>
          <w:instrText xml:space="preserve"> PAGEREF _Toc21632 \h </w:instrText>
        </w:r>
        <w:r>
          <w:fldChar w:fldCharType="separate"/>
        </w:r>
        <w:r>
          <w:t>26</w:t>
        </w:r>
        <w:r>
          <w:fldChar w:fldCharType="end"/>
        </w:r>
      </w:hyperlink>
    </w:p>
    <w:p>
      <w:pPr>
        <w:pStyle w:val="TOC2"/>
        <w:tabs>
          <w:tab w:val="right" w:leader="dot" w:pos="8306"/>
        </w:tabs>
      </w:pPr>
      <w:hyperlink w:anchor="_Toc10498" w:history="1">
        <w:r>
          <w:rPr>
            <w:rFonts w:ascii="仿宋" w:eastAsia="仿宋" w:hAnsi="仿宋" w:cs="仿宋" w:hint="eastAsia"/>
            <w:lang w:eastAsia="zh-CN"/>
          </w:rPr>
          <w:t>(四)、社会参与与共享机制</w:t>
        </w:r>
        <w:r>
          <w:tab/>
        </w:r>
        <w:r>
          <w:fldChar w:fldCharType="begin"/>
        </w:r>
        <w:r>
          <w:instrText xml:space="preserve"> PAGEREF _Toc10498 \h </w:instrText>
        </w:r>
        <w:r>
          <w:fldChar w:fldCharType="separate"/>
        </w:r>
        <w:r>
          <w:t>27</w:t>
        </w:r>
        <w:r>
          <w:fldChar w:fldCharType="end"/>
        </w:r>
      </w:hyperlink>
    </w:p>
    <w:p>
      <w:pPr>
        <w:pStyle w:val="TOC1"/>
        <w:tabs>
          <w:tab w:val="right" w:leader="dot" w:pos="8306"/>
        </w:tabs>
      </w:pPr>
      <w:hyperlink w:anchor="_Toc17009" w:history="1">
        <w:r>
          <w:rPr>
            <w:rFonts w:ascii="仿宋" w:eastAsia="仿宋" w:hAnsi="仿宋" w:cs="仿宋" w:hint="eastAsia"/>
            <w:lang w:eastAsia="zh-CN"/>
          </w:rPr>
          <w:t>六、人员培训与发展</w:t>
        </w:r>
        <w:r>
          <w:tab/>
        </w:r>
        <w:r>
          <w:fldChar w:fldCharType="begin"/>
        </w:r>
        <w:r>
          <w:instrText xml:space="preserve"> PAGEREF _Toc17009 \h </w:instrText>
        </w:r>
        <w:r>
          <w:fldChar w:fldCharType="separate"/>
        </w:r>
        <w:r>
          <w:t>28</w:t>
        </w:r>
        <w:r>
          <w:fldChar w:fldCharType="end"/>
        </w:r>
      </w:hyperlink>
    </w:p>
    <w:p>
      <w:pPr>
        <w:pStyle w:val="TOC2"/>
        <w:tabs>
          <w:tab w:val="right" w:leader="dot" w:pos="8306"/>
        </w:tabs>
      </w:pPr>
      <w:hyperlink w:anchor="_Toc5041" w:history="1">
        <w:r>
          <w:rPr>
            <w:rFonts w:ascii="仿宋" w:eastAsia="仿宋" w:hAnsi="仿宋" w:cs="仿宋" w:hint="eastAsia"/>
            <w:lang w:eastAsia="zh-CN"/>
          </w:rPr>
          <w:t>(一)、培训需求分析</w:t>
        </w:r>
        <w:r>
          <w:tab/>
        </w:r>
        <w:r>
          <w:fldChar w:fldCharType="begin"/>
        </w:r>
        <w:r>
          <w:instrText xml:space="preserve"> PAGEREF _Toc5041 \h </w:instrText>
        </w:r>
        <w:r>
          <w:fldChar w:fldCharType="separate"/>
        </w:r>
        <w:r>
          <w:t>28</w:t>
        </w:r>
        <w:r>
          <w:fldChar w:fldCharType="end"/>
        </w:r>
      </w:hyperlink>
    </w:p>
    <w:p>
      <w:pPr>
        <w:pStyle w:val="TOC2"/>
        <w:tabs>
          <w:tab w:val="right" w:leader="dot" w:pos="8306"/>
        </w:tabs>
      </w:pPr>
      <w:hyperlink w:anchor="_Toc24565" w:history="1">
        <w:r>
          <w:rPr>
            <w:rFonts w:ascii="仿宋" w:eastAsia="仿宋" w:hAnsi="仿宋" w:cs="仿宋" w:hint="eastAsia"/>
            <w:lang w:eastAsia="zh-CN"/>
          </w:rPr>
          <w:t>(二)、培训计划制定</w:t>
        </w:r>
        <w:r>
          <w:tab/>
        </w:r>
        <w:r>
          <w:fldChar w:fldCharType="begin"/>
        </w:r>
        <w:r>
          <w:instrText xml:space="preserve"> PAGEREF _Toc24565 \h </w:instrText>
        </w:r>
        <w:r>
          <w:fldChar w:fldCharType="separate"/>
        </w:r>
        <w:r>
          <w:t>29</w:t>
        </w:r>
        <w:r>
          <w:fldChar w:fldCharType="end"/>
        </w:r>
      </w:hyperlink>
    </w:p>
    <w:p>
      <w:pPr>
        <w:pStyle w:val="TOC2"/>
        <w:tabs>
          <w:tab w:val="right" w:leader="dot" w:pos="8306"/>
        </w:tabs>
      </w:pPr>
      <w:hyperlink w:anchor="_Toc12556" w:history="1">
        <w:r>
          <w:rPr>
            <w:rFonts w:ascii="仿宋" w:eastAsia="仿宋" w:hAnsi="仿宋" w:cs="仿宋" w:hint="eastAsia"/>
            <w:lang w:eastAsia="zh-CN"/>
          </w:rPr>
          <w:t>(三)、培训执行与评估</w:t>
        </w:r>
        <w:r>
          <w:tab/>
        </w:r>
        <w:r>
          <w:fldChar w:fldCharType="begin"/>
        </w:r>
        <w:r>
          <w:instrText xml:space="preserve"> PAGEREF _Toc12556 \h </w:instrText>
        </w:r>
        <w:r>
          <w:fldChar w:fldCharType="separate"/>
        </w:r>
        <w:r>
          <w:t>30</w:t>
        </w:r>
        <w:r>
          <w:fldChar w:fldCharType="end"/>
        </w:r>
      </w:hyperlink>
    </w:p>
    <w:p>
      <w:pPr>
        <w:pStyle w:val="TOC2"/>
        <w:tabs>
          <w:tab w:val="right" w:leader="dot" w:pos="8306"/>
        </w:tabs>
      </w:pPr>
      <w:hyperlink w:anchor="_Toc31314" w:history="1">
        <w:r>
          <w:rPr>
            <w:rFonts w:ascii="仿宋" w:eastAsia="仿宋" w:hAnsi="仿宋" w:cs="仿宋" w:hint="eastAsia"/>
            <w:lang w:eastAsia="zh-CN"/>
          </w:rPr>
          <w:t>(四)、员工职业发展规划</w:t>
        </w:r>
        <w:r>
          <w:tab/>
        </w:r>
        <w:r>
          <w:fldChar w:fldCharType="begin"/>
        </w:r>
        <w:r>
          <w:instrText xml:space="preserve"> PAGEREF _Toc31314 \h </w:instrText>
        </w:r>
        <w:r>
          <w:fldChar w:fldCharType="separate"/>
        </w:r>
        <w:r>
          <w:t>31</w:t>
        </w:r>
        <w:r>
          <w:fldChar w:fldCharType="end"/>
        </w:r>
      </w:hyperlink>
    </w:p>
    <w:p>
      <w:pPr>
        <w:pStyle w:val="TOC1"/>
        <w:tabs>
          <w:tab w:val="right" w:leader="dot" w:pos="8306"/>
        </w:tabs>
      </w:pPr>
      <w:hyperlink w:anchor="_Toc3665" w:history="1">
        <w:r>
          <w:rPr>
            <w:rFonts w:ascii="仿宋" w:eastAsia="仿宋" w:hAnsi="仿宋" w:cs="仿宋" w:hint="eastAsia"/>
            <w:lang w:eastAsia="zh-CN"/>
          </w:rPr>
          <w:t>七、合作伙伴关系管理</w:t>
        </w:r>
        <w:r>
          <w:tab/>
        </w:r>
        <w:r>
          <w:fldChar w:fldCharType="begin"/>
        </w:r>
        <w:r>
          <w:instrText xml:space="preserve"> PAGEREF _Toc3665 \h </w:instrText>
        </w:r>
        <w:r>
          <w:fldChar w:fldCharType="separate"/>
        </w:r>
        <w:r>
          <w:t>33</w:t>
        </w:r>
        <w:r>
          <w:fldChar w:fldCharType="end"/>
        </w:r>
      </w:hyperlink>
    </w:p>
    <w:p>
      <w:pPr>
        <w:pStyle w:val="TOC2"/>
        <w:tabs>
          <w:tab w:val="right" w:leader="dot" w:pos="8306"/>
        </w:tabs>
      </w:pPr>
      <w:hyperlink w:anchor="_Toc21138" w:history="1">
        <w:r>
          <w:rPr>
            <w:rFonts w:ascii="仿宋" w:eastAsia="仿宋" w:hAnsi="仿宋" w:cs="仿宋" w:hint="eastAsia"/>
            <w:lang w:eastAsia="zh-CN"/>
          </w:rPr>
          <w:t>(一)、合作伙伴选择与评估</w:t>
        </w:r>
        <w:r>
          <w:tab/>
        </w:r>
        <w:r>
          <w:fldChar w:fldCharType="begin"/>
        </w:r>
        <w:r>
          <w:instrText xml:space="preserve"> PAGEREF _Toc21138 \h </w:instrText>
        </w:r>
        <w:r>
          <w:fldChar w:fldCharType="separate"/>
        </w:r>
        <w:r>
          <w:t>33</w:t>
        </w:r>
        <w:r>
          <w:fldChar w:fldCharType="end"/>
        </w:r>
      </w:hyperlink>
    </w:p>
    <w:p>
      <w:pPr>
        <w:pStyle w:val="TOC2"/>
        <w:tabs>
          <w:tab w:val="right" w:leader="dot" w:pos="8306"/>
        </w:tabs>
      </w:pPr>
      <w:hyperlink w:anchor="_Toc22018" w:history="1">
        <w:r>
          <w:rPr>
            <w:rFonts w:ascii="仿宋" w:eastAsia="仿宋" w:hAnsi="仿宋" w:cs="仿宋" w:hint="eastAsia"/>
            <w:lang w:eastAsia="zh-CN"/>
          </w:rPr>
          <w:t>(二)、合作伙伴协议与合同管理</w:t>
        </w:r>
        <w:r>
          <w:tab/>
        </w:r>
        <w:r>
          <w:fldChar w:fldCharType="begin"/>
        </w:r>
        <w:r>
          <w:instrText xml:space="preserve"> PAGEREF _Toc22018 \h </w:instrText>
        </w:r>
        <w:r>
          <w:fldChar w:fldCharType="separate"/>
        </w:r>
        <w:r>
          <w:t>34</w:t>
        </w:r>
        <w:r>
          <w:fldChar w:fldCharType="end"/>
        </w:r>
      </w:hyperlink>
    </w:p>
    <w:p>
      <w:pPr>
        <w:pStyle w:val="TOC2"/>
        <w:tabs>
          <w:tab w:val="right" w:leader="dot" w:pos="8306"/>
        </w:tabs>
      </w:pPr>
      <w:hyperlink w:anchor="_Toc10316" w:history="1">
        <w:r>
          <w:rPr>
            <w:rFonts w:ascii="仿宋" w:eastAsia="仿宋" w:hAnsi="仿宋" w:cs="仿宋" w:hint="eastAsia"/>
            <w:lang w:eastAsia="zh-CN"/>
          </w:rPr>
          <w:t>(三)、风险共担与利益共享机制</w:t>
        </w:r>
        <w:r>
          <w:tab/>
        </w:r>
        <w:r>
          <w:fldChar w:fldCharType="begin"/>
        </w:r>
        <w:r>
          <w:instrText xml:space="preserve"> PAGEREF _Toc10316 \h </w:instrText>
        </w:r>
        <w:r>
          <w:fldChar w:fldCharType="separate"/>
        </w:r>
        <w:r>
          <w:t>35</w:t>
        </w:r>
        <w:r>
          <w:fldChar w:fldCharType="end"/>
        </w:r>
      </w:hyperlink>
    </w:p>
    <w:p>
      <w:pPr>
        <w:pStyle w:val="TOC2"/>
        <w:tabs>
          <w:tab w:val="right" w:leader="dot" w:pos="8306"/>
        </w:tabs>
      </w:pPr>
      <w:hyperlink w:anchor="_Toc29707" w:history="1">
        <w:r>
          <w:rPr>
            <w:rFonts w:ascii="仿宋" w:eastAsia="仿宋" w:hAnsi="仿宋" w:cs="仿宋" w:hint="eastAsia"/>
            <w:lang w:eastAsia="zh-CN"/>
          </w:rPr>
          <w:t>(四)、定期合作评估与调整</w:t>
        </w:r>
        <w:r>
          <w:tab/>
        </w:r>
        <w:r>
          <w:fldChar w:fldCharType="begin"/>
        </w:r>
        <w:r>
          <w:instrText xml:space="preserve"> PAGEREF _Toc29707 \h </w:instrText>
        </w:r>
        <w:r>
          <w:fldChar w:fldCharType="separate"/>
        </w:r>
        <w:r>
          <w:t>36</w:t>
        </w:r>
        <w:r>
          <w:fldChar w:fldCharType="end"/>
        </w:r>
      </w:hyperlink>
    </w:p>
    <w:p>
      <w:pPr>
        <w:pStyle w:val="TOC1"/>
        <w:tabs>
          <w:tab w:val="right" w:leader="dot" w:pos="8306"/>
        </w:tabs>
      </w:pPr>
      <w:hyperlink w:anchor="_Toc32677" w:history="1">
        <w:r>
          <w:rPr>
            <w:rFonts w:ascii="仿宋" w:eastAsia="仿宋" w:hAnsi="仿宋" w:cs="仿宋" w:hint="eastAsia"/>
            <w:lang w:eastAsia="zh-CN"/>
          </w:rPr>
          <w:t>八、重传感器项目收尾与总结</w:t>
        </w:r>
        <w:r>
          <w:tab/>
        </w:r>
        <w:r>
          <w:fldChar w:fldCharType="begin"/>
        </w:r>
        <w:r>
          <w:instrText xml:space="preserve"> PAGEREF _Toc32677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4" w:history="1">
        <w:r>
          <w:rPr>
            <w:rFonts w:ascii="仿宋" w:eastAsia="仿宋" w:hAnsi="仿宋" w:cs="仿宋" w:hint="eastAsia"/>
            <w:lang w:eastAsia="zh-CN"/>
          </w:rPr>
          <w:t>(一)、重传感器项目总结与经验分享</w:t>
        </w:r>
        <w:r>
          <w:tab/>
        </w:r>
        <w:r>
          <w:fldChar w:fldCharType="begin"/>
        </w:r>
        <w:r>
          <w:instrText xml:space="preserve"> PAGEREF _Toc11334 \h </w:instrText>
        </w:r>
        <w:r>
          <w:fldChar w:fldCharType="separate"/>
        </w:r>
        <w:r>
          <w:t>37</w:t>
        </w:r>
        <w:r>
          <w:fldChar w:fldCharType="end"/>
        </w:r>
      </w:hyperlink>
    </w:p>
    <w:p>
      <w:pPr>
        <w:pStyle w:val="TOC2"/>
        <w:tabs>
          <w:tab w:val="right" w:leader="dot" w:pos="8306"/>
        </w:tabs>
      </w:pPr>
      <w:hyperlink w:anchor="_Toc9291" w:history="1">
        <w:r>
          <w:rPr>
            <w:rFonts w:ascii="仿宋" w:eastAsia="仿宋" w:hAnsi="仿宋" w:cs="仿宋" w:hint="eastAsia"/>
            <w:lang w:eastAsia="zh-CN"/>
          </w:rPr>
          <w:t>(二)、重传感器项目报告与归档</w:t>
        </w:r>
        <w:r>
          <w:tab/>
        </w:r>
        <w:r>
          <w:fldChar w:fldCharType="begin"/>
        </w:r>
        <w:r>
          <w:instrText xml:space="preserve"> PAGEREF _Toc9291 \h </w:instrText>
        </w:r>
        <w:r>
          <w:fldChar w:fldCharType="separate"/>
        </w:r>
        <w:r>
          <w:t>40</w:t>
        </w:r>
        <w:r>
          <w:fldChar w:fldCharType="end"/>
        </w:r>
      </w:hyperlink>
    </w:p>
    <w:p>
      <w:pPr>
        <w:pStyle w:val="TOC2"/>
        <w:tabs>
          <w:tab w:val="right" w:leader="dot" w:pos="8306"/>
        </w:tabs>
      </w:pPr>
      <w:hyperlink w:anchor="_Toc15858" w:history="1">
        <w:r>
          <w:rPr>
            <w:rFonts w:ascii="仿宋" w:eastAsia="仿宋" w:hAnsi="仿宋" w:cs="仿宋" w:hint="eastAsia"/>
            <w:lang w:eastAsia="zh-CN"/>
          </w:rPr>
          <w:t>(三)、重传感器项目收尾与结算</w:t>
        </w:r>
        <w:r>
          <w:tab/>
        </w:r>
        <w:r>
          <w:fldChar w:fldCharType="begin"/>
        </w:r>
        <w:r>
          <w:instrText xml:space="preserve"> PAGEREF _Toc15858 \h </w:instrText>
        </w:r>
        <w:r>
          <w:fldChar w:fldCharType="separate"/>
        </w:r>
        <w:r>
          <w:t>41</w:t>
        </w:r>
        <w:r>
          <w:fldChar w:fldCharType="end"/>
        </w:r>
      </w:hyperlink>
    </w:p>
    <w:p>
      <w:pPr>
        <w:pStyle w:val="TOC2"/>
        <w:tabs>
          <w:tab w:val="right" w:leader="dot" w:pos="8306"/>
        </w:tabs>
      </w:pPr>
      <w:hyperlink w:anchor="_Toc14728" w:history="1">
        <w:r>
          <w:rPr>
            <w:rFonts w:ascii="仿宋" w:eastAsia="仿宋" w:hAnsi="仿宋" w:cs="仿宋" w:hint="eastAsia"/>
            <w:lang w:eastAsia="zh-CN"/>
          </w:rPr>
          <w:t>(四)、团队人员调整与反馈</w:t>
        </w:r>
        <w:r>
          <w:tab/>
        </w:r>
        <w:r>
          <w:fldChar w:fldCharType="begin"/>
        </w:r>
        <w:r>
          <w:instrText xml:space="preserve"> PAGEREF _Toc14728 \h </w:instrText>
        </w:r>
        <w:r>
          <w:fldChar w:fldCharType="separate"/>
        </w:r>
        <w:r>
          <w:t>42</w:t>
        </w:r>
        <w:r>
          <w:fldChar w:fldCharType="end"/>
        </w:r>
      </w:hyperlink>
    </w:p>
    <w:p>
      <w:pPr>
        <w:pStyle w:val="TOC1"/>
        <w:tabs>
          <w:tab w:val="right" w:leader="dot" w:pos="8306"/>
        </w:tabs>
      </w:pPr>
      <w:hyperlink w:anchor="_Toc17434" w:history="1">
        <w:r>
          <w:rPr>
            <w:rFonts w:ascii="仿宋" w:eastAsia="仿宋" w:hAnsi="仿宋" w:cs="仿宋" w:hint="eastAsia"/>
            <w:lang w:eastAsia="zh-CN"/>
          </w:rPr>
          <w:t>九、成本控制与效益提升</w:t>
        </w:r>
        <w:r>
          <w:tab/>
        </w:r>
        <w:r>
          <w:fldChar w:fldCharType="begin"/>
        </w:r>
        <w:r>
          <w:instrText xml:space="preserve"> PAGEREF _Toc17434 \h </w:instrText>
        </w:r>
        <w:r>
          <w:fldChar w:fldCharType="separate"/>
        </w:r>
        <w:r>
          <w:t>43</w:t>
        </w:r>
        <w:r>
          <w:fldChar w:fldCharType="end"/>
        </w:r>
      </w:hyperlink>
    </w:p>
    <w:p>
      <w:pPr>
        <w:pStyle w:val="TOC2"/>
        <w:tabs>
          <w:tab w:val="right" w:leader="dot" w:pos="8306"/>
        </w:tabs>
      </w:pPr>
      <w:hyperlink w:anchor="_Toc26517" w:history="1">
        <w:r>
          <w:rPr>
            <w:rFonts w:ascii="仿宋" w:eastAsia="仿宋" w:hAnsi="仿宋" w:cs="仿宋" w:hint="eastAsia"/>
            <w:lang w:eastAsia="zh-CN"/>
          </w:rPr>
          <w:t>(一)、成本核算与预算管理</w:t>
        </w:r>
        <w:r>
          <w:tab/>
        </w:r>
        <w:r>
          <w:fldChar w:fldCharType="begin"/>
        </w:r>
        <w:r>
          <w:instrText xml:space="preserve"> PAGEREF _Toc26517 \h </w:instrText>
        </w:r>
        <w:r>
          <w:fldChar w:fldCharType="separate"/>
        </w:r>
        <w:r>
          <w:t>43</w:t>
        </w:r>
        <w:r>
          <w:fldChar w:fldCharType="end"/>
        </w:r>
      </w:hyperlink>
    </w:p>
    <w:p>
      <w:pPr>
        <w:pStyle w:val="TOC2"/>
        <w:tabs>
          <w:tab w:val="right" w:leader="dot" w:pos="8306"/>
        </w:tabs>
      </w:pPr>
      <w:hyperlink w:anchor="_Toc16898" w:history="1">
        <w:r>
          <w:rPr>
            <w:rFonts w:ascii="仿宋" w:eastAsia="仿宋" w:hAnsi="仿宋" w:cs="仿宋" w:hint="eastAsia"/>
            <w:lang w:eastAsia="zh-CN"/>
          </w:rPr>
          <w:t>(二)、资源利用效率评估</w:t>
        </w:r>
        <w:r>
          <w:tab/>
        </w:r>
        <w:r>
          <w:fldChar w:fldCharType="begin"/>
        </w:r>
        <w:r>
          <w:instrText xml:space="preserve"> PAGEREF _Toc16898 \h </w:instrText>
        </w:r>
        <w:r>
          <w:fldChar w:fldCharType="separate"/>
        </w:r>
        <w:r>
          <w:t>45</w:t>
        </w:r>
        <w:r>
          <w:fldChar w:fldCharType="end"/>
        </w:r>
      </w:hyperlink>
    </w:p>
    <w:p>
      <w:pPr>
        <w:pStyle w:val="TOC2"/>
        <w:tabs>
          <w:tab w:val="right" w:leader="dot" w:pos="8306"/>
        </w:tabs>
      </w:pPr>
      <w:hyperlink w:anchor="_Toc30931" w:history="1">
        <w:r>
          <w:rPr>
            <w:rFonts w:ascii="仿宋" w:eastAsia="仿宋" w:hAnsi="仿宋" w:cs="仿宋" w:hint="eastAsia"/>
            <w:lang w:eastAsia="zh-CN"/>
          </w:rPr>
          <w:t>(三)、降本增效的具体措施</w:t>
        </w:r>
        <w:r>
          <w:tab/>
        </w:r>
        <w:r>
          <w:fldChar w:fldCharType="begin"/>
        </w:r>
        <w:r>
          <w:instrText xml:space="preserve"> PAGEREF _Toc30931 \h </w:instrText>
        </w:r>
        <w:r>
          <w:fldChar w:fldCharType="separate"/>
        </w:r>
        <w:r>
          <w:t>47</w:t>
        </w:r>
        <w:r>
          <w:fldChar w:fldCharType="end"/>
        </w:r>
      </w:hyperlink>
    </w:p>
    <w:p>
      <w:pPr>
        <w:pStyle w:val="TOC2"/>
        <w:tabs>
          <w:tab w:val="right" w:leader="dot" w:pos="8306"/>
        </w:tabs>
      </w:pPr>
      <w:hyperlink w:anchor="_Toc1032" w:history="1">
        <w:r>
          <w:rPr>
            <w:rFonts w:ascii="仿宋" w:eastAsia="仿宋" w:hAnsi="仿宋" w:cs="仿宋" w:hint="eastAsia"/>
            <w:lang w:eastAsia="zh-CN"/>
          </w:rPr>
          <w:t>(四)、成本与效益的平衡策略</w:t>
        </w:r>
        <w:r>
          <w:tab/>
        </w:r>
        <w:r>
          <w:fldChar w:fldCharType="begin"/>
        </w:r>
        <w:r>
          <w:instrText xml:space="preserve"> PAGEREF _Toc1032 \h </w:instrText>
        </w:r>
        <w:r>
          <w:fldChar w:fldCharType="separate"/>
        </w:r>
        <w:r>
          <w:t>49</w:t>
        </w:r>
        <w:r>
          <w:fldChar w:fldCharType="end"/>
        </w:r>
      </w:hyperlink>
    </w:p>
    <w:p>
      <w:pPr>
        <w:pStyle w:val="TOC1"/>
        <w:tabs>
          <w:tab w:val="right" w:leader="dot" w:pos="8306"/>
        </w:tabs>
      </w:pPr>
      <w:hyperlink w:anchor="_Toc3487" w:history="1">
        <w:r>
          <w:rPr>
            <w:rFonts w:ascii="仿宋" w:eastAsia="仿宋" w:hAnsi="仿宋" w:cs="仿宋" w:hint="eastAsia"/>
            <w:lang w:eastAsia="zh-CN"/>
          </w:rPr>
          <w:t>十、市场营销与品牌推广</w:t>
        </w:r>
        <w:r>
          <w:tab/>
        </w:r>
        <w:r>
          <w:fldChar w:fldCharType="begin"/>
        </w:r>
        <w:r>
          <w:instrText xml:space="preserve"> PAGEREF _Toc3487 \h </w:instrText>
        </w:r>
        <w:r>
          <w:fldChar w:fldCharType="separate"/>
        </w:r>
        <w:r>
          <w:t>50</w:t>
        </w:r>
        <w:r>
          <w:fldChar w:fldCharType="end"/>
        </w:r>
      </w:hyperlink>
    </w:p>
    <w:p>
      <w:pPr>
        <w:pStyle w:val="TOC2"/>
        <w:tabs>
          <w:tab w:val="right" w:leader="dot" w:pos="8306"/>
        </w:tabs>
      </w:pPr>
      <w:hyperlink w:anchor="_Toc168" w:history="1">
        <w:r>
          <w:rPr>
            <w:rFonts w:ascii="仿宋" w:eastAsia="仿宋" w:hAnsi="仿宋" w:cs="仿宋" w:hint="eastAsia"/>
            <w:lang w:eastAsia="zh-CN"/>
          </w:rPr>
          <w:t>(一)、市场调研与定位</w:t>
        </w:r>
        <w:r>
          <w:tab/>
        </w:r>
        <w:r>
          <w:fldChar w:fldCharType="begin"/>
        </w:r>
        <w:r>
          <w:instrText xml:space="preserve"> PAGEREF _Toc168 \h </w:instrText>
        </w:r>
        <w:r>
          <w:fldChar w:fldCharType="separate"/>
        </w:r>
        <w:r>
          <w:t>50</w:t>
        </w:r>
        <w:r>
          <w:fldChar w:fldCharType="end"/>
        </w:r>
      </w:hyperlink>
    </w:p>
    <w:p>
      <w:pPr>
        <w:pStyle w:val="TOC2"/>
        <w:tabs>
          <w:tab w:val="right" w:leader="dot" w:pos="8306"/>
        </w:tabs>
      </w:pPr>
      <w:hyperlink w:anchor="_Toc976" w:history="1">
        <w:r>
          <w:rPr>
            <w:rFonts w:ascii="仿宋" w:eastAsia="仿宋" w:hAnsi="仿宋" w:cs="仿宋" w:hint="eastAsia"/>
            <w:lang w:eastAsia="zh-CN"/>
          </w:rPr>
          <w:t>(二)、营销策略与推广计划</w:t>
        </w:r>
        <w:r>
          <w:tab/>
        </w:r>
        <w:r>
          <w:fldChar w:fldCharType="begin"/>
        </w:r>
        <w:r>
          <w:instrText xml:space="preserve"> PAGEREF _Toc976 \h </w:instrText>
        </w:r>
        <w:r>
          <w:fldChar w:fldCharType="separate"/>
        </w:r>
        <w:r>
          <w:t>52</w:t>
        </w:r>
        <w:r>
          <w:fldChar w:fldCharType="end"/>
        </w:r>
      </w:hyperlink>
    </w:p>
    <w:p>
      <w:pPr>
        <w:pStyle w:val="TOC2"/>
        <w:tabs>
          <w:tab w:val="right" w:leader="dot" w:pos="8306"/>
        </w:tabs>
      </w:pPr>
      <w:hyperlink w:anchor="_Toc641" w:history="1">
        <w:r>
          <w:rPr>
            <w:rFonts w:ascii="仿宋" w:eastAsia="仿宋" w:hAnsi="仿宋" w:cs="仿宋" w:hint="eastAsia"/>
            <w:lang w:eastAsia="zh-CN"/>
          </w:rPr>
          <w:t>(三)、客户关系管理</w:t>
        </w:r>
        <w:r>
          <w:tab/>
        </w:r>
        <w:r>
          <w:fldChar w:fldCharType="begin"/>
        </w:r>
        <w:r>
          <w:instrText xml:space="preserve"> PAGEREF _Toc641 \h </w:instrText>
        </w:r>
        <w:r>
          <w:fldChar w:fldCharType="separate"/>
        </w:r>
        <w:r>
          <w:t>53</w:t>
        </w:r>
        <w:r>
          <w:fldChar w:fldCharType="end"/>
        </w:r>
      </w:hyperlink>
    </w:p>
    <w:p>
      <w:pPr>
        <w:pStyle w:val="TOC2"/>
        <w:tabs>
          <w:tab w:val="right" w:leader="dot" w:pos="8306"/>
        </w:tabs>
      </w:pPr>
      <w:hyperlink w:anchor="_Toc22309" w:history="1">
        <w:r>
          <w:rPr>
            <w:rFonts w:ascii="仿宋" w:eastAsia="仿宋" w:hAnsi="仿宋" w:cs="仿宋" w:hint="eastAsia"/>
            <w:lang w:eastAsia="zh-CN"/>
          </w:rPr>
          <w:t>(四)、品牌建设与维护</w:t>
        </w:r>
        <w:r>
          <w:tab/>
        </w:r>
        <w:r>
          <w:fldChar w:fldCharType="begin"/>
        </w:r>
        <w:r>
          <w:instrText xml:space="preserve"> PAGEREF _Toc22309 \h </w:instrText>
        </w:r>
        <w:r>
          <w:fldChar w:fldCharType="separate"/>
        </w:r>
        <w:r>
          <w:t>55</w:t>
        </w:r>
        <w:r>
          <w:fldChar w:fldCharType="end"/>
        </w:r>
      </w:hyperlink>
    </w:p>
    <w:p>
      <w:pPr>
        <w:pStyle w:val="TOC1"/>
        <w:tabs>
          <w:tab w:val="right" w:leader="dot" w:pos="8306"/>
        </w:tabs>
      </w:pPr>
      <w:hyperlink w:anchor="_Toc27525" w:history="1">
        <w:r>
          <w:rPr>
            <w:rFonts w:ascii="仿宋" w:eastAsia="仿宋" w:hAnsi="仿宋" w:cs="仿宋" w:hint="eastAsia"/>
            <w:lang w:eastAsia="zh-CN"/>
          </w:rPr>
          <w:t>十一、危机管理与应急响应</w:t>
        </w:r>
        <w:r>
          <w:tab/>
        </w:r>
        <w:r>
          <w:fldChar w:fldCharType="begin"/>
        </w:r>
        <w:r>
          <w:instrText xml:space="preserve"> PAGEREF _Toc27525 \h </w:instrText>
        </w:r>
        <w:r>
          <w:fldChar w:fldCharType="separate"/>
        </w:r>
        <w:r>
          <w:t>56</w:t>
        </w:r>
        <w:r>
          <w:fldChar w:fldCharType="end"/>
        </w:r>
      </w:hyperlink>
    </w:p>
    <w:p>
      <w:pPr>
        <w:pStyle w:val="TOC2"/>
        <w:tabs>
          <w:tab w:val="right" w:leader="dot" w:pos="8306"/>
        </w:tabs>
      </w:pPr>
      <w:hyperlink w:anchor="_Toc10799" w:history="1">
        <w:r>
          <w:rPr>
            <w:rFonts w:ascii="仿宋" w:eastAsia="仿宋" w:hAnsi="仿宋" w:cs="仿宋" w:hint="eastAsia"/>
            <w:lang w:eastAsia="zh-CN"/>
          </w:rPr>
          <w:t>(一)、危机预警机制</w:t>
        </w:r>
        <w:r>
          <w:tab/>
        </w:r>
        <w:r>
          <w:fldChar w:fldCharType="begin"/>
        </w:r>
        <w:r>
          <w:instrText xml:space="preserve"> PAGEREF _Toc10799 \h </w:instrText>
        </w:r>
        <w:r>
          <w:fldChar w:fldCharType="separate"/>
        </w:r>
        <w:r>
          <w:t>56</w:t>
        </w:r>
        <w:r>
          <w:fldChar w:fldCharType="end"/>
        </w:r>
      </w:hyperlink>
    </w:p>
    <w:p>
      <w:pPr>
        <w:pStyle w:val="TOC2"/>
        <w:tabs>
          <w:tab w:val="right" w:leader="dot" w:pos="8306"/>
        </w:tabs>
      </w:pPr>
      <w:hyperlink w:anchor="_Toc8900" w:history="1">
        <w:r>
          <w:rPr>
            <w:rFonts w:ascii="仿宋" w:eastAsia="仿宋" w:hAnsi="仿宋" w:cs="仿宋" w:hint="eastAsia"/>
            <w:lang w:eastAsia="zh-CN"/>
          </w:rPr>
          <w:t>(二)、应急预案与演练</w:t>
        </w:r>
        <w:r>
          <w:tab/>
        </w:r>
        <w:r>
          <w:fldChar w:fldCharType="begin"/>
        </w:r>
        <w:r>
          <w:instrText xml:space="preserve"> PAGEREF _Toc8900 \h </w:instrText>
        </w:r>
        <w:r>
          <w:fldChar w:fldCharType="separate"/>
        </w:r>
        <w:r>
          <w:t>58</w:t>
        </w:r>
        <w:r>
          <w:fldChar w:fldCharType="end"/>
        </w:r>
      </w:hyperlink>
    </w:p>
    <w:p>
      <w:pPr>
        <w:pStyle w:val="TOC2"/>
        <w:tabs>
          <w:tab w:val="right" w:leader="dot" w:pos="8306"/>
        </w:tabs>
      </w:pPr>
      <w:hyperlink w:anchor="_Toc25465" w:history="1">
        <w:r>
          <w:rPr>
            <w:rFonts w:ascii="仿宋" w:eastAsia="仿宋" w:hAnsi="仿宋" w:cs="仿宋" w:hint="eastAsia"/>
            <w:lang w:eastAsia="zh-CN"/>
          </w:rPr>
          <w:t>(三)、公关与舆情管理</w:t>
        </w:r>
        <w:r>
          <w:tab/>
        </w:r>
        <w:r>
          <w:fldChar w:fldCharType="begin"/>
        </w:r>
        <w:r>
          <w:instrText xml:space="preserve"> PAGEREF _Toc25465 \h </w:instrText>
        </w:r>
        <w:r>
          <w:fldChar w:fldCharType="separate"/>
        </w:r>
        <w:r>
          <w:t>59</w:t>
        </w:r>
        <w:r>
          <w:fldChar w:fldCharType="end"/>
        </w:r>
      </w:hyperlink>
    </w:p>
    <w:p>
      <w:pPr>
        <w:pStyle w:val="TOC2"/>
        <w:tabs>
          <w:tab w:val="right" w:leader="dot" w:pos="8306"/>
        </w:tabs>
      </w:pPr>
      <w:hyperlink w:anchor="_Toc2415" w:history="1">
        <w:r>
          <w:rPr>
            <w:rFonts w:ascii="仿宋" w:eastAsia="仿宋" w:hAnsi="仿宋" w:cs="仿宋" w:hint="eastAsia"/>
            <w:lang w:eastAsia="zh-CN"/>
          </w:rPr>
          <w:t>(四)、危机后期修复与改进</w:t>
        </w:r>
        <w:r>
          <w:tab/>
        </w:r>
        <w:r>
          <w:fldChar w:fldCharType="begin"/>
        </w:r>
        <w:r>
          <w:instrText xml:space="preserve"> PAGEREF _Toc2415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9123"/>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31614"/>
      <w:r>
        <w:rPr>
          <w:rFonts w:ascii="仿宋" w:eastAsia="仿宋" w:hAnsi="仿宋" w:cs="仿宋" w:hint="eastAsia"/>
          <w:lang w:eastAsia="zh-CN"/>
        </w:rPr>
        <w:t>(一)、重传感器项目承办单位背景分析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7678"/>
      <w:r>
        <w:rPr>
          <w:rFonts w:ascii="仿宋" w:eastAsia="仿宋" w:hAnsi="仿宋" w:cs="仿宋" w:hint="eastAsia"/>
          <w:sz w:val="28"/>
          <w:lang w:eastAsia="zh-CN"/>
        </w:rPr>
        <w:t>(二)、重传感器项目背景分析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重传感器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4086"/>
      <w:r>
        <w:rPr>
          <w:rFonts w:ascii="仿宋" w:eastAsia="仿宋" w:hAnsi="仿宋" w:cs="仿宋" w:hint="eastAsia"/>
          <w:sz w:val="28"/>
          <w:lang w:eastAsia="zh-CN"/>
        </w:rPr>
        <w:t>二、工艺先进性</w:t>
      </w:r>
      <w:bookmarkEnd w:id="5"/>
    </w:p>
    <w:p>
      <w:pPr>
        <w:pStyle w:val="Heading2"/>
        <w:rPr>
          <w:rFonts w:ascii="仿宋" w:eastAsia="仿宋" w:hAnsi="仿宋" w:cs="仿宋" w:hint="eastAsia"/>
          <w:lang w:eastAsia="zh-CN"/>
        </w:rPr>
      </w:pPr>
      <w:bookmarkStart w:id="6" w:name="_Toc26259"/>
      <w:r>
        <w:rPr>
          <w:rFonts w:ascii="仿宋" w:eastAsia="仿宋" w:hAnsi="仿宋" w:cs="仿宋" w:hint="eastAsia"/>
          <w:lang w:eastAsia="zh-CN"/>
        </w:rPr>
        <w:t>(一)、重传感器项目建设期的原辅材料保障</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XX重传感器项目在施工期间的原辅材料采购主要涵盖以下几个方面：钢材、木材、水泥以及各种建筑和装饰材料。重传感器项目所在地周边市场拥有丰富的供应资源，有多家供货厂家和商户，能够满足重传感器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重传感器项目施工不可或缺的主要材料之一，涵盖结构钢、型钢等多个种类，市场上存在多家专业生产厂家，提供了多样化的选择。木材作为建筑和装饰的重要原材料，周边供应商可提供各类木材品种，以满足重传感器项目的具体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重传感器项目所在地区有多家水泥生产厂家，保障了重传感器项目对水泥的供应。此外，各种建筑及装饰材料，如砖瓦、涂料、地板等，也能在周边市场找到丰富的品种和供应商，确保重传感器项目在施工过程中有足够的选择空间。</w:t>
      </w:r>
    </w:p>
    <w:p>
      <w:pPr>
        <w:pStyle w:val="Heading2"/>
        <w:ind w:firstLine="560" w:firstLineChars="200"/>
        <w:rPr>
          <w:rFonts w:ascii="仿宋" w:eastAsia="仿宋" w:hAnsi="仿宋" w:cs="仿宋" w:hint="eastAsia"/>
          <w:sz w:val="28"/>
          <w:lang w:eastAsia="zh-CN"/>
        </w:rPr>
      </w:pPr>
      <w:bookmarkStart w:id="7" w:name="_Toc29280"/>
      <w:r>
        <w:rPr>
          <w:rFonts w:ascii="仿宋" w:eastAsia="仿宋" w:hAnsi="仿宋" w:cs="仿宋" w:hint="eastAsia"/>
          <w:sz w:val="28"/>
          <w:lang w:eastAsia="zh-CN"/>
        </w:rPr>
        <w:t>(二)、重传感器项目运营期的原辅材料采购与管理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8" w:name="_Toc8314"/>
      <w:r>
        <w:rPr>
          <w:rFonts w:ascii="仿宋" w:eastAsia="仿宋" w:hAnsi="仿宋" w:cs="仿宋" w:hint="eastAsia"/>
          <w:sz w:val="28"/>
          <w:lang w:eastAsia="zh-CN"/>
        </w:rPr>
        <w:t>(三)、技术管理的独特特色</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制定并执行符合环保法规的排放标准，确保重传感器项目不对周边环境造成污染。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实施定期的能耗评估，优化生产流程，确保重传感器项目运行成本最低化。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二、重传感器项目技术优势分析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投资重传感器项目具备明显的技术优势，主要体现在以下方面：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投资重传感器项目所采用的技术与国内资源条件相适应，具有良好的技术适应性。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技术支援条件良好，具备较强的可靠性，有助于确保重传感器项目的平稳运行和高效生产。</w:t>
      </w:r>
    </w:p>
    <w:p>
      <w:pPr>
        <w:pStyle w:val="Heading2"/>
        <w:ind w:firstLine="560" w:firstLineChars="200"/>
        <w:rPr>
          <w:rFonts w:ascii="仿宋" w:eastAsia="仿宋" w:hAnsi="仿宋" w:cs="仿宋" w:hint="eastAsia"/>
          <w:sz w:val="28"/>
          <w:lang w:eastAsia="zh-CN"/>
        </w:rPr>
      </w:pPr>
      <w:bookmarkStart w:id="9" w:name="_Toc24668"/>
      <w:r>
        <w:rPr>
          <w:rFonts w:ascii="仿宋" w:eastAsia="仿宋" w:hAnsi="仿宋" w:cs="仿宋" w:hint="eastAsia"/>
          <w:sz w:val="28"/>
          <w:lang w:eastAsia="zh-CN"/>
        </w:rPr>
        <w:t>(四)、重传感器项目工艺技术设计方案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的建设和实施过程中，我们坚定贯彻执行“三同时”原则，即环境保护、职业安全卫生、消防及节能的原则。我们注重遵循与环境保护、职业安全卫生、消防及节能相关的法律法规，并全面贯彻各项措施，确保重传感器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重传感器项目技术优势分析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在技术方面拥有独特的优势。首先，我们的节能设施是先进的，并具备多规格产品转换的能力，从而确保重传感器项目在运行过程中能够适应市场需求的变化，具备较低的运行成本。其次，投资重传感器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重传感器项目提供了强大的技术支持，使其具备了较强的可靠性。在技术方面，重传感器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0" w:name="_Toc17941"/>
      <w:r>
        <w:rPr>
          <w:rFonts w:ascii="仿宋" w:eastAsia="仿宋" w:hAnsi="仿宋" w:cs="仿宋" w:hint="eastAsia"/>
          <w:sz w:val="28"/>
          <w:lang w:eastAsia="zh-CN"/>
        </w:rPr>
        <w:t>(五)、设备选型的智能化方案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重传感器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重传感器项目投资风险，我们将力求选择设备生产厂家，其设备交货期、售后服务、安装调试等方面表现优越，以确保重传感器项目的顺利进行。我们主要选用国产设备，以减少重传感器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r>
        <w:rPr>
          <w:rFonts w:ascii="仿宋" w:eastAsia="仿宋" w:hAnsi="仿宋" w:cs="仿宋" w:hint="eastAsia"/>
          <w:sz w:val="28"/>
          <w:lang w:eastAsia="zh-CN"/>
        </w:rPr>
        <w:t xml:space="preserve"> 万元。通过以上措施，我们将确保重传感器项目在设备采购方面达到最佳性能和效益。</w:t>
      </w:r>
    </w:p>
    <w:p>
      <w:pPr>
        <w:pStyle w:val="Heading1"/>
        <w:ind w:firstLine="560" w:firstLineChars="200"/>
        <w:rPr>
          <w:rFonts w:ascii="仿宋" w:eastAsia="仿宋" w:hAnsi="仿宋" w:cs="仿宋" w:hint="eastAsia"/>
          <w:sz w:val="28"/>
          <w:lang w:eastAsia="zh-CN"/>
        </w:rPr>
      </w:pPr>
      <w:bookmarkStart w:id="11" w:name="_Toc22782"/>
      <w:r>
        <w:rPr>
          <w:rFonts w:ascii="仿宋" w:eastAsia="仿宋" w:hAnsi="仿宋" w:cs="仿宋" w:hint="eastAsia"/>
          <w:sz w:val="28"/>
          <w:lang w:eastAsia="zh-CN"/>
        </w:rPr>
        <w:t>三、后期运营与管理</w:t>
      </w:r>
      <w:bookmarkEnd w:id="11"/>
    </w:p>
    <w:p>
      <w:pPr>
        <w:pStyle w:val="Heading2"/>
        <w:rPr>
          <w:rFonts w:ascii="仿宋" w:eastAsia="仿宋" w:hAnsi="仿宋" w:cs="仿宋" w:hint="eastAsia"/>
          <w:lang w:eastAsia="zh-CN"/>
        </w:rPr>
      </w:pPr>
      <w:bookmarkStart w:id="12" w:name="_Toc30588"/>
      <w:r>
        <w:rPr>
          <w:rFonts w:ascii="仿宋" w:eastAsia="仿宋" w:hAnsi="仿宋" w:cs="仿宋" w:hint="eastAsia"/>
          <w:lang w:eastAsia="zh-CN"/>
        </w:rPr>
        <w:t>(一)、重传感器项目运营管理机制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在重传感器项目运营阶段，我们将建立完善的运营管理机制，以确保重传感器项目稳健运行和高效管理。关键要点包括：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成立专业化的运营团队，囊括各领域专业人才，确保对重传感器项目各方面进行全面管理。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3" w:name="_Toc27653"/>
      <w:r>
        <w:rPr>
          <w:rFonts w:ascii="仿宋" w:eastAsia="仿宋" w:hAnsi="仿宋" w:cs="仿宋" w:hint="eastAsia"/>
          <w:sz w:val="28"/>
          <w:lang w:eastAsia="zh-CN"/>
        </w:rPr>
        <w:t>(二)、人员培训与知识转移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4" w:name="_Toc23887"/>
      <w:r>
        <w:rPr>
          <w:rFonts w:ascii="仿宋" w:eastAsia="仿宋" w:hAnsi="仿宋" w:cs="仿宋" w:hint="eastAsia"/>
          <w:sz w:val="28"/>
          <w:lang w:eastAsia="zh-CN"/>
        </w:rPr>
        <w:t>(三)、设备维护与保养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5" w:name="_Toc8171"/>
      <w:r>
        <w:rPr>
          <w:rFonts w:ascii="仿宋" w:eastAsia="仿宋" w:hAnsi="仿宋" w:cs="仿宋" w:hint="eastAsia"/>
          <w:sz w:val="28"/>
          <w:lang w:eastAsia="zh-CN"/>
        </w:rPr>
        <w:t>(四)、定期检查与评估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为保持重传感器项目的高效运行和不断改进，我们将定期进行检查与评估：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6" w:name="_Toc19223"/>
      <w:r>
        <w:rPr>
          <w:rFonts w:ascii="仿宋" w:eastAsia="仿宋" w:hAnsi="仿宋" w:cs="仿宋" w:hint="eastAsia"/>
          <w:sz w:val="28"/>
          <w:lang w:eastAsia="zh-CN"/>
        </w:rPr>
        <w:t>四、重传感器项目建设地分析</w:t>
      </w:r>
      <w:bookmarkEnd w:id="16"/>
    </w:p>
    <w:p>
      <w:pPr>
        <w:pStyle w:val="Heading2"/>
        <w:rPr>
          <w:rFonts w:ascii="仿宋" w:eastAsia="仿宋" w:hAnsi="仿宋" w:cs="仿宋" w:hint="eastAsia"/>
          <w:lang w:eastAsia="zh-CN"/>
        </w:rPr>
      </w:pPr>
      <w:bookmarkStart w:id="17" w:name="_Toc3398"/>
      <w:r>
        <w:rPr>
          <w:rFonts w:ascii="仿宋" w:eastAsia="仿宋" w:hAnsi="仿宋" w:cs="仿宋" w:hint="eastAsia"/>
          <w:lang w:eastAsia="zh-CN"/>
        </w:rPr>
        <w:t>(一)、重传感器项目选址原则</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重传感器项目建设不会对周围环境造成污染，或者任何潜在的污染都将控制在国家法律和标准允许的范围内。重传感器项目建设的区域将依据城市总体规划，以确保布局相对独立，便于进行科研、生产经营和管理活动。同时，重传感器项目建设区域与城市建设地的联系也将得到全面考虑，以促使重传感器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建设方案将在满足重传感器项目产品生产工艺、消防安全、环境保护卫生等要求的前提下，尽量合并建筑，以提高资源利用效率。在布置方面，将充分利用自然空间，贯彻执行“十分珍惜和合理利用土地”的基本国策，根据具体情况因地制宜，合理布置重传感器项目建设，确保土地利用的合理性和可持续性。这样的重传感器项目规划将确保在重传感器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8" w:name="_Toc26003"/>
      <w:r>
        <w:rPr>
          <w:rFonts w:ascii="仿宋" w:eastAsia="仿宋" w:hAnsi="仿宋" w:cs="仿宋" w:hint="eastAsia"/>
          <w:sz w:val="28"/>
          <w:lang w:eastAsia="zh-CN"/>
        </w:rPr>
        <w:t>(二)、重传感器项目选址</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重传感器项目选址在 xxx 产业示范园区，这一选址的决定经过了充分的论证和考量。首先，xxx 产业示范园区作为地区内产业发展的重要引擎，具备了先进的基础设施和产业配套条件，为重传感器项目的顺利开展提供了有力支持。其次，该示范园区拥有便捷的交通网络和优越的地理位置，有利于原材料供应、产品流通以及人员往来，提高了重传感器项目的运营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重传感器项目的环保理念高度契合。选址于示范园区，不仅可以有效整合各类资源，降低重传感器项目建设和运营的成本，同时也有助于提升重传感器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产业示范园区对重传感器项目的可持续发展具有积极的促进作用。</w:t>
      </w:r>
    </w:p>
    <w:p>
      <w:pPr>
        <w:pStyle w:val="Heading2"/>
        <w:ind w:firstLine="560" w:firstLineChars="200"/>
        <w:rPr>
          <w:rFonts w:ascii="仿宋" w:eastAsia="仿宋" w:hAnsi="仿宋" w:cs="仿宋" w:hint="eastAsia"/>
          <w:sz w:val="28"/>
          <w:lang w:eastAsia="zh-CN"/>
        </w:rPr>
      </w:pPr>
      <w:bookmarkStart w:id="19" w:name="_Toc589"/>
      <w:r>
        <w:rPr>
          <w:rFonts w:ascii="仿宋" w:eastAsia="仿宋" w:hAnsi="仿宋" w:cs="仿宋" w:hint="eastAsia"/>
          <w:sz w:val="28"/>
          <w:lang w:eastAsia="zh-CN"/>
        </w:rPr>
        <w:t>(三)、建设条件分析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承办单位目前资产运营状况良好，财务管理制度健全且完善，企业财务雄厚。凭借卓越的产品质量、科学的管理模式以及灵活畅通的销售网络，该单位连年实现盈利，为重传感器项目建设提供充足的计划自筹资金。当地人民政府和主管部门高度重视重传感器项目建设，土地、规划、建设等管理部门提出了切实可行的实施方案和保障措施，并给予充分的认可。此外，重传感器项目建设区域拥有充足的水、电、气等资源供给，足以满足重传感器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重传感器项目可依托重传感器项目建设地成熟的公用工程、辅助工程、储运设施等富余资源，同时拥有丰富的劳动力资源和完善的社会服务体系。这将有助于加速重传感器项目建设进度，降低建设成本，实现重传感器项目投资的节约，提升重传感器项目承办单位的综合经济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承办单位具备一大批丰富经验的重传感器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重传感器项目承办单位还与多家科研院所建立了长期的合作关系，并设立了向科研开发倾斜的奖励机制，每年投入专项资金用于重点产品和关键工艺的研发奖励。这为重传感器项目的科研创新提供了有力的支持。</w:t>
      </w:r>
    </w:p>
    <w:p>
      <w:pPr>
        <w:pStyle w:val="Heading2"/>
        <w:ind w:firstLine="560" w:firstLineChars="200"/>
        <w:rPr>
          <w:rFonts w:ascii="仿宋" w:eastAsia="仿宋" w:hAnsi="仿宋" w:cs="仿宋" w:hint="eastAsia"/>
          <w:sz w:val="28"/>
          <w:lang w:eastAsia="zh-CN"/>
        </w:rPr>
      </w:pPr>
      <w:bookmarkStart w:id="20" w:name="_Toc29870"/>
      <w:r>
        <w:rPr>
          <w:rFonts w:ascii="仿宋" w:eastAsia="仿宋" w:hAnsi="仿宋" w:cs="仿宋" w:hint="eastAsia"/>
          <w:sz w:val="28"/>
          <w:lang w:eastAsia="zh-CN"/>
        </w:rPr>
        <w:t>(四)、用地控制指标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重传感器项目选址于 xxx 产业示范园区，关于用地控制指标的规划与管理，本重传感器项目将严格遵循国家和地方的相关法规和标准。用地控制指标包括但不限于以下几个方面：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重传感器项目将严格按照规划建设主体工程的需要，确保建筑物基底占地面积在符合法规的范围内，以最大限度地利用土地，提高用地利用效率。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根据示范园区的总体规划，重传感器项目将遵循相应的建筑密度标准，合理规划建设，保障重传感器项目建设的紧凑性和高效性。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在重传感器项目建设中，将注重绿化工作，确保绿化率达到或超过规划要求。通过科学合理的绿化设计，提升重传感器项目周边的生态环境，使其更加宜居宜业。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重传感器项目将根据规划要求，合理规划地上和地下层数，确保建设的稳定性和安全性。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其他控制要素：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根据示范园区的具体规划和相关法规，重传感器项目还将遵循其他用地控制指标，如建筑线、退让线等，确保重传感器项目的建设与周边环境的和谐相处。</w:t>
      </w:r>
    </w:p>
    <w:p>
      <w:pPr>
        <w:pStyle w:val="Heading2"/>
        <w:ind w:firstLine="560" w:firstLineChars="200"/>
        <w:rPr>
          <w:rFonts w:ascii="仿宋" w:eastAsia="仿宋" w:hAnsi="仿宋" w:cs="仿宋" w:hint="eastAsia"/>
          <w:sz w:val="28"/>
          <w:lang w:eastAsia="zh-CN"/>
        </w:rPr>
      </w:pPr>
      <w:bookmarkStart w:id="21" w:name="_Toc22408"/>
      <w:r>
        <w:rPr>
          <w:rFonts w:ascii="仿宋" w:eastAsia="仿宋" w:hAnsi="仿宋" w:cs="仿宋" w:hint="eastAsia"/>
          <w:sz w:val="28"/>
          <w:lang w:eastAsia="zh-CN"/>
        </w:rPr>
        <w:t>(五)、用地总体要求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在本期工程重传感器项目的建设规划中，涉及到一系列关键的建设指标，这些指标将有助于确保重传感器项目的合理规划和高效建设。具体而言：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重传感器项目的建筑系数为XXX%。该系数是对重传感器项目建筑面积与用地面积的比例控制，通过设定合理的建筑系数，可以确保重传感器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重传感器项目的建筑容积率为XXX。该率值衡量了建筑物总体积与用地面积的比例，是规划中用来控制建筑高度和密度的关键参数。通过合理控制建筑容积率，可以在确保建筑物结构合理的同时，使重传感器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重传感器项目的生态品质，本期工程重传感器项目将严格执行绿化覆盖率标准，目标值为XXX%。这意味着在重传感器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重传感器项目的固定资产投资强度为XXX万元/亩。该指标表征了每亩土地上的固定资产投资额，是评估重传感器项目投资规模的重要参考。通过科学合理地控制投资强度，可以实现资金的有效利用，确保重传感器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这些建设规划指标将有助于重传感器项目在建设过程中充分考虑资源利用效率、环境保护、投资效益等多个方面，实现可持续发展的目标。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2" w:name="_Toc1526"/>
      <w:r>
        <w:rPr>
          <w:rFonts w:ascii="仿宋" w:eastAsia="仿宋" w:hAnsi="仿宋" w:cs="仿宋" w:hint="eastAsia"/>
          <w:sz w:val="28"/>
          <w:lang w:eastAsia="zh-CN"/>
        </w:rPr>
        <w:t>(六)、节约用地措施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项目建设坚持专业化生产原则，将主要生产过程和关键工序由重传感器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重传感器项目采用高效的生产工艺，通过科学的设备布局，最大程度地提高生产效率，减少生产空间的浪费。这包括合理的生产流程设计，避免不必要的物料运输和仓储空间占用。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在土地利用的同时，重传感器项目建设将考虑采用绿色建筑理念，以减少对周边自然环境的影响。通过科学规划和环保措施，确保生产过程中的废弃物处理和排放均符合环保标准，最小化对土地生态的冲击。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在生产过程中，重传感器项目将注重资源的综合利用，减少废弃物的产生。通过回收再利用、能源回收等手段，最大化地减少对新资源的依赖，实现对土地资源的更为有效的利用。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重传感器项目建设在土地资源的规划和使用上不仅注重高效性和科技性，同时保持对生态环境的尊重。这种全方位的土地资源节约措施将有助于重传感器项目的可持续发展和为社会创造更多的经济效益。</w:t>
      </w:r>
    </w:p>
    <w:p>
      <w:pPr>
        <w:pStyle w:val="Heading2"/>
        <w:ind w:firstLine="560" w:firstLineChars="200"/>
        <w:rPr>
          <w:rFonts w:ascii="仿宋" w:eastAsia="仿宋" w:hAnsi="仿宋" w:cs="仿宋" w:hint="eastAsia"/>
          <w:sz w:val="28"/>
          <w:lang w:eastAsia="zh-CN"/>
        </w:rPr>
      </w:pPr>
      <w:bookmarkStart w:id="23" w:name="_Toc9964"/>
      <w:r>
        <w:rPr>
          <w:rFonts w:ascii="仿宋" w:eastAsia="仿宋" w:hAnsi="仿宋" w:cs="仿宋" w:hint="eastAsia"/>
          <w:sz w:val="28"/>
          <w:lang w:eastAsia="zh-CN"/>
        </w:rPr>
        <w:t>(七)、总图布置方案</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https://d.book118.com/038025112074006036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重传感器合作协议书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840201"/>
    <w:rsid w:val="2CCA2C19"/>
    <w:rsid w:val="72840201"/>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38025112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2024-02-05T23:36:00Z</dcterms:created>
  <dcterms:modified xsi:type="dcterms:W3CDTF">2024-02-05T23:37:02Z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1C94FDE2181544F7AEE750DF314D3E0C_11</vt:lpwstr>
  </property>
  <property fmtid="{D5CDD505-2E9C-101B-9397-08002B2CF9AE}" pid="3" name="KSOProductBuildVer">
    <vt:lpwstr>2052-12.1.0.16250</vt:lpwstr>
  </property>
</Properties>
</file>