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脂肪醇聚氧乙烯醚项目投资建议书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9" w:history="1">
        <w:r>
          <w:rPr>
            <w:rFonts w:ascii="仿宋" w:eastAsia="仿宋" w:hAnsi="仿宋" w:cs="仿宋" w:hint="eastAsia"/>
            <w:lang w:eastAsia="zh-CN"/>
          </w:rPr>
          <w:t>前言</w:t>
        </w:r>
        <w:r>
          <w:tab/>
        </w:r>
        <w:r>
          <w:fldChar w:fldCharType="begin"/>
        </w:r>
        <w:r>
          <w:instrText xml:space="preserve"> PAGEREF _Toc20829 \h </w:instrText>
        </w:r>
        <w:r>
          <w:fldChar w:fldCharType="separate"/>
        </w:r>
        <w:r>
          <w:t>4</w:t>
        </w:r>
        <w:r>
          <w:fldChar w:fldCharType="end"/>
        </w:r>
      </w:hyperlink>
    </w:p>
    <w:p>
      <w:pPr>
        <w:pStyle w:val="TOC1"/>
        <w:tabs>
          <w:tab w:val="right" w:leader="dot" w:pos="8306"/>
        </w:tabs>
      </w:pPr>
      <w:hyperlink w:anchor="_Toc28860" w:history="1">
        <w:r>
          <w:rPr>
            <w:rFonts w:ascii="仿宋" w:eastAsia="仿宋" w:hAnsi="仿宋" w:cs="仿宋" w:hint="eastAsia"/>
            <w:lang w:eastAsia="zh-CN"/>
          </w:rPr>
          <w:t>一、建设规模分析</w:t>
        </w:r>
        <w:r>
          <w:tab/>
        </w:r>
        <w:r>
          <w:fldChar w:fldCharType="begin"/>
        </w:r>
        <w:r>
          <w:instrText xml:space="preserve"> PAGEREF _Toc28860 \h </w:instrText>
        </w:r>
        <w:r>
          <w:fldChar w:fldCharType="separate"/>
        </w:r>
        <w:r>
          <w:t>4</w:t>
        </w:r>
        <w:r>
          <w:fldChar w:fldCharType="end"/>
        </w:r>
      </w:hyperlink>
    </w:p>
    <w:p>
      <w:pPr>
        <w:pStyle w:val="TOC2"/>
        <w:tabs>
          <w:tab w:val="right" w:leader="dot" w:pos="8306"/>
        </w:tabs>
      </w:pPr>
      <w:hyperlink w:anchor="_Toc23478" w:history="1">
        <w:r>
          <w:rPr>
            <w:rFonts w:ascii="仿宋" w:eastAsia="仿宋" w:hAnsi="仿宋" w:cs="仿宋" w:hint="eastAsia"/>
            <w:lang w:eastAsia="zh-CN"/>
          </w:rPr>
          <w:t>(一)、建设规模</w:t>
        </w:r>
        <w:r>
          <w:tab/>
        </w:r>
        <w:r>
          <w:fldChar w:fldCharType="begin"/>
        </w:r>
        <w:r>
          <w:instrText xml:space="preserve"> PAGEREF _Toc23478 \h </w:instrText>
        </w:r>
        <w:r>
          <w:fldChar w:fldCharType="separate"/>
        </w:r>
        <w:r>
          <w:t>4</w:t>
        </w:r>
        <w:r>
          <w:fldChar w:fldCharType="end"/>
        </w:r>
      </w:hyperlink>
    </w:p>
    <w:p>
      <w:pPr>
        <w:pStyle w:val="TOC2"/>
        <w:tabs>
          <w:tab w:val="right" w:leader="dot" w:pos="8306"/>
        </w:tabs>
      </w:pPr>
      <w:hyperlink w:anchor="_Toc13368" w:history="1">
        <w:r>
          <w:rPr>
            <w:rFonts w:ascii="仿宋" w:eastAsia="仿宋" w:hAnsi="仿宋" w:cs="仿宋" w:hint="eastAsia"/>
            <w:lang w:eastAsia="zh-CN"/>
          </w:rPr>
          <w:t>(二)、产值规模</w:t>
        </w:r>
        <w:r>
          <w:tab/>
        </w:r>
        <w:r>
          <w:fldChar w:fldCharType="begin"/>
        </w:r>
        <w:r>
          <w:instrText xml:space="preserve"> PAGEREF _Toc13368 \h </w:instrText>
        </w:r>
        <w:r>
          <w:fldChar w:fldCharType="separate"/>
        </w:r>
        <w:r>
          <w:t>4</w:t>
        </w:r>
        <w:r>
          <w:fldChar w:fldCharType="end"/>
        </w:r>
      </w:hyperlink>
    </w:p>
    <w:p>
      <w:pPr>
        <w:pStyle w:val="TOC1"/>
        <w:tabs>
          <w:tab w:val="right" w:leader="dot" w:pos="8306"/>
        </w:tabs>
      </w:pPr>
      <w:hyperlink w:anchor="_Toc16466" w:history="1">
        <w:r>
          <w:rPr>
            <w:rFonts w:ascii="仿宋" w:eastAsia="仿宋" w:hAnsi="仿宋" w:cs="仿宋" w:hint="eastAsia"/>
            <w:lang w:eastAsia="zh-CN"/>
          </w:rPr>
          <w:t>二、安全评价程序与评价方法</w:t>
        </w:r>
        <w:r>
          <w:tab/>
        </w:r>
        <w:r>
          <w:fldChar w:fldCharType="begin"/>
        </w:r>
        <w:r>
          <w:instrText xml:space="preserve"> PAGEREF _Toc16466 \h </w:instrText>
        </w:r>
        <w:r>
          <w:fldChar w:fldCharType="separate"/>
        </w:r>
        <w:r>
          <w:t>5</w:t>
        </w:r>
        <w:r>
          <w:fldChar w:fldCharType="end"/>
        </w:r>
      </w:hyperlink>
    </w:p>
    <w:p>
      <w:pPr>
        <w:pStyle w:val="TOC2"/>
        <w:tabs>
          <w:tab w:val="right" w:leader="dot" w:pos="8306"/>
        </w:tabs>
      </w:pPr>
      <w:hyperlink w:anchor="_Toc30035" w:history="1">
        <w:r>
          <w:rPr>
            <w:rFonts w:ascii="仿宋" w:eastAsia="仿宋" w:hAnsi="仿宋" w:cs="仿宋" w:hint="eastAsia"/>
            <w:lang w:eastAsia="zh-CN"/>
          </w:rPr>
          <w:t>(一)、安全评价程序</w:t>
        </w:r>
        <w:r>
          <w:tab/>
        </w:r>
        <w:r>
          <w:fldChar w:fldCharType="begin"/>
        </w:r>
        <w:r>
          <w:instrText xml:space="preserve"> PAGEREF _Toc30035 \h </w:instrText>
        </w:r>
        <w:r>
          <w:fldChar w:fldCharType="separate"/>
        </w:r>
        <w:r>
          <w:t>5</w:t>
        </w:r>
        <w:r>
          <w:fldChar w:fldCharType="end"/>
        </w:r>
      </w:hyperlink>
    </w:p>
    <w:p>
      <w:pPr>
        <w:pStyle w:val="TOC2"/>
        <w:tabs>
          <w:tab w:val="right" w:leader="dot" w:pos="8306"/>
        </w:tabs>
      </w:pPr>
      <w:hyperlink w:anchor="_Toc15318" w:history="1">
        <w:r>
          <w:rPr>
            <w:rFonts w:ascii="仿宋" w:eastAsia="仿宋" w:hAnsi="仿宋" w:cs="仿宋" w:hint="eastAsia"/>
            <w:lang w:eastAsia="zh-CN"/>
          </w:rPr>
          <w:t>(二)、划分评价单元</w:t>
        </w:r>
        <w:r>
          <w:tab/>
        </w:r>
        <w:r>
          <w:fldChar w:fldCharType="begin"/>
        </w:r>
        <w:r>
          <w:instrText xml:space="preserve"> PAGEREF _Toc15318 \h </w:instrText>
        </w:r>
        <w:r>
          <w:fldChar w:fldCharType="separate"/>
        </w:r>
        <w:r>
          <w:t>6</w:t>
        </w:r>
        <w:r>
          <w:fldChar w:fldCharType="end"/>
        </w:r>
      </w:hyperlink>
    </w:p>
    <w:p>
      <w:pPr>
        <w:pStyle w:val="TOC2"/>
        <w:tabs>
          <w:tab w:val="right" w:leader="dot" w:pos="8306"/>
        </w:tabs>
      </w:pPr>
      <w:hyperlink w:anchor="_Toc9064" w:history="1">
        <w:r>
          <w:rPr>
            <w:rFonts w:ascii="仿宋" w:eastAsia="仿宋" w:hAnsi="仿宋" w:cs="仿宋" w:hint="eastAsia"/>
            <w:lang w:eastAsia="zh-CN"/>
          </w:rPr>
          <w:t>(三)、确定采用的安全评价方法</w:t>
        </w:r>
        <w:r>
          <w:tab/>
        </w:r>
        <w:r>
          <w:fldChar w:fldCharType="begin"/>
        </w:r>
        <w:r>
          <w:instrText xml:space="preserve"> PAGEREF _Toc9064 \h </w:instrText>
        </w:r>
        <w:r>
          <w:fldChar w:fldCharType="separate"/>
        </w:r>
        <w:r>
          <w:t>7</w:t>
        </w:r>
        <w:r>
          <w:fldChar w:fldCharType="end"/>
        </w:r>
      </w:hyperlink>
    </w:p>
    <w:p>
      <w:pPr>
        <w:pStyle w:val="TOC1"/>
        <w:tabs>
          <w:tab w:val="right" w:leader="dot" w:pos="8306"/>
        </w:tabs>
      </w:pPr>
      <w:hyperlink w:anchor="_Toc14417" w:history="1">
        <w:r>
          <w:rPr>
            <w:rFonts w:ascii="仿宋" w:eastAsia="仿宋" w:hAnsi="仿宋" w:cs="仿宋" w:hint="eastAsia"/>
            <w:lang w:eastAsia="zh-CN"/>
          </w:rPr>
          <w:t>三、脂肪醇聚氧乙烯醚项目选址研究</w:t>
        </w:r>
        <w:r>
          <w:tab/>
        </w:r>
        <w:r>
          <w:fldChar w:fldCharType="begin"/>
        </w:r>
        <w:r>
          <w:instrText xml:space="preserve"> PAGEREF _Toc14417 \h </w:instrText>
        </w:r>
        <w:r>
          <w:fldChar w:fldCharType="separate"/>
        </w:r>
        <w:r>
          <w:t>9</w:t>
        </w:r>
        <w:r>
          <w:fldChar w:fldCharType="end"/>
        </w:r>
      </w:hyperlink>
    </w:p>
    <w:p>
      <w:pPr>
        <w:pStyle w:val="TOC2"/>
        <w:tabs>
          <w:tab w:val="right" w:leader="dot" w:pos="8306"/>
        </w:tabs>
      </w:pPr>
      <w:hyperlink w:anchor="_Toc24548" w:history="1">
        <w:r>
          <w:rPr>
            <w:rFonts w:ascii="仿宋" w:eastAsia="仿宋" w:hAnsi="仿宋" w:cs="仿宋" w:hint="eastAsia"/>
            <w:lang w:eastAsia="zh-CN"/>
          </w:rPr>
          <w:t>(一)、脂肪醇聚氧乙烯醚项目选址的指导原则</w:t>
        </w:r>
        <w:r>
          <w:tab/>
        </w:r>
        <w:r>
          <w:fldChar w:fldCharType="begin"/>
        </w:r>
        <w:r>
          <w:instrText xml:space="preserve"> PAGEREF _Toc24548 \h </w:instrText>
        </w:r>
        <w:r>
          <w:fldChar w:fldCharType="separate"/>
        </w:r>
        <w:r>
          <w:t>9</w:t>
        </w:r>
        <w:r>
          <w:fldChar w:fldCharType="end"/>
        </w:r>
      </w:hyperlink>
    </w:p>
    <w:p>
      <w:pPr>
        <w:pStyle w:val="TOC2"/>
        <w:tabs>
          <w:tab w:val="right" w:leader="dot" w:pos="8306"/>
        </w:tabs>
      </w:pPr>
      <w:hyperlink w:anchor="_Toc6833" w:history="1">
        <w:r>
          <w:rPr>
            <w:rFonts w:ascii="仿宋" w:eastAsia="仿宋" w:hAnsi="仿宋" w:cs="仿宋" w:hint="eastAsia"/>
            <w:lang w:eastAsia="zh-CN"/>
          </w:rPr>
          <w:t>(二)、脂肪醇聚氧乙烯醚项目选址</w:t>
        </w:r>
        <w:r>
          <w:tab/>
        </w:r>
        <w:r>
          <w:fldChar w:fldCharType="begin"/>
        </w:r>
        <w:r>
          <w:instrText xml:space="preserve"> PAGEREF _Toc6833 \h </w:instrText>
        </w:r>
        <w:r>
          <w:fldChar w:fldCharType="separate"/>
        </w:r>
        <w:r>
          <w:t>9</w:t>
        </w:r>
        <w:r>
          <w:fldChar w:fldCharType="end"/>
        </w:r>
      </w:hyperlink>
    </w:p>
    <w:p>
      <w:pPr>
        <w:pStyle w:val="TOC2"/>
        <w:tabs>
          <w:tab w:val="right" w:leader="dot" w:pos="8306"/>
        </w:tabs>
      </w:pPr>
      <w:hyperlink w:anchor="_Toc26733" w:history="1">
        <w:r>
          <w:rPr>
            <w:rFonts w:ascii="仿宋" w:eastAsia="仿宋" w:hAnsi="仿宋" w:cs="仿宋" w:hint="eastAsia"/>
            <w:lang w:eastAsia="zh-CN"/>
          </w:rPr>
          <w:t>(三)、建设环境与条件分析</w:t>
        </w:r>
        <w:r>
          <w:tab/>
        </w:r>
        <w:r>
          <w:fldChar w:fldCharType="begin"/>
        </w:r>
        <w:r>
          <w:instrText xml:space="preserve"> PAGEREF _Toc26733 \h </w:instrText>
        </w:r>
        <w:r>
          <w:fldChar w:fldCharType="separate"/>
        </w:r>
        <w:r>
          <w:t>10</w:t>
        </w:r>
        <w:r>
          <w:fldChar w:fldCharType="end"/>
        </w:r>
      </w:hyperlink>
    </w:p>
    <w:p>
      <w:pPr>
        <w:pStyle w:val="TOC2"/>
        <w:tabs>
          <w:tab w:val="right" w:leader="dot" w:pos="8306"/>
        </w:tabs>
      </w:pPr>
      <w:hyperlink w:anchor="_Toc3268" w:history="1">
        <w:r>
          <w:rPr>
            <w:rFonts w:ascii="仿宋" w:eastAsia="仿宋" w:hAnsi="仿宋" w:cs="仿宋" w:hint="eastAsia"/>
            <w:lang w:eastAsia="zh-CN"/>
          </w:rPr>
          <w:t>(四)、土地使用控制标准</w:t>
        </w:r>
        <w:r>
          <w:tab/>
        </w:r>
        <w:r>
          <w:fldChar w:fldCharType="begin"/>
        </w:r>
        <w:r>
          <w:instrText xml:space="preserve"> PAGEREF _Toc3268 \h </w:instrText>
        </w:r>
        <w:r>
          <w:fldChar w:fldCharType="separate"/>
        </w:r>
        <w:r>
          <w:t>10</w:t>
        </w:r>
        <w:r>
          <w:fldChar w:fldCharType="end"/>
        </w:r>
      </w:hyperlink>
    </w:p>
    <w:p>
      <w:pPr>
        <w:pStyle w:val="TOC2"/>
        <w:tabs>
          <w:tab w:val="right" w:leader="dot" w:pos="8306"/>
        </w:tabs>
      </w:pPr>
      <w:hyperlink w:anchor="_Toc8011" w:history="1">
        <w:r>
          <w:rPr>
            <w:rFonts w:ascii="仿宋" w:eastAsia="仿宋" w:hAnsi="仿宋" w:cs="仿宋" w:hint="eastAsia"/>
            <w:lang w:eastAsia="zh-CN"/>
          </w:rPr>
          <w:t>(五)、土地利用的总体需求</w:t>
        </w:r>
        <w:r>
          <w:tab/>
        </w:r>
        <w:r>
          <w:fldChar w:fldCharType="begin"/>
        </w:r>
        <w:r>
          <w:instrText xml:space="preserve"> PAGEREF _Toc8011 \h </w:instrText>
        </w:r>
        <w:r>
          <w:fldChar w:fldCharType="separate"/>
        </w:r>
        <w:r>
          <w:t>10</w:t>
        </w:r>
        <w:r>
          <w:fldChar w:fldCharType="end"/>
        </w:r>
      </w:hyperlink>
    </w:p>
    <w:p>
      <w:pPr>
        <w:pStyle w:val="TOC2"/>
        <w:tabs>
          <w:tab w:val="right" w:leader="dot" w:pos="8306"/>
        </w:tabs>
      </w:pPr>
      <w:hyperlink w:anchor="_Toc12421" w:history="1">
        <w:r>
          <w:rPr>
            <w:rFonts w:ascii="仿宋" w:eastAsia="仿宋" w:hAnsi="仿宋" w:cs="仿宋" w:hint="eastAsia"/>
            <w:lang w:eastAsia="zh-CN"/>
          </w:rPr>
          <w:t>(六)、用地效率提升策略</w:t>
        </w:r>
        <w:r>
          <w:tab/>
        </w:r>
        <w:r>
          <w:fldChar w:fldCharType="begin"/>
        </w:r>
        <w:r>
          <w:instrText xml:space="preserve"> PAGEREF _Toc12421 \h </w:instrText>
        </w:r>
        <w:r>
          <w:fldChar w:fldCharType="separate"/>
        </w:r>
        <w:r>
          <w:t>11</w:t>
        </w:r>
        <w:r>
          <w:fldChar w:fldCharType="end"/>
        </w:r>
      </w:hyperlink>
    </w:p>
    <w:p>
      <w:pPr>
        <w:pStyle w:val="TOC2"/>
        <w:tabs>
          <w:tab w:val="right" w:leader="dot" w:pos="8306"/>
        </w:tabs>
      </w:pPr>
      <w:hyperlink w:anchor="_Toc3097" w:history="1">
        <w:r>
          <w:rPr>
            <w:rFonts w:ascii="仿宋" w:eastAsia="仿宋" w:hAnsi="仿宋" w:cs="仿宋" w:hint="eastAsia"/>
            <w:lang w:eastAsia="zh-CN"/>
          </w:rPr>
          <w:t>(七)、总体布局与规划方案</w:t>
        </w:r>
        <w:r>
          <w:tab/>
        </w:r>
        <w:r>
          <w:fldChar w:fldCharType="begin"/>
        </w:r>
        <w:r>
          <w:instrText xml:space="preserve"> PAGEREF _Toc3097 \h </w:instrText>
        </w:r>
        <w:r>
          <w:fldChar w:fldCharType="separate"/>
        </w:r>
        <w:r>
          <w:t>11</w:t>
        </w:r>
        <w:r>
          <w:fldChar w:fldCharType="end"/>
        </w:r>
      </w:hyperlink>
    </w:p>
    <w:p>
      <w:pPr>
        <w:pStyle w:val="TOC2"/>
        <w:tabs>
          <w:tab w:val="right" w:leader="dot" w:pos="8306"/>
        </w:tabs>
      </w:pPr>
      <w:hyperlink w:anchor="_Toc20097" w:history="1">
        <w:r>
          <w:rPr>
            <w:rFonts w:ascii="仿宋" w:eastAsia="仿宋" w:hAnsi="仿宋" w:cs="仿宋" w:hint="eastAsia"/>
            <w:lang w:eastAsia="zh-CN"/>
          </w:rPr>
          <w:t>(八)、物流与运输系统设计</w:t>
        </w:r>
        <w:r>
          <w:tab/>
        </w:r>
        <w:r>
          <w:fldChar w:fldCharType="begin"/>
        </w:r>
        <w:r>
          <w:instrText xml:space="preserve"> PAGEREF _Toc20097 \h </w:instrText>
        </w:r>
        <w:r>
          <w:fldChar w:fldCharType="separate"/>
        </w:r>
        <w:r>
          <w:t>13</w:t>
        </w:r>
        <w:r>
          <w:fldChar w:fldCharType="end"/>
        </w:r>
      </w:hyperlink>
    </w:p>
    <w:p>
      <w:pPr>
        <w:pStyle w:val="TOC2"/>
        <w:tabs>
          <w:tab w:val="right" w:leader="dot" w:pos="8306"/>
        </w:tabs>
      </w:pPr>
      <w:hyperlink w:anchor="_Toc16141" w:history="1">
        <w:r>
          <w:rPr>
            <w:rFonts w:ascii="仿宋" w:eastAsia="仿宋" w:hAnsi="仿宋" w:cs="仿宋" w:hint="eastAsia"/>
            <w:lang w:eastAsia="zh-CN"/>
          </w:rPr>
          <w:t>(九)、选址方案的综合评估</w:t>
        </w:r>
        <w:r>
          <w:tab/>
        </w:r>
        <w:r>
          <w:fldChar w:fldCharType="begin"/>
        </w:r>
        <w:r>
          <w:instrText xml:space="preserve"> PAGEREF _Toc16141 \h </w:instrText>
        </w:r>
        <w:r>
          <w:fldChar w:fldCharType="separate"/>
        </w:r>
        <w:r>
          <w:t>14</w:t>
        </w:r>
        <w:r>
          <w:fldChar w:fldCharType="end"/>
        </w:r>
      </w:hyperlink>
    </w:p>
    <w:p>
      <w:pPr>
        <w:pStyle w:val="TOC1"/>
        <w:tabs>
          <w:tab w:val="right" w:leader="dot" w:pos="8306"/>
        </w:tabs>
      </w:pPr>
      <w:hyperlink w:anchor="_Toc24718" w:history="1">
        <w:r>
          <w:rPr>
            <w:rFonts w:ascii="仿宋" w:eastAsia="仿宋" w:hAnsi="仿宋" w:cs="仿宋" w:hint="eastAsia"/>
            <w:lang w:eastAsia="zh-CN"/>
          </w:rPr>
          <w:t>四、市场调研</w:t>
        </w:r>
        <w:r>
          <w:tab/>
        </w:r>
        <w:r>
          <w:fldChar w:fldCharType="begin"/>
        </w:r>
        <w:r>
          <w:instrText xml:space="preserve"> PAGEREF _Toc24718 \h </w:instrText>
        </w:r>
        <w:r>
          <w:fldChar w:fldCharType="separate"/>
        </w:r>
        <w:r>
          <w:t>15</w:t>
        </w:r>
        <w:r>
          <w:fldChar w:fldCharType="end"/>
        </w:r>
      </w:hyperlink>
    </w:p>
    <w:p>
      <w:pPr>
        <w:pStyle w:val="TOC2"/>
        <w:tabs>
          <w:tab w:val="right" w:leader="dot" w:pos="8306"/>
        </w:tabs>
      </w:pPr>
      <w:hyperlink w:anchor="_Toc4942" w:history="1">
        <w:r>
          <w:rPr>
            <w:rFonts w:ascii="仿宋" w:eastAsia="仿宋" w:hAnsi="仿宋" w:cs="仿宋" w:hint="eastAsia"/>
            <w:lang w:eastAsia="zh-CN"/>
          </w:rPr>
          <w:t>(一)、市场概况分析</w:t>
        </w:r>
        <w:r>
          <w:tab/>
        </w:r>
        <w:r>
          <w:fldChar w:fldCharType="begin"/>
        </w:r>
        <w:r>
          <w:instrText xml:space="preserve"> PAGEREF _Toc4942 \h </w:instrText>
        </w:r>
        <w:r>
          <w:fldChar w:fldCharType="separate"/>
        </w:r>
        <w:r>
          <w:t>15</w:t>
        </w:r>
        <w:r>
          <w:fldChar w:fldCharType="end"/>
        </w:r>
      </w:hyperlink>
    </w:p>
    <w:p>
      <w:pPr>
        <w:pStyle w:val="TOC2"/>
        <w:tabs>
          <w:tab w:val="right" w:leader="dot" w:pos="8306"/>
        </w:tabs>
      </w:pPr>
      <w:hyperlink w:anchor="_Toc9015" w:history="1">
        <w:r>
          <w:rPr>
            <w:rFonts w:ascii="仿宋" w:eastAsia="仿宋" w:hAnsi="仿宋" w:cs="仿宋" w:hint="eastAsia"/>
            <w:lang w:eastAsia="zh-CN"/>
          </w:rPr>
          <w:t>(二)、目标市场细分</w:t>
        </w:r>
        <w:r>
          <w:tab/>
        </w:r>
        <w:r>
          <w:fldChar w:fldCharType="begin"/>
        </w:r>
        <w:r>
          <w:instrText xml:space="preserve"> PAGEREF _Toc9015 \h </w:instrText>
        </w:r>
        <w:r>
          <w:fldChar w:fldCharType="separate"/>
        </w:r>
        <w:r>
          <w:t>18</w:t>
        </w:r>
        <w:r>
          <w:fldChar w:fldCharType="end"/>
        </w:r>
      </w:hyperlink>
    </w:p>
    <w:p>
      <w:pPr>
        <w:pStyle w:val="TOC2"/>
        <w:tabs>
          <w:tab w:val="right" w:leader="dot" w:pos="8306"/>
        </w:tabs>
      </w:pPr>
      <w:hyperlink w:anchor="_Toc28979" w:history="1">
        <w:r>
          <w:rPr>
            <w:rFonts w:ascii="仿宋" w:eastAsia="仿宋" w:hAnsi="仿宋" w:cs="仿宋" w:hint="eastAsia"/>
            <w:lang w:eastAsia="zh-CN"/>
          </w:rPr>
          <w:t>(三)、竞争分析</w:t>
        </w:r>
        <w:r>
          <w:tab/>
        </w:r>
        <w:r>
          <w:fldChar w:fldCharType="begin"/>
        </w:r>
        <w:r>
          <w:instrText xml:space="preserve"> PAGEREF _Toc28979 \h </w:instrText>
        </w:r>
        <w:r>
          <w:fldChar w:fldCharType="separate"/>
        </w:r>
        <w:r>
          <w:t>20</w:t>
        </w:r>
        <w:r>
          <w:fldChar w:fldCharType="end"/>
        </w:r>
      </w:hyperlink>
    </w:p>
    <w:p>
      <w:pPr>
        <w:pStyle w:val="TOC2"/>
        <w:tabs>
          <w:tab w:val="right" w:leader="dot" w:pos="8306"/>
        </w:tabs>
      </w:pPr>
      <w:hyperlink w:anchor="_Toc27525" w:history="1">
        <w:r>
          <w:rPr>
            <w:rFonts w:ascii="仿宋" w:eastAsia="仿宋" w:hAnsi="仿宋" w:cs="仿宋" w:hint="eastAsia"/>
            <w:lang w:eastAsia="zh-CN"/>
          </w:rPr>
          <w:t>(四)、市场趋势与机会</w:t>
        </w:r>
        <w:r>
          <w:tab/>
        </w:r>
        <w:r>
          <w:fldChar w:fldCharType="begin"/>
        </w:r>
        <w:r>
          <w:instrText xml:space="preserve"> PAGEREF _Toc27525 \h </w:instrText>
        </w:r>
        <w:r>
          <w:fldChar w:fldCharType="separate"/>
        </w:r>
        <w:r>
          <w:t>22</w:t>
        </w:r>
        <w:r>
          <w:fldChar w:fldCharType="end"/>
        </w:r>
      </w:hyperlink>
    </w:p>
    <w:p>
      <w:pPr>
        <w:pStyle w:val="TOC1"/>
        <w:tabs>
          <w:tab w:val="right" w:leader="dot" w:pos="8306"/>
        </w:tabs>
      </w:pPr>
      <w:hyperlink w:anchor="_Toc30573" w:history="1">
        <w:r>
          <w:rPr>
            <w:rFonts w:ascii="仿宋" w:eastAsia="仿宋" w:hAnsi="仿宋" w:cs="仿宋" w:hint="eastAsia"/>
            <w:lang w:eastAsia="zh-CN"/>
          </w:rPr>
          <w:t>五、脂肪醇聚氧乙烯醚选址方案分析</w:t>
        </w:r>
        <w:r>
          <w:tab/>
        </w:r>
        <w:r>
          <w:fldChar w:fldCharType="begin"/>
        </w:r>
        <w:r>
          <w:instrText xml:space="preserve"> PAGEREF _Toc30573 \h </w:instrText>
        </w:r>
        <w:r>
          <w:fldChar w:fldCharType="separate"/>
        </w:r>
        <w:r>
          <w:t>24</w:t>
        </w:r>
        <w:r>
          <w:fldChar w:fldCharType="end"/>
        </w:r>
      </w:hyperlink>
    </w:p>
    <w:p>
      <w:pPr>
        <w:pStyle w:val="TOC2"/>
        <w:tabs>
          <w:tab w:val="right" w:leader="dot" w:pos="8306"/>
        </w:tabs>
      </w:pPr>
      <w:hyperlink w:anchor="_Toc11276" w:history="1">
        <w:r>
          <w:rPr>
            <w:rFonts w:ascii="仿宋" w:eastAsia="仿宋" w:hAnsi="仿宋" w:cs="仿宋" w:hint="eastAsia"/>
            <w:lang w:eastAsia="zh-CN"/>
          </w:rPr>
          <w:t>(一)、脂肪醇聚氧乙烯醚选址影响因素</w:t>
        </w:r>
        <w:r>
          <w:tab/>
        </w:r>
        <w:r>
          <w:fldChar w:fldCharType="begin"/>
        </w:r>
        <w:r>
          <w:instrText xml:space="preserve"> PAGEREF _Toc11276 \h </w:instrText>
        </w:r>
        <w:r>
          <w:fldChar w:fldCharType="separate"/>
        </w:r>
        <w:r>
          <w:t>24</w:t>
        </w:r>
        <w:r>
          <w:fldChar w:fldCharType="end"/>
        </w:r>
      </w:hyperlink>
    </w:p>
    <w:p>
      <w:pPr>
        <w:pStyle w:val="TOC2"/>
        <w:tabs>
          <w:tab w:val="right" w:leader="dot" w:pos="8306"/>
        </w:tabs>
      </w:pPr>
      <w:hyperlink w:anchor="_Toc27225" w:history="1">
        <w:r>
          <w:rPr>
            <w:rFonts w:ascii="仿宋" w:eastAsia="仿宋" w:hAnsi="仿宋" w:cs="仿宋" w:hint="eastAsia"/>
            <w:lang w:eastAsia="zh-CN"/>
          </w:rPr>
          <w:t>(二)、脂肪醇聚氧乙烯醚选址原则</w:t>
        </w:r>
        <w:r>
          <w:tab/>
        </w:r>
        <w:r>
          <w:fldChar w:fldCharType="begin"/>
        </w:r>
        <w:r>
          <w:instrText xml:space="preserve"> PAGEREF _Toc27225 \h </w:instrText>
        </w:r>
        <w:r>
          <w:fldChar w:fldCharType="separate"/>
        </w:r>
        <w:r>
          <w:t>27</w:t>
        </w:r>
        <w:r>
          <w:fldChar w:fldCharType="end"/>
        </w:r>
      </w:hyperlink>
    </w:p>
    <w:p>
      <w:pPr>
        <w:pStyle w:val="TOC2"/>
        <w:tabs>
          <w:tab w:val="right" w:leader="dot" w:pos="8306"/>
        </w:tabs>
      </w:pPr>
      <w:hyperlink w:anchor="_Toc11111" w:history="1">
        <w:r>
          <w:rPr>
            <w:rFonts w:ascii="仿宋" w:eastAsia="仿宋" w:hAnsi="仿宋" w:cs="仿宋" w:hint="eastAsia"/>
            <w:lang w:eastAsia="zh-CN"/>
          </w:rPr>
          <w:t>(三)、消费习惯对脂肪醇聚氧乙烯醚选址的影响</w:t>
        </w:r>
        <w:r>
          <w:tab/>
        </w:r>
        <w:r>
          <w:fldChar w:fldCharType="begin"/>
        </w:r>
        <w:r>
          <w:instrText xml:space="preserve"> PAGEREF _Toc11111 \h </w:instrText>
        </w:r>
        <w:r>
          <w:fldChar w:fldCharType="separate"/>
        </w:r>
        <w:r>
          <w:t>28</w:t>
        </w:r>
        <w:r>
          <w:fldChar w:fldCharType="end"/>
        </w:r>
      </w:hyperlink>
    </w:p>
    <w:p>
      <w:pPr>
        <w:pStyle w:val="TOC2"/>
        <w:tabs>
          <w:tab w:val="right" w:leader="dot" w:pos="8306"/>
        </w:tabs>
      </w:pPr>
      <w:hyperlink w:anchor="_Toc785" w:history="1">
        <w:r>
          <w:rPr>
            <w:rFonts w:ascii="仿宋" w:eastAsia="仿宋" w:hAnsi="仿宋" w:cs="仿宋" w:hint="eastAsia"/>
            <w:lang w:eastAsia="zh-CN"/>
          </w:rPr>
          <w:t>(四)、消费能力对脂肪醇聚氧乙烯醚选址的影响</w:t>
        </w:r>
        <w:r>
          <w:tab/>
        </w:r>
        <w:r>
          <w:fldChar w:fldCharType="begin"/>
        </w:r>
        <w:r>
          <w:instrText xml:space="preserve"> PAGEREF _Toc785 \h </w:instrText>
        </w:r>
        <w:r>
          <w:fldChar w:fldCharType="separate"/>
        </w:r>
        <w:r>
          <w:t>29</w:t>
        </w:r>
        <w:r>
          <w:fldChar w:fldCharType="end"/>
        </w:r>
      </w:hyperlink>
    </w:p>
    <w:p>
      <w:pPr>
        <w:pStyle w:val="TOC2"/>
        <w:tabs>
          <w:tab w:val="right" w:leader="dot" w:pos="8306"/>
        </w:tabs>
      </w:pPr>
      <w:hyperlink w:anchor="_Toc16260" w:history="1">
        <w:r>
          <w:rPr>
            <w:rFonts w:ascii="仿宋" w:eastAsia="仿宋" w:hAnsi="仿宋" w:cs="仿宋" w:hint="eastAsia"/>
            <w:lang w:eastAsia="zh-CN"/>
          </w:rPr>
          <w:t>(五)、经营成本对脂肪醇聚氧乙烯醚选址的影响</w:t>
        </w:r>
        <w:r>
          <w:tab/>
        </w:r>
        <w:r>
          <w:fldChar w:fldCharType="begin"/>
        </w:r>
        <w:r>
          <w:instrText xml:space="preserve"> PAGEREF _Toc16260 \h </w:instrText>
        </w:r>
        <w:r>
          <w:fldChar w:fldCharType="separate"/>
        </w:r>
        <w:r>
          <w:t>32</w:t>
        </w:r>
        <w:r>
          <w:fldChar w:fldCharType="end"/>
        </w:r>
      </w:hyperlink>
    </w:p>
    <w:p>
      <w:pPr>
        <w:pStyle w:val="TOC2"/>
        <w:tabs>
          <w:tab w:val="right" w:leader="dot" w:pos="8306"/>
        </w:tabs>
      </w:pPr>
      <w:hyperlink w:anchor="_Toc17410" w:history="1">
        <w:r>
          <w:rPr>
            <w:rFonts w:ascii="仿宋" w:eastAsia="仿宋" w:hAnsi="仿宋" w:cs="仿宋" w:hint="eastAsia"/>
            <w:lang w:eastAsia="zh-CN"/>
          </w:rPr>
          <w:t>(六)、交通条件对脂肪醇聚氧乙烯醚选址的影响</w:t>
        </w:r>
        <w:r>
          <w:tab/>
        </w:r>
        <w:r>
          <w:fldChar w:fldCharType="begin"/>
        </w:r>
        <w:r>
          <w:instrText xml:space="preserve"> PAGEREF _Toc17410 \h </w:instrText>
        </w:r>
        <w:r>
          <w:fldChar w:fldCharType="separate"/>
        </w:r>
        <w:r>
          <w:t>33</w:t>
        </w:r>
        <w:r>
          <w:fldChar w:fldCharType="end"/>
        </w:r>
      </w:hyperlink>
    </w:p>
    <w:p>
      <w:pPr>
        <w:pStyle w:val="TOC1"/>
        <w:tabs>
          <w:tab w:val="right" w:leader="dot" w:pos="8306"/>
        </w:tabs>
      </w:pPr>
      <w:hyperlink w:anchor="_Toc15479" w:history="1">
        <w:r>
          <w:rPr>
            <w:rFonts w:ascii="仿宋" w:eastAsia="仿宋" w:hAnsi="仿宋" w:cs="仿宋" w:hint="eastAsia"/>
            <w:lang w:eastAsia="zh-CN"/>
          </w:rPr>
          <w:t>六、技术贸易</w:t>
        </w:r>
        <w:r>
          <w:tab/>
        </w:r>
        <w:r>
          <w:fldChar w:fldCharType="begin"/>
        </w:r>
        <w:r>
          <w:instrText xml:space="preserve"> PAGEREF _Toc15479 \h </w:instrText>
        </w:r>
        <w:r>
          <w:fldChar w:fldCharType="separate"/>
        </w:r>
        <w:r>
          <w:t>34</w:t>
        </w:r>
        <w:r>
          <w:fldChar w:fldCharType="end"/>
        </w:r>
      </w:hyperlink>
    </w:p>
    <w:p>
      <w:pPr>
        <w:pStyle w:val="TOC2"/>
        <w:tabs>
          <w:tab w:val="right" w:leader="dot" w:pos="8306"/>
        </w:tabs>
      </w:pPr>
      <w:hyperlink w:anchor="_Toc26366" w:history="1">
        <w:r>
          <w:rPr>
            <w:rFonts w:ascii="仿宋" w:eastAsia="仿宋" w:hAnsi="仿宋" w:cs="仿宋" w:hint="eastAsia"/>
            <w:lang w:eastAsia="zh-CN"/>
          </w:rPr>
          <w:t>(一)、脂肪醇聚氧乙烯醚技术贸易</w:t>
        </w:r>
        <w:r>
          <w:tab/>
        </w:r>
        <w:r>
          <w:fldChar w:fldCharType="begin"/>
        </w:r>
        <w:r>
          <w:instrText xml:space="preserve"> PAGEREF _Toc26366 \h </w:instrText>
        </w:r>
        <w:r>
          <w:fldChar w:fldCharType="separate"/>
        </w:r>
        <w:r>
          <w:t>34</w:t>
        </w:r>
        <w:r>
          <w:fldChar w:fldCharType="end"/>
        </w:r>
      </w:hyperlink>
    </w:p>
    <w:p>
      <w:pPr>
        <w:pStyle w:val="TOC1"/>
        <w:tabs>
          <w:tab w:val="right" w:leader="dot" w:pos="8306"/>
        </w:tabs>
      </w:pPr>
      <w:hyperlink w:anchor="_Toc31397" w:history="1">
        <w:r>
          <w:rPr>
            <w:rFonts w:ascii="仿宋" w:eastAsia="仿宋" w:hAnsi="仿宋" w:cs="仿宋" w:hint="eastAsia"/>
            <w:lang w:eastAsia="zh-CN"/>
          </w:rPr>
          <w:t>七、后期运营与管理</w:t>
        </w:r>
        <w:r>
          <w:tab/>
        </w:r>
        <w:r>
          <w:fldChar w:fldCharType="begin"/>
        </w:r>
        <w:r>
          <w:instrText xml:space="preserve"> PAGEREF _Toc31397 \h </w:instrText>
        </w:r>
        <w:r>
          <w:fldChar w:fldCharType="separate"/>
        </w:r>
        <w:r>
          <w:t>36</w:t>
        </w:r>
        <w:r>
          <w:fldChar w:fldCharType="end"/>
        </w:r>
      </w:hyperlink>
    </w:p>
    <w:p>
      <w:pPr>
        <w:pStyle w:val="TOC2"/>
        <w:tabs>
          <w:tab w:val="right" w:leader="dot" w:pos="8306"/>
        </w:tabs>
      </w:pPr>
      <w:hyperlink w:anchor="_Toc22830" w:history="1">
        <w:r>
          <w:rPr>
            <w:rFonts w:ascii="仿宋" w:eastAsia="仿宋" w:hAnsi="仿宋" w:cs="仿宋" w:hint="eastAsia"/>
            <w:lang w:eastAsia="zh-CN"/>
          </w:rPr>
          <w:t>(一)、脂肪醇聚氧乙烯醚项目运营管理机制</w:t>
        </w:r>
        <w:r>
          <w:tab/>
        </w:r>
        <w:r>
          <w:fldChar w:fldCharType="begin"/>
        </w:r>
        <w:r>
          <w:instrText xml:space="preserve"> PAGEREF _Toc22830 \h </w:instrText>
        </w:r>
        <w:r>
          <w:fldChar w:fldCharType="separate"/>
        </w:r>
        <w:r>
          <w:t>36</w:t>
        </w:r>
        <w:r>
          <w:fldChar w:fldCharType="end"/>
        </w:r>
      </w:hyperlink>
    </w:p>
    <w:p>
      <w:pPr>
        <w:pStyle w:val="TOC2"/>
        <w:tabs>
          <w:tab w:val="right" w:leader="dot" w:pos="8306"/>
        </w:tabs>
      </w:pPr>
      <w:hyperlink w:anchor="_Toc14214" w:history="1">
        <w:r>
          <w:rPr>
            <w:rFonts w:ascii="仿宋" w:eastAsia="仿宋" w:hAnsi="仿宋" w:cs="仿宋" w:hint="eastAsia"/>
            <w:lang w:eastAsia="zh-CN"/>
          </w:rPr>
          <w:t>(二)、人员培训与知识转移</w:t>
        </w:r>
        <w:r>
          <w:tab/>
        </w:r>
        <w:r>
          <w:fldChar w:fldCharType="begin"/>
        </w:r>
        <w:r>
          <w:instrText xml:space="preserve"> PAGEREF _Toc14214 \h </w:instrText>
        </w:r>
        <w:r>
          <w:fldChar w:fldCharType="separate"/>
        </w:r>
        <w:r>
          <w:t>37</w:t>
        </w:r>
        <w:r>
          <w:fldChar w:fldCharType="end"/>
        </w:r>
      </w:hyperlink>
    </w:p>
    <w:p>
      <w:pPr>
        <w:pStyle w:val="TOC2"/>
        <w:tabs>
          <w:tab w:val="right" w:leader="dot" w:pos="8306"/>
        </w:tabs>
      </w:pPr>
      <w:hyperlink w:anchor="_Toc6996" w:history="1">
        <w:r>
          <w:rPr>
            <w:rFonts w:ascii="仿宋" w:eastAsia="仿宋" w:hAnsi="仿宋" w:cs="仿宋" w:hint="eastAsia"/>
            <w:lang w:eastAsia="zh-CN"/>
          </w:rPr>
          <w:t>(三)、设备维护与保养</w:t>
        </w:r>
        <w:r>
          <w:tab/>
        </w:r>
        <w:r>
          <w:fldChar w:fldCharType="begin"/>
        </w:r>
        <w:r>
          <w:instrText xml:space="preserve"> PAGEREF _Toc6996 \h </w:instrText>
        </w:r>
        <w:r>
          <w:fldChar w:fldCharType="separate"/>
        </w:r>
        <w:r>
          <w:t>37</w:t>
        </w:r>
        <w:r>
          <w:fldChar w:fldCharType="end"/>
        </w:r>
      </w:hyperlink>
    </w:p>
    <w:p>
      <w:pPr>
        <w:pStyle w:val="TOC2"/>
        <w:tabs>
          <w:tab w:val="right" w:leader="dot" w:pos="8306"/>
        </w:tabs>
      </w:pPr>
      <w:hyperlink w:anchor="_Toc27993" w:history="1">
        <w:r>
          <w:rPr>
            <w:rFonts w:ascii="仿宋" w:eastAsia="仿宋" w:hAnsi="仿宋" w:cs="仿宋" w:hint="eastAsia"/>
            <w:lang w:eastAsia="zh-CN"/>
          </w:rPr>
          <w:t>(四)、定期检查与评估</w:t>
        </w:r>
        <w:r>
          <w:tab/>
        </w:r>
        <w:r>
          <w:fldChar w:fldCharType="begin"/>
        </w:r>
        <w:r>
          <w:instrText xml:space="preserve"> PAGEREF _Toc27993 \h </w:instrText>
        </w:r>
        <w:r>
          <w:fldChar w:fldCharType="separate"/>
        </w:r>
        <w:r>
          <w:t>38</w:t>
        </w:r>
        <w:r>
          <w:fldChar w:fldCharType="end"/>
        </w:r>
      </w:hyperlink>
    </w:p>
    <w:p>
      <w:pPr>
        <w:pStyle w:val="TOC1"/>
        <w:tabs>
          <w:tab w:val="right" w:leader="dot" w:pos="8306"/>
        </w:tabs>
      </w:pPr>
      <w:hyperlink w:anchor="_Toc20783" w:history="1">
        <w:r>
          <w:rPr>
            <w:rFonts w:ascii="仿宋" w:eastAsia="仿宋" w:hAnsi="仿宋" w:cs="仿宋" w:hint="eastAsia"/>
            <w:lang w:eastAsia="zh-CN"/>
          </w:rPr>
          <w:t>八、脂肪醇聚氧乙烯醚市场地位与竞争战略</w:t>
        </w:r>
        <w:r>
          <w:tab/>
        </w:r>
        <w:r>
          <w:fldChar w:fldCharType="begin"/>
        </w:r>
        <w:r>
          <w:instrText xml:space="preserve"> PAGEREF _Toc20783 \h </w:instrText>
        </w:r>
        <w:r>
          <w:fldChar w:fldCharType="separate"/>
        </w:r>
        <w:r>
          <w:t>39</w:t>
        </w:r>
        <w:r>
          <w:fldChar w:fldCharType="end"/>
        </w:r>
      </w:hyperlink>
    </w:p>
    <w:p>
      <w:pPr>
        <w:pStyle w:val="TOC2"/>
        <w:tabs>
          <w:tab w:val="right" w:leader="dot" w:pos="8306"/>
        </w:tabs>
      </w:pPr>
      <w:hyperlink w:anchor="_Toc24946" w:history="1">
        <w:r>
          <w:rPr>
            <w:rFonts w:ascii="仿宋" w:eastAsia="仿宋" w:hAnsi="仿宋" w:cs="仿宋" w:hint="eastAsia"/>
            <w:lang w:eastAsia="zh-CN"/>
          </w:rPr>
          <w:t>(一)、公司市场地位</w:t>
        </w:r>
        <w:r>
          <w:tab/>
        </w:r>
        <w:r>
          <w:fldChar w:fldCharType="begin"/>
        </w:r>
        <w:r>
          <w:instrText xml:space="preserve"> PAGEREF _Toc24946 \h </w:instrText>
        </w:r>
        <w:r>
          <w:fldChar w:fldCharType="separate"/>
        </w:r>
        <w:r>
          <w:t>39</w:t>
        </w:r>
        <w:r>
          <w:fldChar w:fldCharType="end"/>
        </w:r>
      </w:hyperlink>
    </w:p>
    <w:p>
      <w:pPr>
        <w:pStyle w:val="TOC2"/>
        <w:tabs>
          <w:tab w:val="right" w:leader="dot" w:pos="8306"/>
        </w:tabs>
      </w:pPr>
      <w:hyperlink w:anchor="_Toc24841" w:history="1">
        <w:r>
          <w:rPr>
            <w:rFonts w:ascii="仿宋" w:eastAsia="仿宋" w:hAnsi="仿宋" w:cs="仿宋" w:hint="eastAsia"/>
            <w:lang w:eastAsia="zh-CN"/>
          </w:rPr>
          <w:t>(二)、竞争对手分析</w:t>
        </w:r>
        <w:r>
          <w:tab/>
        </w:r>
        <w:r>
          <w:fldChar w:fldCharType="begin"/>
        </w:r>
        <w:r>
          <w:instrText xml:space="preserve"> PAGEREF _Toc24841 \h </w:instrText>
        </w:r>
        <w:r>
          <w:fldChar w:fldCharType="separate"/>
        </w:r>
        <w:r>
          <w:t>40</w:t>
        </w:r>
        <w:r>
          <w:fldChar w:fldCharType="end"/>
        </w:r>
      </w:hyperlink>
    </w:p>
    <w:p>
      <w:pPr>
        <w:pStyle w:val="TOC2"/>
        <w:tabs>
          <w:tab w:val="right" w:leader="dot" w:pos="8306"/>
        </w:tabs>
      </w:pPr>
      <w:hyperlink w:anchor="_Toc26131" w:history="1">
        <w:r>
          <w:rPr>
            <w:rFonts w:ascii="仿宋" w:eastAsia="仿宋" w:hAnsi="仿宋" w:cs="仿宋" w:hint="eastAsia"/>
            <w:lang w:eastAsia="zh-CN"/>
          </w:rPr>
          <w:t>(三)、竞争战略</w:t>
        </w:r>
        <w:r>
          <w:tab/>
        </w:r>
        <w:r>
          <w:fldChar w:fldCharType="begin"/>
        </w:r>
        <w:r>
          <w:instrText xml:space="preserve"> PAGEREF _Toc26131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40" w:history="1">
        <w:r>
          <w:rPr>
            <w:rFonts w:ascii="仿宋" w:eastAsia="仿宋" w:hAnsi="仿宋" w:cs="仿宋" w:hint="eastAsia"/>
            <w:lang w:eastAsia="zh-CN"/>
          </w:rPr>
          <w:t>(四)、市场定位</w:t>
        </w:r>
        <w:r>
          <w:tab/>
        </w:r>
        <w:r>
          <w:fldChar w:fldCharType="begin"/>
        </w:r>
        <w:r>
          <w:instrText xml:space="preserve"> PAGEREF _Toc19640 \h </w:instrText>
        </w:r>
        <w:r>
          <w:fldChar w:fldCharType="separate"/>
        </w:r>
        <w:r>
          <w:t>41</w:t>
        </w:r>
        <w:r>
          <w:fldChar w:fldCharType="end"/>
        </w:r>
      </w:hyperlink>
    </w:p>
    <w:p>
      <w:pPr>
        <w:pStyle w:val="TOC1"/>
        <w:tabs>
          <w:tab w:val="right" w:leader="dot" w:pos="8306"/>
        </w:tabs>
      </w:pPr>
      <w:hyperlink w:anchor="_Toc29677" w:history="1">
        <w:r>
          <w:rPr>
            <w:rFonts w:ascii="仿宋" w:eastAsia="仿宋" w:hAnsi="仿宋" w:cs="仿宋" w:hint="eastAsia"/>
            <w:lang w:eastAsia="zh-CN"/>
          </w:rPr>
          <w:t>九、脂肪醇聚氧乙烯醚项目管理与实施</w:t>
        </w:r>
        <w:r>
          <w:tab/>
        </w:r>
        <w:r>
          <w:fldChar w:fldCharType="begin"/>
        </w:r>
        <w:r>
          <w:instrText xml:space="preserve"> PAGEREF _Toc29677 \h </w:instrText>
        </w:r>
        <w:r>
          <w:fldChar w:fldCharType="separate"/>
        </w:r>
        <w:r>
          <w:t>42</w:t>
        </w:r>
        <w:r>
          <w:fldChar w:fldCharType="end"/>
        </w:r>
      </w:hyperlink>
    </w:p>
    <w:p>
      <w:pPr>
        <w:pStyle w:val="TOC2"/>
        <w:tabs>
          <w:tab w:val="right" w:leader="dot" w:pos="8306"/>
        </w:tabs>
      </w:pPr>
      <w:hyperlink w:anchor="_Toc30613" w:history="1">
        <w:r>
          <w:rPr>
            <w:rFonts w:ascii="仿宋" w:eastAsia="仿宋" w:hAnsi="仿宋" w:cs="仿宋" w:hint="eastAsia"/>
            <w:lang w:eastAsia="zh-CN"/>
          </w:rPr>
          <w:t>(一)、项目进度安排</w:t>
        </w:r>
        <w:r>
          <w:tab/>
        </w:r>
        <w:r>
          <w:fldChar w:fldCharType="begin"/>
        </w:r>
        <w:r>
          <w:instrText xml:space="preserve"> PAGEREF _Toc30613 \h </w:instrText>
        </w:r>
        <w:r>
          <w:fldChar w:fldCharType="separate"/>
        </w:r>
        <w:r>
          <w:t>42</w:t>
        </w:r>
        <w:r>
          <w:fldChar w:fldCharType="end"/>
        </w:r>
      </w:hyperlink>
    </w:p>
    <w:p>
      <w:pPr>
        <w:pStyle w:val="TOC2"/>
        <w:tabs>
          <w:tab w:val="right" w:leader="dot" w:pos="8306"/>
        </w:tabs>
      </w:pPr>
      <w:hyperlink w:anchor="_Toc8373" w:history="1">
        <w:r>
          <w:rPr>
            <w:rFonts w:ascii="仿宋" w:eastAsia="仿宋" w:hAnsi="仿宋" w:cs="仿宋" w:hint="eastAsia"/>
            <w:lang w:eastAsia="zh-CN"/>
          </w:rPr>
          <w:t>(二)、项目实施保障措施</w:t>
        </w:r>
        <w:r>
          <w:tab/>
        </w:r>
        <w:r>
          <w:fldChar w:fldCharType="begin"/>
        </w:r>
        <w:r>
          <w:instrText xml:space="preserve"> PAGEREF _Toc8373 \h </w:instrText>
        </w:r>
        <w:r>
          <w:fldChar w:fldCharType="separate"/>
        </w:r>
        <w:r>
          <w:t>43</w:t>
        </w:r>
        <w:r>
          <w:fldChar w:fldCharType="end"/>
        </w:r>
      </w:hyperlink>
    </w:p>
    <w:p>
      <w:pPr>
        <w:pStyle w:val="TOC2"/>
        <w:tabs>
          <w:tab w:val="right" w:leader="dot" w:pos="8306"/>
        </w:tabs>
      </w:pPr>
      <w:hyperlink w:anchor="_Toc26935" w:history="1">
        <w:r>
          <w:rPr>
            <w:rFonts w:ascii="仿宋" w:eastAsia="仿宋" w:hAnsi="仿宋" w:cs="仿宋" w:hint="eastAsia"/>
            <w:lang w:eastAsia="zh-CN"/>
          </w:rPr>
          <w:t>(三)、项目风险分析与对策</w:t>
        </w:r>
        <w:r>
          <w:tab/>
        </w:r>
        <w:r>
          <w:fldChar w:fldCharType="begin"/>
        </w:r>
        <w:r>
          <w:instrText xml:space="preserve"> PAGEREF _Toc26935 \h </w:instrText>
        </w:r>
        <w:r>
          <w:fldChar w:fldCharType="separate"/>
        </w:r>
        <w:r>
          <w:t>43</w:t>
        </w:r>
        <w:r>
          <w:fldChar w:fldCharType="end"/>
        </w:r>
      </w:hyperlink>
    </w:p>
    <w:p>
      <w:pPr>
        <w:pStyle w:val="TOC1"/>
        <w:tabs>
          <w:tab w:val="right" w:leader="dot" w:pos="8306"/>
        </w:tabs>
      </w:pPr>
      <w:hyperlink w:anchor="_Toc25471" w:history="1">
        <w:r>
          <w:rPr>
            <w:rFonts w:ascii="仿宋" w:eastAsia="仿宋" w:hAnsi="仿宋" w:cs="仿宋" w:hint="eastAsia"/>
            <w:lang w:eastAsia="zh-CN"/>
          </w:rPr>
          <w:t>十、合规性与法律事务</w:t>
        </w:r>
        <w:r>
          <w:tab/>
        </w:r>
        <w:r>
          <w:fldChar w:fldCharType="begin"/>
        </w:r>
        <w:r>
          <w:instrText xml:space="preserve"> PAGEREF _Toc25471 \h </w:instrText>
        </w:r>
        <w:r>
          <w:fldChar w:fldCharType="separate"/>
        </w:r>
        <w:r>
          <w:t>44</w:t>
        </w:r>
        <w:r>
          <w:fldChar w:fldCharType="end"/>
        </w:r>
      </w:hyperlink>
    </w:p>
    <w:p>
      <w:pPr>
        <w:pStyle w:val="TOC2"/>
        <w:tabs>
          <w:tab w:val="right" w:leader="dot" w:pos="8306"/>
        </w:tabs>
      </w:pPr>
      <w:hyperlink w:anchor="_Toc23279" w:history="1">
        <w:r>
          <w:rPr>
            <w:rFonts w:ascii="仿宋" w:eastAsia="仿宋" w:hAnsi="仿宋" w:cs="仿宋" w:hint="eastAsia"/>
            <w:lang w:eastAsia="zh-CN"/>
          </w:rPr>
          <w:t>(一)、合规性政策</w:t>
        </w:r>
        <w:r>
          <w:tab/>
        </w:r>
        <w:r>
          <w:fldChar w:fldCharType="begin"/>
        </w:r>
        <w:r>
          <w:instrText xml:space="preserve"> PAGEREF _Toc23279 \h </w:instrText>
        </w:r>
        <w:r>
          <w:fldChar w:fldCharType="separate"/>
        </w:r>
        <w:r>
          <w:t>44</w:t>
        </w:r>
        <w:r>
          <w:fldChar w:fldCharType="end"/>
        </w:r>
      </w:hyperlink>
    </w:p>
    <w:p>
      <w:pPr>
        <w:pStyle w:val="TOC2"/>
        <w:tabs>
          <w:tab w:val="right" w:leader="dot" w:pos="8306"/>
        </w:tabs>
      </w:pPr>
      <w:hyperlink w:anchor="_Toc23730" w:history="1">
        <w:r>
          <w:rPr>
            <w:rFonts w:ascii="仿宋" w:eastAsia="仿宋" w:hAnsi="仿宋" w:cs="仿宋" w:hint="eastAsia"/>
            <w:lang w:eastAsia="zh-CN"/>
          </w:rPr>
          <w:t>(二)、法律风险防范与应对</w:t>
        </w:r>
        <w:r>
          <w:tab/>
        </w:r>
        <w:r>
          <w:fldChar w:fldCharType="begin"/>
        </w:r>
        <w:r>
          <w:instrText xml:space="preserve"> PAGEREF _Toc23730 \h </w:instrText>
        </w:r>
        <w:r>
          <w:fldChar w:fldCharType="separate"/>
        </w:r>
        <w:r>
          <w:t>45</w:t>
        </w:r>
        <w:r>
          <w:fldChar w:fldCharType="end"/>
        </w:r>
      </w:hyperlink>
    </w:p>
    <w:p>
      <w:pPr>
        <w:pStyle w:val="TOC2"/>
        <w:tabs>
          <w:tab w:val="right" w:leader="dot" w:pos="8306"/>
        </w:tabs>
      </w:pPr>
      <w:hyperlink w:anchor="_Toc3684" w:history="1">
        <w:r>
          <w:rPr>
            <w:rFonts w:ascii="仿宋" w:eastAsia="仿宋" w:hAnsi="仿宋" w:cs="仿宋" w:hint="eastAsia"/>
            <w:lang w:eastAsia="zh-CN"/>
          </w:rPr>
          <w:t>(三)、合同审查与法律意见书</w:t>
        </w:r>
        <w:r>
          <w:tab/>
        </w:r>
        <w:r>
          <w:fldChar w:fldCharType="begin"/>
        </w:r>
        <w:r>
          <w:instrText xml:space="preserve"> PAGEREF _Toc3684 \h </w:instrText>
        </w:r>
        <w:r>
          <w:fldChar w:fldCharType="separate"/>
        </w:r>
        <w:r>
          <w:t>46</w:t>
        </w:r>
        <w:r>
          <w:fldChar w:fldCharType="end"/>
        </w:r>
      </w:hyperlink>
    </w:p>
    <w:p>
      <w:pPr>
        <w:pStyle w:val="TOC1"/>
        <w:tabs>
          <w:tab w:val="right" w:leader="dot" w:pos="8306"/>
        </w:tabs>
      </w:pPr>
      <w:hyperlink w:anchor="_Toc18126" w:history="1">
        <w:r>
          <w:rPr>
            <w:rFonts w:ascii="仿宋" w:eastAsia="仿宋" w:hAnsi="仿宋" w:cs="仿宋" w:hint="eastAsia"/>
            <w:lang w:eastAsia="zh-CN"/>
          </w:rPr>
          <w:t>十一、网络分销渠道</w:t>
        </w:r>
        <w:r>
          <w:tab/>
        </w:r>
        <w:r>
          <w:fldChar w:fldCharType="begin"/>
        </w:r>
        <w:r>
          <w:instrText xml:space="preserve"> PAGEREF _Toc18126 \h </w:instrText>
        </w:r>
        <w:r>
          <w:fldChar w:fldCharType="separate"/>
        </w:r>
        <w:r>
          <w:t>47</w:t>
        </w:r>
        <w:r>
          <w:fldChar w:fldCharType="end"/>
        </w:r>
      </w:hyperlink>
    </w:p>
    <w:p>
      <w:pPr>
        <w:pStyle w:val="TOC2"/>
        <w:tabs>
          <w:tab w:val="right" w:leader="dot" w:pos="8306"/>
        </w:tabs>
      </w:pPr>
      <w:hyperlink w:anchor="_Toc7609" w:history="1">
        <w:r>
          <w:rPr>
            <w:rFonts w:ascii="仿宋" w:eastAsia="仿宋" w:hAnsi="仿宋" w:cs="仿宋" w:hint="eastAsia"/>
            <w:lang w:eastAsia="zh-CN"/>
          </w:rPr>
          <w:t>(一)、网络分销渠道与传统分销渠道的比较</w:t>
        </w:r>
        <w:r>
          <w:tab/>
        </w:r>
        <w:r>
          <w:fldChar w:fldCharType="begin"/>
        </w:r>
        <w:r>
          <w:instrText xml:space="preserve"> PAGEREF _Toc7609 \h </w:instrText>
        </w:r>
        <w:r>
          <w:fldChar w:fldCharType="separate"/>
        </w:r>
        <w:r>
          <w:t>47</w:t>
        </w:r>
        <w:r>
          <w:fldChar w:fldCharType="end"/>
        </w:r>
      </w:hyperlink>
    </w:p>
    <w:p>
      <w:pPr>
        <w:pStyle w:val="TOC2"/>
        <w:tabs>
          <w:tab w:val="right" w:leader="dot" w:pos="8306"/>
        </w:tabs>
      </w:pPr>
      <w:hyperlink w:anchor="_Toc7791" w:history="1">
        <w:r>
          <w:rPr>
            <w:rFonts w:ascii="仿宋" w:eastAsia="仿宋" w:hAnsi="仿宋" w:cs="仿宋" w:hint="eastAsia"/>
            <w:lang w:eastAsia="zh-CN"/>
          </w:rPr>
          <w:t>(二)、网络分销渠道的特征</w:t>
        </w:r>
        <w:r>
          <w:tab/>
        </w:r>
        <w:r>
          <w:fldChar w:fldCharType="begin"/>
        </w:r>
        <w:r>
          <w:instrText xml:space="preserve"> PAGEREF _Toc7791 \h </w:instrText>
        </w:r>
        <w:r>
          <w:fldChar w:fldCharType="separate"/>
        </w:r>
        <w:r>
          <w:t>48</w:t>
        </w:r>
        <w:r>
          <w:fldChar w:fldCharType="end"/>
        </w:r>
      </w:hyperlink>
    </w:p>
    <w:p>
      <w:pPr>
        <w:pStyle w:val="TOC2"/>
        <w:tabs>
          <w:tab w:val="right" w:leader="dot" w:pos="8306"/>
        </w:tabs>
      </w:pPr>
      <w:hyperlink w:anchor="_Toc14874" w:history="1">
        <w:r>
          <w:rPr>
            <w:rFonts w:ascii="仿宋" w:eastAsia="仿宋" w:hAnsi="仿宋" w:cs="仿宋" w:hint="eastAsia"/>
            <w:lang w:eastAsia="zh-CN"/>
          </w:rPr>
          <w:t>(三)、网络分销系统</w:t>
        </w:r>
        <w:r>
          <w:tab/>
        </w:r>
        <w:r>
          <w:fldChar w:fldCharType="begin"/>
        </w:r>
        <w:r>
          <w:instrText xml:space="preserve"> PAGEREF _Toc14874 \h </w:instrText>
        </w:r>
        <w:r>
          <w:fldChar w:fldCharType="separate"/>
        </w:r>
        <w:r>
          <w:t>49</w:t>
        </w:r>
        <w:r>
          <w:fldChar w:fldCharType="end"/>
        </w:r>
      </w:hyperlink>
    </w:p>
    <w:p>
      <w:pPr>
        <w:pStyle w:val="TOC2"/>
        <w:tabs>
          <w:tab w:val="right" w:leader="dot" w:pos="8306"/>
        </w:tabs>
      </w:pPr>
      <w:hyperlink w:anchor="_Toc17182" w:history="1">
        <w:r>
          <w:rPr>
            <w:rFonts w:ascii="仿宋" w:eastAsia="仿宋" w:hAnsi="仿宋" w:cs="仿宋" w:hint="eastAsia"/>
            <w:lang w:eastAsia="zh-CN"/>
          </w:rPr>
          <w:t>(四)、网络分销渠道类型</w:t>
        </w:r>
        <w:r>
          <w:tab/>
        </w:r>
        <w:r>
          <w:fldChar w:fldCharType="begin"/>
        </w:r>
        <w:r>
          <w:instrText xml:space="preserve"> PAGEREF _Toc17182 \h </w:instrText>
        </w:r>
        <w:r>
          <w:fldChar w:fldCharType="separate"/>
        </w:r>
        <w:r>
          <w:t>51</w:t>
        </w:r>
        <w:r>
          <w:fldChar w:fldCharType="end"/>
        </w:r>
      </w:hyperlink>
    </w:p>
    <w:p>
      <w:pPr>
        <w:pStyle w:val="TOC1"/>
        <w:tabs>
          <w:tab w:val="right" w:leader="dot" w:pos="8306"/>
        </w:tabs>
      </w:pPr>
      <w:hyperlink w:anchor="_Toc13239" w:history="1">
        <w:r>
          <w:rPr>
            <w:rFonts w:ascii="仿宋" w:eastAsia="仿宋" w:hAnsi="仿宋" w:cs="仿宋" w:hint="eastAsia"/>
            <w:lang w:eastAsia="zh-CN"/>
          </w:rPr>
          <w:t>十二、脂肪醇聚氧乙烯醚项目人力资源培养与发展</w:t>
        </w:r>
        <w:r>
          <w:tab/>
        </w:r>
        <w:r>
          <w:fldChar w:fldCharType="begin"/>
        </w:r>
        <w:r>
          <w:instrText xml:space="preserve"> PAGEREF _Toc13239 \h </w:instrText>
        </w:r>
        <w:r>
          <w:fldChar w:fldCharType="separate"/>
        </w:r>
        <w:r>
          <w:t>52</w:t>
        </w:r>
        <w:r>
          <w:fldChar w:fldCharType="end"/>
        </w:r>
      </w:hyperlink>
    </w:p>
    <w:p>
      <w:pPr>
        <w:pStyle w:val="TOC2"/>
        <w:tabs>
          <w:tab w:val="right" w:leader="dot" w:pos="8306"/>
        </w:tabs>
      </w:pPr>
      <w:hyperlink w:anchor="_Toc8176" w:history="1">
        <w:r>
          <w:rPr>
            <w:rFonts w:ascii="仿宋" w:eastAsia="仿宋" w:hAnsi="仿宋" w:cs="仿宋" w:hint="eastAsia"/>
            <w:lang w:eastAsia="zh-CN"/>
          </w:rPr>
          <w:t>(一)、人才需求与规划</w:t>
        </w:r>
        <w:r>
          <w:tab/>
        </w:r>
        <w:r>
          <w:fldChar w:fldCharType="begin"/>
        </w:r>
        <w:r>
          <w:instrText xml:space="preserve"> PAGEREF _Toc8176 \h </w:instrText>
        </w:r>
        <w:r>
          <w:fldChar w:fldCharType="separate"/>
        </w:r>
        <w:r>
          <w:t>52</w:t>
        </w:r>
        <w:r>
          <w:fldChar w:fldCharType="end"/>
        </w:r>
      </w:hyperlink>
    </w:p>
    <w:p>
      <w:pPr>
        <w:pStyle w:val="TOC2"/>
        <w:tabs>
          <w:tab w:val="right" w:leader="dot" w:pos="8306"/>
        </w:tabs>
      </w:pPr>
      <w:hyperlink w:anchor="_Toc15975" w:history="1">
        <w:r>
          <w:rPr>
            <w:rFonts w:ascii="仿宋" w:eastAsia="仿宋" w:hAnsi="仿宋" w:cs="仿宋" w:hint="eastAsia"/>
            <w:lang w:eastAsia="zh-CN"/>
          </w:rPr>
          <w:t>(二)、培训与发展计划</w:t>
        </w:r>
        <w:r>
          <w:tab/>
        </w:r>
        <w:r>
          <w:fldChar w:fldCharType="begin"/>
        </w:r>
        <w:r>
          <w:instrText xml:space="preserve"> PAGEREF _Toc15975 \h </w:instrText>
        </w:r>
        <w:r>
          <w:fldChar w:fldCharType="separate"/>
        </w:r>
        <w:r>
          <w:t>53</w:t>
        </w:r>
        <w:r>
          <w:fldChar w:fldCharType="end"/>
        </w:r>
      </w:hyperlink>
    </w:p>
    <w:p>
      <w:pPr>
        <w:pStyle w:val="TOC1"/>
        <w:tabs>
          <w:tab w:val="right" w:leader="dot" w:pos="8306"/>
        </w:tabs>
      </w:pPr>
      <w:hyperlink w:anchor="_Toc8724" w:history="1">
        <w:r>
          <w:rPr>
            <w:rFonts w:ascii="仿宋" w:eastAsia="仿宋" w:hAnsi="仿宋" w:cs="仿宋" w:hint="eastAsia"/>
            <w:lang w:eastAsia="zh-CN"/>
          </w:rPr>
          <w:t>十三、员工培训与绩效提升</w:t>
        </w:r>
        <w:r>
          <w:tab/>
        </w:r>
        <w:r>
          <w:fldChar w:fldCharType="begin"/>
        </w:r>
        <w:r>
          <w:instrText xml:space="preserve"> PAGEREF _Toc8724 \h </w:instrText>
        </w:r>
        <w:r>
          <w:fldChar w:fldCharType="separate"/>
        </w:r>
        <w:r>
          <w:t>54</w:t>
        </w:r>
        <w:r>
          <w:fldChar w:fldCharType="end"/>
        </w:r>
      </w:hyperlink>
    </w:p>
    <w:p>
      <w:pPr>
        <w:pStyle w:val="TOC2"/>
        <w:tabs>
          <w:tab w:val="right" w:leader="dot" w:pos="8306"/>
        </w:tabs>
      </w:pPr>
      <w:hyperlink w:anchor="_Toc16518" w:history="1">
        <w:r>
          <w:rPr>
            <w:rFonts w:ascii="仿宋" w:eastAsia="仿宋" w:hAnsi="仿宋" w:cs="仿宋" w:hint="eastAsia"/>
            <w:lang w:eastAsia="zh-CN"/>
          </w:rPr>
          <w:t>(一)、培训需求分析与计划</w:t>
        </w:r>
        <w:r>
          <w:tab/>
        </w:r>
        <w:r>
          <w:fldChar w:fldCharType="begin"/>
        </w:r>
        <w:r>
          <w:instrText xml:space="preserve"> PAGEREF _Toc16518 \h </w:instrText>
        </w:r>
        <w:r>
          <w:fldChar w:fldCharType="separate"/>
        </w:r>
        <w:r>
          <w:t>54</w:t>
        </w:r>
        <w:r>
          <w:fldChar w:fldCharType="end"/>
        </w:r>
      </w:hyperlink>
    </w:p>
    <w:p>
      <w:pPr>
        <w:pStyle w:val="TOC2"/>
        <w:tabs>
          <w:tab w:val="right" w:leader="dot" w:pos="8306"/>
        </w:tabs>
      </w:pPr>
      <w:hyperlink w:anchor="_Toc13488" w:history="1">
        <w:r>
          <w:rPr>
            <w:rFonts w:ascii="仿宋" w:eastAsia="仿宋" w:hAnsi="仿宋" w:cs="仿宋" w:hint="eastAsia"/>
            <w:lang w:eastAsia="zh-CN"/>
          </w:rPr>
          <w:t>(二)、绩效评价体系与激励机制</w:t>
        </w:r>
        <w:r>
          <w:tab/>
        </w:r>
        <w:r>
          <w:fldChar w:fldCharType="begin"/>
        </w:r>
        <w:r>
          <w:instrText xml:space="preserve"> PAGEREF _Toc13488 \h </w:instrText>
        </w:r>
        <w:r>
          <w:fldChar w:fldCharType="separate"/>
        </w:r>
        <w:r>
          <w:t>55</w:t>
        </w:r>
        <w:r>
          <w:fldChar w:fldCharType="end"/>
        </w:r>
      </w:hyperlink>
    </w:p>
    <w:p>
      <w:pPr>
        <w:pStyle w:val="TOC2"/>
        <w:tabs>
          <w:tab w:val="right" w:leader="dot" w:pos="8306"/>
        </w:tabs>
      </w:pPr>
      <w:hyperlink w:anchor="_Toc9695" w:history="1">
        <w:r>
          <w:rPr>
            <w:rFonts w:ascii="仿宋" w:eastAsia="仿宋" w:hAnsi="仿宋" w:cs="仿宋" w:hint="eastAsia"/>
            <w:lang w:eastAsia="zh-CN"/>
          </w:rPr>
          <w:t>(三)、职业发展规划与晋升通道</w:t>
        </w:r>
        <w:r>
          <w:tab/>
        </w:r>
        <w:r>
          <w:fldChar w:fldCharType="begin"/>
        </w:r>
        <w:r>
          <w:instrText xml:space="preserve"> PAGEREF _Toc9695 \h </w:instrText>
        </w:r>
        <w:r>
          <w:fldChar w:fldCharType="separate"/>
        </w:r>
        <w:r>
          <w:t>58</w:t>
        </w:r>
        <w:r>
          <w:fldChar w:fldCharType="end"/>
        </w:r>
      </w:hyperlink>
    </w:p>
    <w:p>
      <w:pPr>
        <w:pStyle w:val="TOC2"/>
        <w:tabs>
          <w:tab w:val="right" w:leader="dot" w:pos="8306"/>
        </w:tabs>
      </w:pPr>
      <w:hyperlink w:anchor="_Toc29887" w:history="1">
        <w:r>
          <w:rPr>
            <w:rFonts w:ascii="仿宋" w:eastAsia="仿宋" w:hAnsi="仿宋" w:cs="仿宋" w:hint="eastAsia"/>
            <w:lang w:eastAsia="zh-CN"/>
          </w:rPr>
          <w:t>(四)、员工满意度与团队凝聚力</w:t>
        </w:r>
        <w:r>
          <w:tab/>
        </w:r>
        <w:r>
          <w:fldChar w:fldCharType="begin"/>
        </w:r>
        <w:r>
          <w:instrText xml:space="preserve"> PAGEREF _Toc29887 \h </w:instrText>
        </w:r>
        <w:r>
          <w:fldChar w:fldCharType="separate"/>
        </w:r>
        <w:r>
          <w:t>59</w:t>
        </w:r>
        <w:r>
          <w:fldChar w:fldCharType="end"/>
        </w:r>
      </w:hyperlink>
    </w:p>
    <w:p>
      <w:pPr>
        <w:pStyle w:val="TOC1"/>
        <w:tabs>
          <w:tab w:val="right" w:leader="dot" w:pos="8306"/>
        </w:tabs>
      </w:pPr>
      <w:hyperlink w:anchor="_Toc16011" w:history="1">
        <w:r>
          <w:rPr>
            <w:rFonts w:ascii="仿宋" w:eastAsia="仿宋" w:hAnsi="仿宋" w:cs="仿宋" w:hint="eastAsia"/>
            <w:lang w:eastAsia="zh-CN"/>
          </w:rPr>
          <w:t>十四、市场营销策略</w:t>
        </w:r>
        <w:r>
          <w:tab/>
        </w:r>
        <w:r>
          <w:fldChar w:fldCharType="begin"/>
        </w:r>
        <w:r>
          <w:instrText xml:space="preserve"> PAGEREF _Toc16011 \h </w:instrText>
        </w:r>
        <w:r>
          <w:fldChar w:fldCharType="separate"/>
        </w:r>
        <w:r>
          <w:t>60</w:t>
        </w:r>
        <w:r>
          <w:fldChar w:fldCharType="end"/>
        </w:r>
      </w:hyperlink>
    </w:p>
    <w:p>
      <w:pPr>
        <w:pStyle w:val="TOC2"/>
        <w:tabs>
          <w:tab w:val="right" w:leader="dot" w:pos="8306"/>
        </w:tabs>
      </w:pPr>
      <w:hyperlink w:anchor="_Toc9424" w:history="1">
        <w:r>
          <w:rPr>
            <w:rFonts w:ascii="仿宋" w:eastAsia="仿宋" w:hAnsi="仿宋" w:cs="仿宋" w:hint="eastAsia"/>
            <w:lang w:eastAsia="zh-CN"/>
          </w:rPr>
          <w:t>(一)、市场调研与分析</w:t>
        </w:r>
        <w:r>
          <w:tab/>
        </w:r>
        <w:r>
          <w:fldChar w:fldCharType="begin"/>
        </w:r>
        <w:r>
          <w:instrText xml:space="preserve"> PAGEREF _Toc9424 \h </w:instrText>
        </w:r>
        <w:r>
          <w:fldChar w:fldCharType="separate"/>
        </w:r>
        <w:r>
          <w:t>60</w:t>
        </w:r>
        <w:r>
          <w:fldChar w:fldCharType="end"/>
        </w:r>
      </w:hyperlink>
    </w:p>
    <w:p>
      <w:pPr>
        <w:pStyle w:val="TOC2"/>
        <w:tabs>
          <w:tab w:val="right" w:leader="dot" w:pos="8306"/>
        </w:tabs>
      </w:pPr>
      <w:hyperlink w:anchor="_Toc12853" w:history="1">
        <w:r>
          <w:rPr>
            <w:rFonts w:ascii="仿宋" w:eastAsia="仿宋" w:hAnsi="仿宋" w:cs="仿宋" w:hint="eastAsia"/>
            <w:lang w:eastAsia="zh-CN"/>
          </w:rPr>
          <w:t>(二)、目标客户群体确定</w:t>
        </w:r>
        <w:r>
          <w:tab/>
        </w:r>
        <w:r>
          <w:fldChar w:fldCharType="begin"/>
        </w:r>
        <w:r>
          <w:instrText xml:space="preserve"> PAGEREF _Toc12853 \h </w:instrText>
        </w:r>
        <w:r>
          <w:fldChar w:fldCharType="separate"/>
        </w:r>
        <w:r>
          <w:t>61</w:t>
        </w:r>
        <w:r>
          <w:fldChar w:fldCharType="end"/>
        </w:r>
      </w:hyperlink>
    </w:p>
    <w:p>
      <w:pPr>
        <w:pStyle w:val="TOC2"/>
        <w:tabs>
          <w:tab w:val="right" w:leader="dot" w:pos="8306"/>
        </w:tabs>
      </w:pPr>
      <w:hyperlink w:anchor="_Toc26585" w:history="1">
        <w:r>
          <w:rPr>
            <w:rFonts w:ascii="仿宋" w:eastAsia="仿宋" w:hAnsi="仿宋" w:cs="仿宋" w:hint="eastAsia"/>
            <w:lang w:eastAsia="zh-CN"/>
          </w:rPr>
          <w:t>(三)、产品推广与宣传</w:t>
        </w:r>
        <w:r>
          <w:tab/>
        </w:r>
        <w:r>
          <w:fldChar w:fldCharType="begin"/>
        </w:r>
        <w:r>
          <w:instrText xml:space="preserve"> PAGEREF _Toc26585 \h </w:instrText>
        </w:r>
        <w:r>
          <w:fldChar w:fldCharType="separate"/>
        </w:r>
        <w:r>
          <w:t>62</w:t>
        </w:r>
        <w:r>
          <w:fldChar w:fldCharType="end"/>
        </w:r>
      </w:hyperlink>
    </w:p>
    <w:p>
      <w:pPr>
        <w:pStyle w:val="TOC2"/>
        <w:tabs>
          <w:tab w:val="right" w:leader="dot" w:pos="8306"/>
        </w:tabs>
      </w:pPr>
      <w:hyperlink w:anchor="_Toc4649" w:history="1">
        <w:r>
          <w:rPr>
            <w:rFonts w:ascii="仿宋" w:eastAsia="仿宋" w:hAnsi="仿宋" w:cs="仿宋" w:hint="eastAsia"/>
            <w:lang w:eastAsia="zh-CN"/>
          </w:rPr>
          <w:t>(四)、价格策略与销售渠道</w:t>
        </w:r>
        <w:r>
          <w:tab/>
        </w:r>
        <w:r>
          <w:fldChar w:fldCharType="begin"/>
        </w:r>
        <w:r>
          <w:instrText xml:space="preserve"> PAGEREF _Toc4649 \h </w:instrText>
        </w:r>
        <w:r>
          <w:fldChar w:fldCharType="separate"/>
        </w:r>
        <w:r>
          <w:t>64</w:t>
        </w:r>
        <w:r>
          <w:fldChar w:fldCharType="end"/>
        </w:r>
      </w:hyperlink>
    </w:p>
    <w:p>
      <w:pPr>
        <w:pStyle w:val="TOC1"/>
        <w:tabs>
          <w:tab w:val="right" w:leader="dot" w:pos="8306"/>
        </w:tabs>
      </w:pPr>
      <w:hyperlink w:anchor="_Toc17268" w:history="1">
        <w:r>
          <w:rPr>
            <w:rFonts w:ascii="仿宋" w:eastAsia="仿宋" w:hAnsi="仿宋" w:cs="仿宋" w:hint="eastAsia"/>
            <w:lang w:eastAsia="zh-CN"/>
          </w:rPr>
          <w:t>十五、创新驱动与持续发展</w:t>
        </w:r>
        <w:r>
          <w:tab/>
        </w:r>
        <w:r>
          <w:fldChar w:fldCharType="begin"/>
        </w:r>
        <w:r>
          <w:instrText xml:space="preserve"> PAGEREF _Toc17268 \h </w:instrText>
        </w:r>
        <w:r>
          <w:fldChar w:fldCharType="separate"/>
        </w:r>
        <w:r>
          <w:t>65</w:t>
        </w:r>
        <w:r>
          <w:fldChar w:fldCharType="end"/>
        </w:r>
      </w:hyperlink>
    </w:p>
    <w:p>
      <w:pPr>
        <w:pStyle w:val="TOC2"/>
        <w:tabs>
          <w:tab w:val="right" w:leader="dot" w:pos="8306"/>
        </w:tabs>
      </w:pPr>
      <w:hyperlink w:anchor="_Toc10508" w:history="1">
        <w:r>
          <w:rPr>
            <w:rFonts w:ascii="仿宋" w:eastAsia="仿宋" w:hAnsi="仿宋" w:cs="仿宋" w:hint="eastAsia"/>
            <w:lang w:eastAsia="zh-CN"/>
          </w:rPr>
          <w:t>(一)、创新驱动战略实施</w:t>
        </w:r>
        <w:r>
          <w:tab/>
        </w:r>
        <w:r>
          <w:fldChar w:fldCharType="begin"/>
        </w:r>
        <w:r>
          <w:instrText xml:space="preserve"> PAGEREF _Toc10508 \h </w:instrText>
        </w:r>
        <w:r>
          <w:fldChar w:fldCharType="separate"/>
        </w:r>
        <w:r>
          <w:t>65</w:t>
        </w:r>
        <w:r>
          <w:fldChar w:fldCharType="end"/>
        </w:r>
      </w:hyperlink>
    </w:p>
    <w:p>
      <w:pPr>
        <w:pStyle w:val="TOC2"/>
        <w:tabs>
          <w:tab w:val="right" w:leader="dot" w:pos="8306"/>
        </w:tabs>
      </w:pPr>
      <w:hyperlink w:anchor="_Toc11593" w:history="1">
        <w:r>
          <w:rPr>
            <w:rFonts w:ascii="仿宋" w:eastAsia="仿宋" w:hAnsi="仿宋" w:cs="仿宋" w:hint="eastAsia"/>
            <w:lang w:eastAsia="zh-CN"/>
          </w:rPr>
          <w:t>(二)、持续发展路径探索</w:t>
        </w:r>
        <w:r>
          <w:tab/>
        </w:r>
        <w:r>
          <w:fldChar w:fldCharType="begin"/>
        </w:r>
        <w:r>
          <w:instrText xml:space="preserve"> PAGEREF _Toc11593 \h </w:instrText>
        </w:r>
        <w:r>
          <w:fldChar w:fldCharType="separate"/>
        </w:r>
        <w:r>
          <w:t>67</w:t>
        </w:r>
        <w:r>
          <w:fldChar w:fldCharType="end"/>
        </w:r>
      </w:hyperlink>
    </w:p>
    <w:p>
      <w:pPr>
        <w:pStyle w:val="TOC1"/>
        <w:tabs>
          <w:tab w:val="right" w:leader="dot" w:pos="8306"/>
        </w:tabs>
      </w:pPr>
      <w:hyperlink w:anchor="_Toc23863" w:history="1">
        <w:r>
          <w:rPr>
            <w:rFonts w:ascii="仿宋" w:eastAsia="仿宋" w:hAnsi="仿宋" w:cs="仿宋" w:hint="eastAsia"/>
            <w:lang w:eastAsia="zh-CN"/>
          </w:rPr>
          <w:t>十六、脂肪醇聚氧乙烯醚项目运行方案</w:t>
        </w:r>
        <w:r>
          <w:tab/>
        </w:r>
        <w:r>
          <w:fldChar w:fldCharType="begin"/>
        </w:r>
        <w:r>
          <w:instrText xml:space="preserve"> PAGEREF _Toc23863 \h </w:instrText>
        </w:r>
        <w:r>
          <w:fldChar w:fldCharType="separate"/>
        </w:r>
        <w:r>
          <w:t>71</w:t>
        </w:r>
        <w:r>
          <w:fldChar w:fldCharType="end"/>
        </w:r>
      </w:hyperlink>
    </w:p>
    <w:p>
      <w:pPr>
        <w:pStyle w:val="TOC2"/>
        <w:tabs>
          <w:tab w:val="right" w:leader="dot" w:pos="8306"/>
        </w:tabs>
      </w:pPr>
      <w:hyperlink w:anchor="_Toc17515" w:history="1">
        <w:r>
          <w:rPr>
            <w:rFonts w:ascii="仿宋" w:eastAsia="仿宋" w:hAnsi="仿宋" w:cs="仿宋" w:hint="eastAsia"/>
            <w:lang w:eastAsia="zh-CN"/>
          </w:rPr>
          <w:t>(一)、脂肪醇聚氧乙烯醚项目运行管理体系建设</w:t>
        </w:r>
        <w:r>
          <w:tab/>
        </w:r>
        <w:r>
          <w:fldChar w:fldCharType="begin"/>
        </w:r>
        <w:r>
          <w:instrText xml:space="preserve"> PAGEREF _Toc17515 \h </w:instrText>
        </w:r>
        <w:r>
          <w:fldChar w:fldCharType="separate"/>
        </w:r>
        <w:r>
          <w:t>71</w:t>
        </w:r>
        <w:r>
          <w:fldChar w:fldCharType="end"/>
        </w:r>
      </w:hyperlink>
    </w:p>
    <w:p>
      <w:pPr>
        <w:pStyle w:val="TOC2"/>
        <w:tabs>
          <w:tab w:val="right" w:leader="dot" w:pos="8306"/>
        </w:tabs>
      </w:pPr>
      <w:hyperlink w:anchor="_Toc25354" w:history="1">
        <w:r>
          <w:rPr>
            <w:rFonts w:ascii="仿宋" w:eastAsia="仿宋" w:hAnsi="仿宋" w:cs="仿宋" w:hint="eastAsia"/>
            <w:lang w:eastAsia="zh-CN"/>
          </w:rPr>
          <w:t>(二)、运营效率提升策略</w:t>
        </w:r>
        <w:r>
          <w:tab/>
        </w:r>
        <w:r>
          <w:fldChar w:fldCharType="begin"/>
        </w:r>
        <w:r>
          <w:instrText xml:space="preserve"> PAGEREF _Toc25354 \h </w:instrText>
        </w:r>
        <w:r>
          <w:fldChar w:fldCharType="separate"/>
        </w:r>
        <w:r>
          <w:t>73</w:t>
        </w:r>
        <w:r>
          <w:fldChar w:fldCharType="end"/>
        </w:r>
      </w:hyperlink>
    </w:p>
    <w:p>
      <w:pPr>
        <w:pStyle w:val="TOC2"/>
        <w:tabs>
          <w:tab w:val="right" w:leader="dot" w:pos="8306"/>
        </w:tabs>
      </w:pPr>
      <w:hyperlink w:anchor="_Toc7917" w:history="1">
        <w:r>
          <w:rPr>
            <w:rFonts w:ascii="仿宋" w:eastAsia="仿宋" w:hAnsi="仿宋" w:cs="仿宋" w:hint="eastAsia"/>
            <w:lang w:eastAsia="zh-CN"/>
          </w:rPr>
          <w:t>(三)、风险管理与应对</w:t>
        </w:r>
        <w:r>
          <w:tab/>
        </w:r>
        <w:r>
          <w:fldChar w:fldCharType="begin"/>
        </w:r>
        <w:r>
          <w:instrText xml:space="preserve"> PAGEREF _Toc7917 \h </w:instrText>
        </w:r>
        <w:r>
          <w:fldChar w:fldCharType="separate"/>
        </w:r>
        <w:r>
          <w:t>74</w:t>
        </w:r>
        <w:r>
          <w:fldChar w:fldCharType="end"/>
        </w:r>
      </w:hyperlink>
    </w:p>
    <w:p>
      <w:pPr>
        <w:pStyle w:val="TOC2"/>
        <w:tabs>
          <w:tab w:val="right" w:leader="dot" w:pos="8306"/>
        </w:tabs>
      </w:pPr>
      <w:hyperlink w:anchor="_Toc9905" w:history="1">
        <w:r>
          <w:rPr>
            <w:rFonts w:ascii="仿宋" w:eastAsia="仿宋" w:hAnsi="仿宋" w:cs="仿宋" w:hint="eastAsia"/>
            <w:lang w:eastAsia="zh-CN"/>
          </w:rPr>
          <w:t>(四)、绩效评估与监测</w:t>
        </w:r>
        <w:r>
          <w:tab/>
        </w:r>
        <w:r>
          <w:fldChar w:fldCharType="begin"/>
        </w:r>
        <w:r>
          <w:instrText xml:space="preserve"> PAGEREF _Toc9905 \h </w:instrText>
        </w:r>
        <w:r>
          <w:fldChar w:fldCharType="separate"/>
        </w:r>
        <w:r>
          <w:t>75</w:t>
        </w:r>
        <w:r>
          <w:fldChar w:fldCharType="end"/>
        </w:r>
      </w:hyperlink>
    </w:p>
    <w:p>
      <w:pPr>
        <w:pStyle w:val="TOC2"/>
        <w:tabs>
          <w:tab w:val="right" w:leader="dot" w:pos="8306"/>
        </w:tabs>
      </w:pPr>
      <w:hyperlink w:anchor="_Toc5390" w:history="1">
        <w:r>
          <w:rPr>
            <w:rFonts w:ascii="仿宋" w:eastAsia="仿宋" w:hAnsi="仿宋" w:cs="仿宋" w:hint="eastAsia"/>
            <w:lang w:eastAsia="zh-CN"/>
          </w:rPr>
          <w:t>(五)、利益相关方沟通与合作</w:t>
        </w:r>
        <w:r>
          <w:tab/>
        </w:r>
        <w:r>
          <w:fldChar w:fldCharType="begin"/>
        </w:r>
        <w:r>
          <w:instrText xml:space="preserve"> PAGEREF _Toc5390 \h </w:instrText>
        </w:r>
        <w:r>
          <w:fldChar w:fldCharType="separate"/>
        </w:r>
        <w:r>
          <w:t>76</w:t>
        </w:r>
        <w:r>
          <w:fldChar w:fldCharType="end"/>
        </w:r>
      </w:hyperlink>
    </w:p>
    <w:p>
      <w:pPr>
        <w:pStyle w:val="TOC2"/>
        <w:tabs>
          <w:tab w:val="right" w:leader="dot" w:pos="8306"/>
        </w:tabs>
      </w:pPr>
      <w:hyperlink w:anchor="_Toc20782" w:history="1">
        <w:r>
          <w:rPr>
            <w:rFonts w:ascii="仿宋" w:eastAsia="仿宋" w:hAnsi="仿宋" w:cs="仿宋" w:hint="eastAsia"/>
            <w:lang w:eastAsia="zh-CN"/>
          </w:rPr>
          <w:t>(六)、信息化建设与数字化转型</w:t>
        </w:r>
        <w:r>
          <w:tab/>
        </w:r>
        <w:r>
          <w:fldChar w:fldCharType="begin"/>
        </w:r>
        <w:r>
          <w:instrText xml:space="preserve"> PAGEREF _Toc20782 \h </w:instrText>
        </w:r>
        <w:r>
          <w:fldChar w:fldCharType="separate"/>
        </w:r>
        <w:r>
          <w:t>77</w:t>
        </w:r>
        <w:r>
          <w:fldChar w:fldCharType="end"/>
        </w:r>
      </w:hyperlink>
    </w:p>
    <w:p>
      <w:pPr>
        <w:pStyle w:val="TOC2"/>
        <w:tabs>
          <w:tab w:val="right" w:leader="dot" w:pos="8306"/>
        </w:tabs>
      </w:pPr>
      <w:hyperlink w:anchor="_Toc32407" w:history="1">
        <w:r>
          <w:rPr>
            <w:rFonts w:ascii="仿宋" w:eastAsia="仿宋" w:hAnsi="仿宋" w:cs="仿宋" w:hint="eastAsia"/>
            <w:lang w:eastAsia="zh-CN"/>
          </w:rPr>
          <w:t>(七)、持续改进与创新发展</w:t>
        </w:r>
        <w:r>
          <w:tab/>
        </w:r>
        <w:r>
          <w:fldChar w:fldCharType="begin"/>
        </w:r>
        <w:r>
          <w:instrText xml:space="preserve"> PAGEREF _Toc32407 \h </w:instrText>
        </w:r>
        <w:r>
          <w:fldChar w:fldCharType="separate"/>
        </w:r>
        <w:r>
          <w:t>78</w:t>
        </w:r>
        <w:r>
          <w:fldChar w:fldCharType="end"/>
        </w:r>
      </w:hyperlink>
    </w:p>
    <w:p>
      <w:pPr>
        <w:pStyle w:val="TOC2"/>
        <w:tabs>
          <w:tab w:val="right" w:leader="dot" w:pos="8306"/>
        </w:tabs>
      </w:pPr>
      <w:hyperlink w:anchor="_Toc10925" w:history="1">
        <w:r>
          <w:rPr>
            <w:rFonts w:ascii="仿宋" w:eastAsia="仿宋" w:hAnsi="仿宋" w:cs="仿宋" w:hint="eastAsia"/>
            <w:lang w:eastAsia="zh-CN"/>
          </w:rPr>
          <w:t>(八)、运营经验总结与展望</w:t>
        </w:r>
        <w:r>
          <w:tab/>
        </w:r>
        <w:r>
          <w:fldChar w:fldCharType="begin"/>
        </w:r>
        <w:r>
          <w:instrText xml:space="preserve"> PAGEREF _Toc10925 \h </w:instrText>
        </w:r>
        <w:r>
          <w:fldChar w:fldCharType="separate"/>
        </w:r>
        <w:r>
          <w:t>79</w:t>
        </w:r>
        <w:r>
          <w:fldChar w:fldCharType="end"/>
        </w:r>
      </w:hyperlink>
    </w:p>
    <w:p>
      <w:pPr>
        <w:pStyle w:val="TOC1"/>
        <w:tabs>
          <w:tab w:val="right" w:leader="dot" w:pos="8306"/>
        </w:tabs>
      </w:pPr>
      <w:hyperlink w:anchor="_Toc15466" w:history="1">
        <w:r>
          <w:rPr>
            <w:rFonts w:ascii="仿宋" w:eastAsia="仿宋" w:hAnsi="仿宋" w:cs="仿宋" w:hint="eastAsia"/>
            <w:lang w:eastAsia="zh-CN"/>
          </w:rPr>
          <w:t>十七、安全与环境问题的沟通与协调</w:t>
        </w:r>
        <w:r>
          <w:tab/>
        </w:r>
        <w:r>
          <w:fldChar w:fldCharType="begin"/>
        </w:r>
        <w:r>
          <w:instrText xml:space="preserve"> PAGEREF _Toc15466 \h </w:instrText>
        </w:r>
        <w:r>
          <w:fldChar w:fldCharType="separate"/>
        </w:r>
        <w:r>
          <w:t>80</w:t>
        </w:r>
        <w:r>
          <w:fldChar w:fldCharType="end"/>
        </w:r>
      </w:hyperlink>
    </w:p>
    <w:p>
      <w:pPr>
        <w:pStyle w:val="TOC2"/>
        <w:tabs>
          <w:tab w:val="right" w:leader="dot" w:pos="8306"/>
        </w:tabs>
      </w:pPr>
      <w:hyperlink w:anchor="_Toc27748" w:history="1">
        <w:r>
          <w:rPr>
            <w:rFonts w:ascii="仿宋" w:eastAsia="仿宋" w:hAnsi="仿宋" w:cs="仿宋" w:hint="eastAsia"/>
            <w:lang w:eastAsia="zh-CN"/>
          </w:rPr>
          <w:t>(一)、内部沟通机制</w:t>
        </w:r>
        <w:r>
          <w:tab/>
        </w:r>
        <w:r>
          <w:fldChar w:fldCharType="begin"/>
        </w:r>
        <w:r>
          <w:instrText xml:space="preserve"> PAGEREF _Toc27748 \h </w:instrText>
        </w:r>
        <w:r>
          <w:fldChar w:fldCharType="separate"/>
        </w:r>
        <w:r>
          <w:t>80</w:t>
        </w:r>
        <w:r>
          <w:fldChar w:fldCharType="end"/>
        </w:r>
      </w:hyperlink>
    </w:p>
    <w:p>
      <w:pPr>
        <w:pStyle w:val="TOC2"/>
        <w:tabs>
          <w:tab w:val="right" w:leader="dot" w:pos="8306"/>
        </w:tabs>
      </w:pPr>
      <w:hyperlink w:anchor="_Toc30549" w:history="1">
        <w:r>
          <w:rPr>
            <w:rFonts w:ascii="仿宋" w:eastAsia="仿宋" w:hAnsi="仿宋" w:cs="仿宋" w:hint="eastAsia"/>
            <w:lang w:eastAsia="zh-CN"/>
          </w:rPr>
          <w:t>(二)、外部协调与社会沟通</w:t>
        </w:r>
        <w:r>
          <w:tab/>
        </w:r>
        <w:r>
          <w:fldChar w:fldCharType="begin"/>
        </w:r>
        <w:r>
          <w:instrText xml:space="preserve"> PAGEREF _Toc30549 \h </w:instrText>
        </w:r>
        <w:r>
          <w:fldChar w:fldCharType="separate"/>
        </w:r>
        <w:r>
          <w:t>82</w:t>
        </w:r>
        <w:r>
          <w:fldChar w:fldCharType="end"/>
        </w:r>
      </w:hyperlink>
    </w:p>
    <w:p>
      <w:pPr>
        <w:pStyle w:val="TOC2"/>
        <w:tabs>
          <w:tab w:val="right" w:leader="dot" w:pos="8306"/>
        </w:tabs>
      </w:pPr>
      <w:hyperlink w:anchor="_Toc26257" w:history="1">
        <w:r>
          <w:rPr>
            <w:rFonts w:ascii="仿宋" w:eastAsia="仿宋" w:hAnsi="仿宋" w:cs="仿宋" w:hint="eastAsia"/>
            <w:lang w:eastAsia="zh-CN"/>
          </w:rPr>
          <w:t>(三)、危机公关处理</w:t>
        </w:r>
        <w:r>
          <w:tab/>
        </w:r>
        <w:r>
          <w:fldChar w:fldCharType="begin"/>
        </w:r>
        <w:r>
          <w:instrText xml:space="preserve"> PAGEREF _Toc26257 \h </w:instrText>
        </w:r>
        <w:r>
          <w:fldChar w:fldCharType="separate"/>
        </w:r>
        <w:r>
          <w:t>83</w:t>
        </w:r>
        <w:r>
          <w:fldChar w:fldCharType="end"/>
        </w:r>
      </w:hyperlink>
    </w:p>
    <w:p>
      <w:pPr>
        <w:pStyle w:val="TOC1"/>
        <w:tabs>
          <w:tab w:val="right" w:leader="dot" w:pos="8306"/>
        </w:tabs>
      </w:pPr>
      <w:hyperlink w:anchor="_Toc1697" w:history="1">
        <w:r>
          <w:rPr>
            <w:rFonts w:ascii="仿宋" w:eastAsia="仿宋" w:hAnsi="仿宋" w:cs="仿宋" w:hint="eastAsia"/>
            <w:lang w:eastAsia="zh-CN"/>
          </w:rPr>
          <w:t>十八、未来计划和展望</w:t>
        </w:r>
        <w:r>
          <w:tab/>
        </w:r>
        <w:r>
          <w:fldChar w:fldCharType="begin"/>
        </w:r>
        <w:r>
          <w:instrText xml:space="preserve"> PAGEREF _Toc1697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239" w:history="1">
        <w:r>
          <w:rPr>
            <w:rFonts w:ascii="仿宋" w:eastAsia="仿宋" w:hAnsi="仿宋" w:cs="仿宋" w:hint="eastAsia"/>
            <w:lang w:eastAsia="zh-CN"/>
          </w:rPr>
          <w:t>(一)、公司未来的发展计划</w:t>
        </w:r>
        <w:r>
          <w:tab/>
        </w:r>
        <w:r>
          <w:fldChar w:fldCharType="begin"/>
        </w:r>
        <w:r>
          <w:instrText xml:space="preserve"> PAGEREF _Toc17239 \h </w:instrText>
        </w:r>
        <w:r>
          <w:fldChar w:fldCharType="separate"/>
        </w:r>
        <w:r>
          <w:t>85</w:t>
        </w:r>
        <w:r>
          <w:fldChar w:fldCharType="end"/>
        </w:r>
      </w:hyperlink>
    </w:p>
    <w:p>
      <w:pPr>
        <w:pStyle w:val="TOC2"/>
        <w:tabs>
          <w:tab w:val="right" w:leader="dot" w:pos="8306"/>
        </w:tabs>
      </w:pPr>
      <w:hyperlink w:anchor="_Toc17398" w:history="1">
        <w:r>
          <w:rPr>
            <w:rFonts w:ascii="仿宋" w:eastAsia="仿宋" w:hAnsi="仿宋" w:cs="仿宋" w:hint="eastAsia"/>
            <w:lang w:eastAsia="zh-CN"/>
          </w:rPr>
          <w:t>(二)、长期目标和目标</w:t>
        </w:r>
        <w:r>
          <w:tab/>
        </w:r>
        <w:r>
          <w:fldChar w:fldCharType="begin"/>
        </w:r>
        <w:r>
          <w:instrText xml:space="preserve"> PAGEREF _Toc17398 \h </w:instrText>
        </w:r>
        <w:r>
          <w:fldChar w:fldCharType="separate"/>
        </w:r>
        <w:r>
          <w:t>85</w:t>
        </w:r>
        <w:r>
          <w:fldChar w:fldCharType="end"/>
        </w:r>
      </w:hyperlink>
    </w:p>
    <w:p>
      <w:pPr>
        <w:pStyle w:val="TOC1"/>
        <w:tabs>
          <w:tab w:val="right" w:leader="dot" w:pos="8306"/>
        </w:tabs>
      </w:pPr>
      <w:hyperlink w:anchor="_Toc13700" w:history="1">
        <w:r>
          <w:rPr>
            <w:rFonts w:ascii="仿宋" w:eastAsia="仿宋" w:hAnsi="仿宋" w:cs="仿宋" w:hint="eastAsia"/>
            <w:lang w:eastAsia="zh-CN"/>
          </w:rPr>
          <w:t>十九、社会影响与可持续性报告</w:t>
        </w:r>
        <w:r>
          <w:tab/>
        </w:r>
        <w:r>
          <w:fldChar w:fldCharType="begin"/>
        </w:r>
        <w:r>
          <w:instrText xml:space="preserve"> PAGEREF _Toc13700 \h </w:instrText>
        </w:r>
        <w:r>
          <w:fldChar w:fldCharType="separate"/>
        </w:r>
        <w:r>
          <w:t>86</w:t>
        </w:r>
        <w:r>
          <w:fldChar w:fldCharType="end"/>
        </w:r>
      </w:hyperlink>
    </w:p>
    <w:p>
      <w:pPr>
        <w:pStyle w:val="TOC2"/>
        <w:tabs>
          <w:tab w:val="right" w:leader="dot" w:pos="8306"/>
        </w:tabs>
      </w:pPr>
      <w:hyperlink w:anchor="_Toc32653" w:history="1">
        <w:r>
          <w:rPr>
            <w:rFonts w:ascii="仿宋" w:eastAsia="仿宋" w:hAnsi="仿宋" w:cs="仿宋" w:hint="eastAsia"/>
            <w:lang w:eastAsia="zh-CN"/>
          </w:rPr>
          <w:t>(一)、社会责任与可持续性</w:t>
        </w:r>
        <w:r>
          <w:tab/>
        </w:r>
        <w:r>
          <w:fldChar w:fldCharType="begin"/>
        </w:r>
        <w:r>
          <w:instrText xml:space="preserve"> PAGEREF _Toc32653 \h </w:instrText>
        </w:r>
        <w:r>
          <w:fldChar w:fldCharType="separate"/>
        </w:r>
        <w:r>
          <w:t>86</w:t>
        </w:r>
        <w:r>
          <w:fldChar w:fldCharType="end"/>
        </w:r>
      </w:hyperlink>
    </w:p>
    <w:p>
      <w:pPr>
        <w:pStyle w:val="TOC2"/>
        <w:tabs>
          <w:tab w:val="right" w:leader="dot" w:pos="8306"/>
        </w:tabs>
      </w:pPr>
      <w:hyperlink w:anchor="_Toc6791" w:history="1">
        <w:r>
          <w:rPr>
            <w:rFonts w:ascii="仿宋" w:eastAsia="仿宋" w:hAnsi="仿宋" w:cs="仿宋" w:hint="eastAsia"/>
            <w:lang w:eastAsia="zh-CN"/>
          </w:rPr>
          <w:t>(二)、社会影响评估</w:t>
        </w:r>
        <w:r>
          <w:tab/>
        </w:r>
        <w:r>
          <w:fldChar w:fldCharType="begin"/>
        </w:r>
        <w:r>
          <w:instrText xml:space="preserve"> PAGEREF _Toc6791 \h </w:instrText>
        </w:r>
        <w:r>
          <w:fldChar w:fldCharType="separate"/>
        </w:r>
        <w:r>
          <w:t>87</w:t>
        </w:r>
        <w:r>
          <w:fldChar w:fldCharType="end"/>
        </w:r>
      </w:hyperlink>
    </w:p>
    <w:p>
      <w:pPr>
        <w:pStyle w:val="TOC2"/>
        <w:tabs>
          <w:tab w:val="right" w:leader="dot" w:pos="8306"/>
        </w:tabs>
      </w:pPr>
      <w:hyperlink w:anchor="_Toc7881" w:history="1">
        <w:r>
          <w:rPr>
            <w:rFonts w:ascii="仿宋" w:eastAsia="仿宋" w:hAnsi="仿宋" w:cs="仿宋" w:hint="eastAsia"/>
            <w:lang w:eastAsia="zh-CN"/>
          </w:rPr>
          <w:t>(三)、可持续性报告与透明度</w:t>
        </w:r>
        <w:r>
          <w:tab/>
        </w:r>
        <w:r>
          <w:fldChar w:fldCharType="begin"/>
        </w:r>
        <w:r>
          <w:instrText xml:space="preserve"> PAGEREF _Toc7881 \h </w:instrText>
        </w:r>
        <w:r>
          <w:fldChar w:fldCharType="separate"/>
        </w:r>
        <w:r>
          <w:t>87</w:t>
        </w:r>
        <w:r>
          <w:fldChar w:fldCharType="end"/>
        </w:r>
      </w:hyperlink>
    </w:p>
    <w:p>
      <w:pPr>
        <w:pStyle w:val="TOC1"/>
        <w:tabs>
          <w:tab w:val="right" w:leader="dot" w:pos="8306"/>
        </w:tabs>
      </w:pPr>
      <w:hyperlink w:anchor="_Toc4386" w:history="1">
        <w:r>
          <w:rPr>
            <w:rFonts w:ascii="仿宋" w:eastAsia="仿宋" w:hAnsi="仿宋" w:cs="仿宋" w:hint="eastAsia"/>
            <w:lang w:eastAsia="zh-CN"/>
          </w:rPr>
          <w:t>二十、脂肪醇聚氧乙烯醚供应链管理</w:t>
        </w:r>
        <w:r>
          <w:tab/>
        </w:r>
        <w:r>
          <w:fldChar w:fldCharType="begin"/>
        </w:r>
        <w:r>
          <w:instrText xml:space="preserve"> PAGEREF _Toc4386 \h </w:instrText>
        </w:r>
        <w:r>
          <w:fldChar w:fldCharType="separate"/>
        </w:r>
        <w:r>
          <w:t>87</w:t>
        </w:r>
        <w:r>
          <w:fldChar w:fldCharType="end"/>
        </w:r>
      </w:hyperlink>
    </w:p>
    <w:p>
      <w:pPr>
        <w:pStyle w:val="TOC2"/>
        <w:tabs>
          <w:tab w:val="right" w:leader="dot" w:pos="8306"/>
        </w:tabs>
      </w:pPr>
      <w:hyperlink w:anchor="_Toc167" w:history="1">
        <w:r>
          <w:rPr>
            <w:rFonts w:ascii="仿宋" w:eastAsia="仿宋" w:hAnsi="仿宋" w:cs="仿宋" w:hint="eastAsia"/>
            <w:lang w:eastAsia="zh-CN"/>
          </w:rPr>
          <w:t>(一)、供应链优化策略</w:t>
        </w:r>
        <w:r>
          <w:tab/>
        </w:r>
        <w:r>
          <w:fldChar w:fldCharType="begin"/>
        </w:r>
        <w:r>
          <w:instrText xml:space="preserve"> PAGEREF _Toc167 \h </w:instrText>
        </w:r>
        <w:r>
          <w:fldChar w:fldCharType="separate"/>
        </w:r>
        <w:r>
          <w:t>87</w:t>
        </w:r>
        <w:r>
          <w:fldChar w:fldCharType="end"/>
        </w:r>
      </w:hyperlink>
    </w:p>
    <w:p>
      <w:pPr>
        <w:pStyle w:val="TOC2"/>
        <w:tabs>
          <w:tab w:val="right" w:leader="dot" w:pos="8306"/>
        </w:tabs>
      </w:pPr>
      <w:hyperlink w:anchor="_Toc21147" w:history="1">
        <w:r>
          <w:rPr>
            <w:rFonts w:ascii="仿宋" w:eastAsia="仿宋" w:hAnsi="仿宋" w:cs="仿宋" w:hint="eastAsia"/>
            <w:lang w:eastAsia="zh-CN"/>
          </w:rPr>
          <w:t>(二)、供应商合作与管理</w:t>
        </w:r>
        <w:r>
          <w:tab/>
        </w:r>
        <w:r>
          <w:fldChar w:fldCharType="begin"/>
        </w:r>
        <w:r>
          <w:instrText xml:space="preserve"> PAGEREF _Toc21147 \h </w:instrText>
        </w:r>
        <w:r>
          <w:fldChar w:fldCharType="separate"/>
        </w:r>
        <w:r>
          <w:t>88</w:t>
        </w:r>
        <w:r>
          <w:fldChar w:fldCharType="end"/>
        </w:r>
      </w:hyperlink>
    </w:p>
    <w:p>
      <w:pPr>
        <w:pStyle w:val="TOC2"/>
        <w:tabs>
          <w:tab w:val="right" w:leader="dot" w:pos="8306"/>
        </w:tabs>
      </w:pPr>
      <w:hyperlink w:anchor="_Toc24232" w:history="1">
        <w:r>
          <w:rPr>
            <w:rFonts w:ascii="仿宋" w:eastAsia="仿宋" w:hAnsi="仿宋" w:cs="仿宋" w:hint="eastAsia"/>
            <w:lang w:eastAsia="zh-CN"/>
          </w:rPr>
          <w:t>(三)、物流与库存管理</w:t>
        </w:r>
        <w:r>
          <w:tab/>
        </w:r>
        <w:r>
          <w:fldChar w:fldCharType="begin"/>
        </w:r>
        <w:r>
          <w:instrText xml:space="preserve"> PAGEREF _Toc24232 \h </w:instrText>
        </w:r>
        <w:r>
          <w:fldChar w:fldCharType="separate"/>
        </w:r>
        <w:r>
          <w:t>89</w:t>
        </w:r>
        <w:r>
          <w:fldChar w:fldCharType="end"/>
        </w:r>
      </w:hyperlink>
    </w:p>
    <w:p>
      <w:pPr>
        <w:pStyle w:val="TOC2"/>
        <w:tabs>
          <w:tab w:val="right" w:leader="dot" w:pos="8306"/>
        </w:tabs>
      </w:pPr>
      <w:hyperlink w:anchor="_Toc19060" w:history="1">
        <w:r>
          <w:rPr>
            <w:rFonts w:ascii="仿宋" w:eastAsia="仿宋" w:hAnsi="仿宋" w:cs="仿宋" w:hint="eastAsia"/>
            <w:lang w:eastAsia="zh-CN"/>
          </w:rPr>
          <w:t>(四)、风险管理与应对策略</w:t>
        </w:r>
        <w:r>
          <w:tab/>
        </w:r>
        <w:r>
          <w:fldChar w:fldCharType="begin"/>
        </w:r>
        <w:r>
          <w:instrText xml:space="preserve"> PAGEREF _Toc19060 \h </w:instrText>
        </w:r>
        <w:r>
          <w:fldChar w:fldCharType="separate"/>
        </w:r>
        <w:r>
          <w:t>90</w:t>
        </w:r>
        <w:r>
          <w:fldChar w:fldCharType="end"/>
        </w:r>
      </w:hyperlink>
    </w:p>
    <w:p>
      <w:pPr>
        <w:pStyle w:val="TOC1"/>
        <w:tabs>
          <w:tab w:val="right" w:leader="dot" w:pos="8306"/>
        </w:tabs>
      </w:pPr>
      <w:hyperlink w:anchor="_Toc22055" w:history="1">
        <w:r>
          <w:rPr>
            <w:rFonts w:ascii="仿宋" w:eastAsia="仿宋" w:hAnsi="仿宋" w:cs="仿宋" w:hint="eastAsia"/>
            <w:lang w:eastAsia="zh-CN"/>
          </w:rPr>
          <w:t>二十一、制度建设与员工手册</w:t>
        </w:r>
        <w:r>
          <w:tab/>
        </w:r>
        <w:r>
          <w:fldChar w:fldCharType="begin"/>
        </w:r>
        <w:r>
          <w:instrText xml:space="preserve"> PAGEREF _Toc22055 \h </w:instrText>
        </w:r>
        <w:r>
          <w:fldChar w:fldCharType="separate"/>
        </w:r>
        <w:r>
          <w:t>91</w:t>
        </w:r>
        <w:r>
          <w:fldChar w:fldCharType="end"/>
        </w:r>
      </w:hyperlink>
    </w:p>
    <w:p>
      <w:pPr>
        <w:pStyle w:val="TOC2"/>
        <w:tabs>
          <w:tab w:val="right" w:leader="dot" w:pos="8306"/>
        </w:tabs>
      </w:pPr>
      <w:hyperlink w:anchor="_Toc2296" w:history="1">
        <w:r>
          <w:rPr>
            <w:rFonts w:ascii="仿宋" w:eastAsia="仿宋" w:hAnsi="仿宋" w:cs="仿宋" w:hint="eastAsia"/>
            <w:lang w:eastAsia="zh-CN"/>
          </w:rPr>
          <w:t>(一)、公司制度建设</w:t>
        </w:r>
        <w:r>
          <w:tab/>
        </w:r>
        <w:r>
          <w:fldChar w:fldCharType="begin"/>
        </w:r>
        <w:r>
          <w:instrText xml:space="preserve"> PAGEREF _Toc2296 \h </w:instrText>
        </w:r>
        <w:r>
          <w:fldChar w:fldCharType="separate"/>
        </w:r>
        <w:r>
          <w:t>91</w:t>
        </w:r>
        <w:r>
          <w:fldChar w:fldCharType="end"/>
        </w:r>
      </w:hyperlink>
    </w:p>
    <w:p>
      <w:pPr>
        <w:pStyle w:val="TOC2"/>
        <w:tabs>
          <w:tab w:val="right" w:leader="dot" w:pos="8306"/>
        </w:tabs>
      </w:pPr>
      <w:hyperlink w:anchor="_Toc25909" w:history="1">
        <w:r>
          <w:rPr>
            <w:rFonts w:ascii="仿宋" w:eastAsia="仿宋" w:hAnsi="仿宋" w:cs="仿宋" w:hint="eastAsia"/>
            <w:lang w:eastAsia="zh-CN"/>
          </w:rPr>
          <w:t>(二)、员工手册编制</w:t>
        </w:r>
        <w:r>
          <w:tab/>
        </w:r>
        <w:r>
          <w:fldChar w:fldCharType="begin"/>
        </w:r>
        <w:r>
          <w:instrText xml:space="preserve"> PAGEREF _Toc25909 \h </w:instrText>
        </w:r>
        <w:r>
          <w:fldChar w:fldCharType="separate"/>
        </w:r>
        <w:r>
          <w:t>92</w:t>
        </w:r>
        <w:r>
          <w:fldChar w:fldCharType="end"/>
        </w:r>
      </w:hyperlink>
    </w:p>
    <w:p>
      <w:pPr>
        <w:pStyle w:val="TOC2"/>
        <w:tabs>
          <w:tab w:val="right" w:leader="dot" w:pos="8306"/>
        </w:tabs>
      </w:pPr>
      <w:hyperlink w:anchor="_Toc20255" w:history="1">
        <w:r>
          <w:rPr>
            <w:rFonts w:ascii="仿宋" w:eastAsia="仿宋" w:hAnsi="仿宋" w:cs="仿宋" w:hint="eastAsia"/>
            <w:lang w:eastAsia="zh-CN"/>
          </w:rPr>
          <w:t>(三)、制度宣导与培训</w:t>
        </w:r>
        <w:r>
          <w:tab/>
        </w:r>
        <w:r>
          <w:fldChar w:fldCharType="begin"/>
        </w:r>
        <w:r>
          <w:instrText xml:space="preserve"> PAGEREF _Toc20255 \h </w:instrText>
        </w:r>
        <w:r>
          <w:fldChar w:fldCharType="separate"/>
        </w:r>
        <w:r>
          <w:t>94</w:t>
        </w:r>
        <w:r>
          <w:fldChar w:fldCharType="end"/>
        </w:r>
      </w:hyperlink>
    </w:p>
    <w:p>
      <w:pPr>
        <w:pStyle w:val="TOC2"/>
        <w:tabs>
          <w:tab w:val="right" w:leader="dot" w:pos="8306"/>
        </w:tabs>
      </w:pPr>
      <w:hyperlink w:anchor="_Toc16237" w:history="1">
        <w:r>
          <w:rPr>
            <w:rFonts w:ascii="仿宋" w:eastAsia="仿宋" w:hAnsi="仿宋" w:cs="仿宋" w:hint="eastAsia"/>
            <w:lang w:eastAsia="zh-CN"/>
          </w:rPr>
          <w:t>(四)、制度执行与监督</w:t>
        </w:r>
        <w:r>
          <w:tab/>
        </w:r>
        <w:r>
          <w:fldChar w:fldCharType="begin"/>
        </w:r>
        <w:r>
          <w:instrText xml:space="preserve"> PAGEREF _Toc16237 \h </w:instrText>
        </w:r>
        <w:r>
          <w:fldChar w:fldCharType="separate"/>
        </w:r>
        <w:r>
          <w:t>96</w:t>
        </w:r>
        <w:r>
          <w:fldChar w:fldCharType="end"/>
        </w:r>
      </w:hyperlink>
    </w:p>
    <w:p>
      <w:pPr>
        <w:pStyle w:val="TOC2"/>
        <w:tabs>
          <w:tab w:val="right" w:leader="dot" w:pos="8306"/>
        </w:tabs>
      </w:pPr>
      <w:hyperlink w:anchor="_Toc9874" w:history="1">
        <w:r>
          <w:rPr>
            <w:rFonts w:ascii="仿宋" w:eastAsia="仿宋" w:hAnsi="仿宋" w:cs="仿宋" w:hint="eastAsia"/>
            <w:lang w:eastAsia="zh-CN"/>
          </w:rPr>
          <w:t>(五)、制度优化与更新</w:t>
        </w:r>
        <w:r>
          <w:tab/>
        </w:r>
        <w:r>
          <w:fldChar w:fldCharType="begin"/>
        </w:r>
        <w:r>
          <w:instrText xml:space="preserve"> PAGEREF _Toc9874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8860"/>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23478"/>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脂肪醇聚氧乙烯醚项目的总征地面积约为XXX平方米，相当于约XXX亩的面积。其中，净用地面积和红线范围的总面积约为XXX亩。脂肪醇聚氧乙烯醚项目的规划建筑面积为XXX平方米，其中主体工程的规划建设面积为XXX平方米，而计容建筑面积为XXXX平方米。预计该项目的建筑工程投资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在设备购置方面，该脂肪醇聚氧乙烯醚项目计划购置XXX台（套）设备，共计花费XXX万元。这些设备的购置将对脂肪醇聚氧乙烯醚项目的建设和运营起到重要的支持和保障作用。</w:t>
      </w:r>
    </w:p>
    <w:p>
      <w:pPr>
        <w:pStyle w:val="Heading2"/>
        <w:ind w:firstLine="560" w:firstLineChars="200"/>
        <w:rPr>
          <w:rFonts w:ascii="仿宋" w:eastAsia="仿宋" w:hAnsi="仿宋" w:cs="仿宋" w:hint="eastAsia"/>
          <w:sz w:val="28"/>
          <w:lang w:eastAsia="zh-CN"/>
        </w:rPr>
      </w:pPr>
      <w:bookmarkStart w:id="4" w:name="_Toc13368"/>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https://d.book118.com/038026045072006042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431037"/>
    <w:rsid w:val="4593521B"/>
    <w:rsid w:val="7043103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8026045072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2024-03-04T02:44:00Z</dcterms:created>
  <dcterms:modified xsi:type="dcterms:W3CDTF">2024-03-04T02:44:41Z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B7C9288F2DDA41F7A01CE355C5CFF31C_11</vt:lpwstr>
  </property>
  <property fmtid="{D5CDD505-2E9C-101B-9397-08002B2CF9AE}" pid="3" name="KSOProductBuildVer">
    <vt:lpwstr>2052-12.1.0.16399</vt:lpwstr>
  </property>
</Properties>
</file>