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2292A" w:rsidP="0072292A" w14:paraId="5A9F051F" w14:textId="77777777">
      <w:pPr>
        <w:spacing w:before="48" w:beforeLines="20" w:after="360" w:afterLines="150" w:line="360" w:lineRule="auto"/>
        <w:jc w:val="center"/>
        <w:rPr>
          <w:rFonts w:ascii="华文中宋" w:eastAsia="华文中宋" w:hAnsi="华文中宋"/>
          <w:b/>
          <w:sz w:val="30"/>
        </w:rPr>
      </w:pPr>
      <w:r w:rsidRPr="0072292A">
        <w:rPr>
          <w:rFonts w:ascii="华文中宋" w:eastAsia="华文中宋" w:hAnsi="华文中宋"/>
          <w:b/>
          <w:sz w:val="30"/>
        </w:rPr>
        <w:t>2023</w:t>
      </w:r>
      <w:r w:rsidRPr="0072292A">
        <w:rPr>
          <w:rFonts w:ascii="华文中宋" w:eastAsia="华文中宋" w:hAnsi="华文中宋"/>
          <w:b/>
          <w:sz w:val="30"/>
        </w:rPr>
        <w:t>福建龙岩长汀县融媒体中心专项招聘编内工作人员</w:t>
      </w:r>
      <w:r w:rsidRPr="0072292A">
        <w:rPr>
          <w:rFonts w:ascii="华文中宋" w:eastAsia="华文中宋" w:hAnsi="华文中宋"/>
          <w:b/>
          <w:sz w:val="30"/>
        </w:rPr>
        <w:t>2</w:t>
      </w:r>
      <w:r w:rsidRPr="0072292A">
        <w:rPr>
          <w:rFonts w:ascii="华文中宋" w:eastAsia="华文中宋" w:hAnsi="华文中宋"/>
          <w:b/>
          <w:sz w:val="30"/>
        </w:rPr>
        <w:t>名笔试备考题库及答案解析</w:t>
      </w:r>
    </w:p>
    <w:p w:rsidR="00A77B3E" w14:paraId="21944D4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648C08" w14:textId="77777777">
      <w:pPr>
        <w:spacing w:after="260" w:line="360" w:lineRule="auto"/>
      </w:pPr>
      <w:r>
        <w:rPr>
          <w:rFonts w:ascii="微软雅黑" w:eastAsia="微软雅黑" w:cs="微软雅黑"/>
        </w:rPr>
        <w:t>一、选择题</w:t>
      </w:r>
    </w:p>
    <w:p w:rsidR="006D34C4" w14:paraId="195CEB7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1CC1346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3B0431E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2AFB46A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04D174E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727F1A7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126F87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1F16876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3E547D2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4A518CF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3598E29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4539FAB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5C55523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03F15B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1F30E73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3224269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2FE94C5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242380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00F24F4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6AD8110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E117F1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0045D3C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11D9355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54E0BE4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4CF05FF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3C9DB52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093ABA9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D15C3A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37005E8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对于道德与法律，描述不正确的是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43707A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、道德是法律的外延</w:t>
      </w:r>
    </w:p>
    <w:p w:rsidR="006D34C4" w14:paraId="6E2C9A3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、法律是道德的底线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https://d.book118.com/038035013134006032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rsidP="00B77510" w14:paraId="2FC143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2A" w14:paraId="5C1004E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rsidP="00B77510" w14:paraId="2448FFA5" w14:textId="0F1753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2292A" w14:paraId="23DA86A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14:paraId="0277A03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rsidP="00B77510" w14:textId="0F1753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229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rsidP="00B77510" w14:textId="0F1753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229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14:paraId="14FA0BB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14:paraId="0FF6572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14:paraId="62C7C50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2292A"/>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30D09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2292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2292A"/>
    <w:rPr>
      <w:sz w:val="18"/>
      <w:szCs w:val="18"/>
    </w:rPr>
  </w:style>
  <w:style w:type="paragraph" w:styleId="Footer">
    <w:name w:val="footer"/>
    <w:basedOn w:val="Normal"/>
    <w:link w:val="a0"/>
    <w:rsid w:val="0072292A"/>
    <w:pPr>
      <w:tabs>
        <w:tab w:val="center" w:pos="4153"/>
        <w:tab w:val="right" w:pos="8306"/>
      </w:tabs>
      <w:snapToGrid w:val="0"/>
    </w:pPr>
    <w:rPr>
      <w:sz w:val="18"/>
      <w:szCs w:val="18"/>
    </w:rPr>
  </w:style>
  <w:style w:type="character" w:customStyle="1" w:styleId="a0">
    <w:name w:val="页脚 字符"/>
    <w:basedOn w:val="DefaultParagraphFont"/>
    <w:link w:val="Footer"/>
    <w:rsid w:val="0072292A"/>
    <w:rPr>
      <w:sz w:val="18"/>
      <w:szCs w:val="18"/>
    </w:rPr>
  </w:style>
  <w:style w:type="character" w:styleId="PageNumber">
    <w:name w:val="page number"/>
    <w:basedOn w:val="DefaultParagraphFont"/>
    <w:rsid w:val="007229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3803501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3059</Words>
  <Characters>17442</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