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锌氧化物项目规划设计蓝图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79" w:history="1">
        <w:r>
          <w:rPr>
            <w:rFonts w:ascii="仿宋" w:eastAsia="仿宋" w:hAnsi="仿宋" w:cs="仿宋" w:hint="eastAsia"/>
            <w:lang w:eastAsia="zh-CN"/>
          </w:rPr>
          <w:t>概论</w:t>
        </w:r>
        <w:r>
          <w:tab/>
        </w:r>
        <w:r>
          <w:fldChar w:fldCharType="begin"/>
        </w:r>
        <w:r>
          <w:instrText xml:space="preserve"> PAGEREF _Toc31379 \h </w:instrText>
        </w:r>
        <w:r>
          <w:fldChar w:fldCharType="separate"/>
        </w:r>
        <w:r>
          <w:t>3</w:t>
        </w:r>
        <w:r>
          <w:fldChar w:fldCharType="end"/>
        </w:r>
      </w:hyperlink>
    </w:p>
    <w:p>
      <w:pPr>
        <w:pStyle w:val="TOC1"/>
        <w:tabs>
          <w:tab w:val="right" w:leader="dot" w:pos="8306"/>
        </w:tabs>
      </w:pPr>
      <w:hyperlink w:anchor="_Toc23913" w:history="1">
        <w:r>
          <w:rPr>
            <w:rFonts w:ascii="仿宋" w:eastAsia="仿宋" w:hAnsi="仿宋" w:cs="仿宋" w:hint="eastAsia"/>
            <w:lang w:eastAsia="zh-CN"/>
          </w:rPr>
          <w:t>一、产品规划分析</w:t>
        </w:r>
        <w:r>
          <w:tab/>
        </w:r>
        <w:r>
          <w:fldChar w:fldCharType="begin"/>
        </w:r>
        <w:r>
          <w:instrText xml:space="preserve"> PAGEREF _Toc23913 \h </w:instrText>
        </w:r>
        <w:r>
          <w:fldChar w:fldCharType="separate"/>
        </w:r>
        <w:r>
          <w:t>3</w:t>
        </w:r>
        <w:r>
          <w:fldChar w:fldCharType="end"/>
        </w:r>
      </w:hyperlink>
    </w:p>
    <w:p>
      <w:pPr>
        <w:pStyle w:val="TOC2"/>
        <w:tabs>
          <w:tab w:val="right" w:leader="dot" w:pos="8306"/>
        </w:tabs>
      </w:pPr>
      <w:hyperlink w:anchor="_Toc12677" w:history="1">
        <w:r>
          <w:rPr>
            <w:rFonts w:ascii="仿宋" w:eastAsia="仿宋" w:hAnsi="仿宋" w:cs="仿宋" w:hint="eastAsia"/>
            <w:lang w:eastAsia="zh-CN"/>
          </w:rPr>
          <w:t>(一)、产品规划</w:t>
        </w:r>
        <w:r>
          <w:tab/>
        </w:r>
        <w:r>
          <w:fldChar w:fldCharType="begin"/>
        </w:r>
        <w:r>
          <w:instrText xml:space="preserve"> PAGEREF _Toc12677 \h </w:instrText>
        </w:r>
        <w:r>
          <w:fldChar w:fldCharType="separate"/>
        </w:r>
        <w:r>
          <w:t>3</w:t>
        </w:r>
        <w:r>
          <w:fldChar w:fldCharType="end"/>
        </w:r>
      </w:hyperlink>
    </w:p>
    <w:p>
      <w:pPr>
        <w:pStyle w:val="TOC2"/>
        <w:tabs>
          <w:tab w:val="right" w:leader="dot" w:pos="8306"/>
        </w:tabs>
      </w:pPr>
      <w:hyperlink w:anchor="_Toc24841" w:history="1">
        <w:r>
          <w:rPr>
            <w:rFonts w:ascii="仿宋" w:eastAsia="仿宋" w:hAnsi="仿宋" w:cs="仿宋" w:hint="eastAsia"/>
            <w:lang w:eastAsia="zh-CN"/>
          </w:rPr>
          <w:t>(二)、建设规模</w:t>
        </w:r>
        <w:r>
          <w:tab/>
        </w:r>
        <w:r>
          <w:fldChar w:fldCharType="begin"/>
        </w:r>
        <w:r>
          <w:instrText xml:space="preserve"> PAGEREF _Toc24841 \h </w:instrText>
        </w:r>
        <w:r>
          <w:fldChar w:fldCharType="separate"/>
        </w:r>
        <w:r>
          <w:t>4</w:t>
        </w:r>
        <w:r>
          <w:fldChar w:fldCharType="end"/>
        </w:r>
      </w:hyperlink>
    </w:p>
    <w:p>
      <w:pPr>
        <w:pStyle w:val="TOC1"/>
        <w:tabs>
          <w:tab w:val="right" w:leader="dot" w:pos="8306"/>
        </w:tabs>
      </w:pPr>
      <w:hyperlink w:anchor="_Toc10721" w:history="1">
        <w:r>
          <w:rPr>
            <w:rFonts w:ascii="仿宋" w:eastAsia="仿宋" w:hAnsi="仿宋" w:cs="仿宋" w:hint="eastAsia"/>
            <w:lang w:eastAsia="zh-CN"/>
          </w:rPr>
          <w:t>二、工艺说明</w:t>
        </w:r>
        <w:r>
          <w:tab/>
        </w:r>
        <w:r>
          <w:fldChar w:fldCharType="begin"/>
        </w:r>
        <w:r>
          <w:instrText xml:space="preserve"> PAGEREF _Toc10721 \h </w:instrText>
        </w:r>
        <w:r>
          <w:fldChar w:fldCharType="separate"/>
        </w:r>
        <w:r>
          <w:t>5</w:t>
        </w:r>
        <w:r>
          <w:fldChar w:fldCharType="end"/>
        </w:r>
      </w:hyperlink>
    </w:p>
    <w:p>
      <w:pPr>
        <w:pStyle w:val="TOC2"/>
        <w:tabs>
          <w:tab w:val="right" w:leader="dot" w:pos="8306"/>
        </w:tabs>
      </w:pPr>
      <w:hyperlink w:anchor="_Toc30820" w:history="1">
        <w:r>
          <w:rPr>
            <w:rFonts w:ascii="仿宋" w:eastAsia="仿宋" w:hAnsi="仿宋" w:cs="仿宋" w:hint="eastAsia"/>
            <w:lang w:eastAsia="zh-CN"/>
          </w:rPr>
          <w:t>(一)、技术管理特点</w:t>
        </w:r>
        <w:r>
          <w:tab/>
        </w:r>
        <w:r>
          <w:fldChar w:fldCharType="begin"/>
        </w:r>
        <w:r>
          <w:instrText xml:space="preserve"> PAGEREF _Toc30820 \h </w:instrText>
        </w:r>
        <w:r>
          <w:fldChar w:fldCharType="separate"/>
        </w:r>
        <w:r>
          <w:t>5</w:t>
        </w:r>
        <w:r>
          <w:fldChar w:fldCharType="end"/>
        </w:r>
      </w:hyperlink>
    </w:p>
    <w:p>
      <w:pPr>
        <w:pStyle w:val="TOC2"/>
        <w:tabs>
          <w:tab w:val="right" w:leader="dot" w:pos="8306"/>
        </w:tabs>
      </w:pPr>
      <w:hyperlink w:anchor="_Toc17453" w:history="1">
        <w:r>
          <w:rPr>
            <w:rFonts w:ascii="仿宋" w:eastAsia="仿宋" w:hAnsi="仿宋" w:cs="仿宋" w:hint="eastAsia"/>
            <w:lang w:eastAsia="zh-CN"/>
          </w:rPr>
          <w:t>(二)、锌氧化物项目工艺技术设计方案</w:t>
        </w:r>
        <w:r>
          <w:tab/>
        </w:r>
        <w:r>
          <w:fldChar w:fldCharType="begin"/>
        </w:r>
        <w:r>
          <w:instrText xml:space="preserve"> PAGEREF _Toc17453 \h </w:instrText>
        </w:r>
        <w:r>
          <w:fldChar w:fldCharType="separate"/>
        </w:r>
        <w:r>
          <w:t>6</w:t>
        </w:r>
        <w:r>
          <w:fldChar w:fldCharType="end"/>
        </w:r>
      </w:hyperlink>
    </w:p>
    <w:p>
      <w:pPr>
        <w:pStyle w:val="TOC2"/>
        <w:tabs>
          <w:tab w:val="right" w:leader="dot" w:pos="8306"/>
        </w:tabs>
      </w:pPr>
      <w:hyperlink w:anchor="_Toc25481" w:history="1">
        <w:r>
          <w:rPr>
            <w:rFonts w:ascii="仿宋" w:eastAsia="仿宋" w:hAnsi="仿宋" w:cs="仿宋" w:hint="eastAsia"/>
            <w:lang w:eastAsia="zh-CN"/>
          </w:rPr>
          <w:t>(三)、设备选型方案</w:t>
        </w:r>
        <w:r>
          <w:tab/>
        </w:r>
        <w:r>
          <w:fldChar w:fldCharType="begin"/>
        </w:r>
        <w:r>
          <w:instrText xml:space="preserve"> PAGEREF _Toc25481 \h </w:instrText>
        </w:r>
        <w:r>
          <w:fldChar w:fldCharType="separate"/>
        </w:r>
        <w:r>
          <w:t>7</w:t>
        </w:r>
        <w:r>
          <w:fldChar w:fldCharType="end"/>
        </w:r>
      </w:hyperlink>
    </w:p>
    <w:p>
      <w:pPr>
        <w:pStyle w:val="TOC1"/>
        <w:tabs>
          <w:tab w:val="right" w:leader="dot" w:pos="8306"/>
        </w:tabs>
      </w:pPr>
      <w:hyperlink w:anchor="_Toc17210" w:history="1">
        <w:r>
          <w:rPr>
            <w:rFonts w:ascii="仿宋" w:eastAsia="仿宋" w:hAnsi="仿宋" w:cs="仿宋" w:hint="eastAsia"/>
            <w:lang w:eastAsia="zh-CN"/>
          </w:rPr>
          <w:t>三、市场分析、调研</w:t>
        </w:r>
        <w:r>
          <w:tab/>
        </w:r>
        <w:r>
          <w:fldChar w:fldCharType="begin"/>
        </w:r>
        <w:r>
          <w:instrText xml:space="preserve"> PAGEREF _Toc17210 \h </w:instrText>
        </w:r>
        <w:r>
          <w:fldChar w:fldCharType="separate"/>
        </w:r>
        <w:r>
          <w:t>9</w:t>
        </w:r>
        <w:r>
          <w:fldChar w:fldCharType="end"/>
        </w:r>
      </w:hyperlink>
    </w:p>
    <w:p>
      <w:pPr>
        <w:pStyle w:val="TOC2"/>
        <w:tabs>
          <w:tab w:val="right" w:leader="dot" w:pos="8306"/>
        </w:tabs>
      </w:pPr>
      <w:hyperlink w:anchor="_Toc22790" w:history="1">
        <w:r>
          <w:rPr>
            <w:rFonts w:ascii="仿宋" w:eastAsia="仿宋" w:hAnsi="仿宋" w:cs="仿宋" w:hint="eastAsia"/>
            <w:lang w:eastAsia="zh-CN"/>
          </w:rPr>
          <w:t>(一)、锌氧化物行业分析</w:t>
        </w:r>
        <w:r>
          <w:tab/>
        </w:r>
        <w:r>
          <w:fldChar w:fldCharType="begin"/>
        </w:r>
        <w:r>
          <w:instrText xml:space="preserve"> PAGEREF _Toc22790 \h </w:instrText>
        </w:r>
        <w:r>
          <w:fldChar w:fldCharType="separate"/>
        </w:r>
        <w:r>
          <w:t>9</w:t>
        </w:r>
        <w:r>
          <w:fldChar w:fldCharType="end"/>
        </w:r>
      </w:hyperlink>
    </w:p>
    <w:p>
      <w:pPr>
        <w:pStyle w:val="TOC2"/>
        <w:tabs>
          <w:tab w:val="right" w:leader="dot" w:pos="8306"/>
        </w:tabs>
      </w:pPr>
      <w:hyperlink w:anchor="_Toc28280" w:history="1">
        <w:r>
          <w:rPr>
            <w:rFonts w:ascii="仿宋" w:eastAsia="仿宋" w:hAnsi="仿宋" w:cs="仿宋" w:hint="eastAsia"/>
            <w:lang w:eastAsia="zh-CN"/>
          </w:rPr>
          <w:t>(二)、锌氧化物市场分析预测</w:t>
        </w:r>
        <w:r>
          <w:tab/>
        </w:r>
        <w:r>
          <w:fldChar w:fldCharType="begin"/>
        </w:r>
        <w:r>
          <w:instrText xml:space="preserve"> PAGEREF _Toc28280 \h </w:instrText>
        </w:r>
        <w:r>
          <w:fldChar w:fldCharType="separate"/>
        </w:r>
        <w:r>
          <w:t>9</w:t>
        </w:r>
        <w:r>
          <w:fldChar w:fldCharType="end"/>
        </w:r>
      </w:hyperlink>
    </w:p>
    <w:p>
      <w:pPr>
        <w:pStyle w:val="TOC1"/>
        <w:tabs>
          <w:tab w:val="right" w:leader="dot" w:pos="8306"/>
        </w:tabs>
      </w:pPr>
      <w:hyperlink w:anchor="_Toc2390" w:history="1">
        <w:r>
          <w:rPr>
            <w:rFonts w:ascii="仿宋" w:eastAsia="仿宋" w:hAnsi="仿宋" w:cs="仿宋" w:hint="eastAsia"/>
            <w:lang w:eastAsia="zh-CN"/>
          </w:rPr>
          <w:t>四、锌氧化物项目危机管理</w:t>
        </w:r>
        <w:r>
          <w:tab/>
        </w:r>
        <w:r>
          <w:fldChar w:fldCharType="begin"/>
        </w:r>
        <w:r>
          <w:instrText xml:space="preserve"> PAGEREF _Toc2390 \h </w:instrText>
        </w:r>
        <w:r>
          <w:fldChar w:fldCharType="separate"/>
        </w:r>
        <w:r>
          <w:t>10</w:t>
        </w:r>
        <w:r>
          <w:fldChar w:fldCharType="end"/>
        </w:r>
      </w:hyperlink>
    </w:p>
    <w:p>
      <w:pPr>
        <w:pStyle w:val="TOC2"/>
        <w:tabs>
          <w:tab w:val="right" w:leader="dot" w:pos="8306"/>
        </w:tabs>
      </w:pPr>
      <w:hyperlink w:anchor="_Toc18449" w:history="1">
        <w:r>
          <w:rPr>
            <w:rFonts w:ascii="仿宋" w:eastAsia="仿宋" w:hAnsi="仿宋" w:cs="仿宋" w:hint="eastAsia"/>
            <w:lang w:eastAsia="zh-CN"/>
          </w:rPr>
          <w:t>(一)、危机预警与识别</w:t>
        </w:r>
        <w:r>
          <w:tab/>
        </w:r>
        <w:r>
          <w:fldChar w:fldCharType="begin"/>
        </w:r>
        <w:r>
          <w:instrText xml:space="preserve"> PAGEREF _Toc18449 \h </w:instrText>
        </w:r>
        <w:r>
          <w:fldChar w:fldCharType="separate"/>
        </w:r>
        <w:r>
          <w:t>10</w:t>
        </w:r>
        <w:r>
          <w:fldChar w:fldCharType="end"/>
        </w:r>
      </w:hyperlink>
    </w:p>
    <w:p>
      <w:pPr>
        <w:pStyle w:val="TOC2"/>
        <w:tabs>
          <w:tab w:val="right" w:leader="dot" w:pos="8306"/>
        </w:tabs>
      </w:pPr>
      <w:hyperlink w:anchor="_Toc15117" w:history="1">
        <w:r>
          <w:rPr>
            <w:rFonts w:ascii="仿宋" w:eastAsia="仿宋" w:hAnsi="仿宋" w:cs="仿宋" w:hint="eastAsia"/>
            <w:lang w:eastAsia="zh-CN"/>
          </w:rPr>
          <w:t>(二)、危机应对与恢复</w:t>
        </w:r>
        <w:r>
          <w:tab/>
        </w:r>
        <w:r>
          <w:fldChar w:fldCharType="begin"/>
        </w:r>
        <w:r>
          <w:instrText xml:space="preserve"> PAGEREF _Toc15117 \h </w:instrText>
        </w:r>
        <w:r>
          <w:fldChar w:fldCharType="separate"/>
        </w:r>
        <w:r>
          <w:t>11</w:t>
        </w:r>
        <w:r>
          <w:fldChar w:fldCharType="end"/>
        </w:r>
      </w:hyperlink>
    </w:p>
    <w:p>
      <w:pPr>
        <w:pStyle w:val="TOC1"/>
        <w:tabs>
          <w:tab w:val="right" w:leader="dot" w:pos="8306"/>
        </w:tabs>
      </w:pPr>
      <w:hyperlink w:anchor="_Toc31996" w:history="1">
        <w:r>
          <w:rPr>
            <w:rFonts w:ascii="仿宋" w:eastAsia="仿宋" w:hAnsi="仿宋" w:cs="仿宋" w:hint="eastAsia"/>
            <w:lang w:eastAsia="zh-CN"/>
          </w:rPr>
          <w:t>五、锌氧化物项目建设背景及必要性分析</w:t>
        </w:r>
        <w:r>
          <w:tab/>
        </w:r>
        <w:r>
          <w:fldChar w:fldCharType="begin"/>
        </w:r>
        <w:r>
          <w:instrText xml:space="preserve"> PAGEREF _Toc31996 \h </w:instrText>
        </w:r>
        <w:r>
          <w:fldChar w:fldCharType="separate"/>
        </w:r>
        <w:r>
          <w:t>13</w:t>
        </w:r>
        <w:r>
          <w:fldChar w:fldCharType="end"/>
        </w:r>
      </w:hyperlink>
    </w:p>
    <w:p>
      <w:pPr>
        <w:pStyle w:val="TOC2"/>
        <w:tabs>
          <w:tab w:val="right" w:leader="dot" w:pos="8306"/>
        </w:tabs>
      </w:pPr>
      <w:hyperlink w:anchor="_Toc11577" w:history="1">
        <w:r>
          <w:rPr>
            <w:rFonts w:ascii="仿宋" w:eastAsia="仿宋" w:hAnsi="仿宋" w:cs="仿宋" w:hint="eastAsia"/>
            <w:lang w:eastAsia="zh-CN"/>
          </w:rPr>
          <w:t>(一)、锌氧化物项目背景分析</w:t>
        </w:r>
        <w:r>
          <w:tab/>
        </w:r>
        <w:r>
          <w:fldChar w:fldCharType="begin"/>
        </w:r>
        <w:r>
          <w:instrText xml:space="preserve"> PAGEREF _Toc11577 \h </w:instrText>
        </w:r>
        <w:r>
          <w:fldChar w:fldCharType="separate"/>
        </w:r>
        <w:r>
          <w:t>13</w:t>
        </w:r>
        <w:r>
          <w:fldChar w:fldCharType="end"/>
        </w:r>
      </w:hyperlink>
    </w:p>
    <w:p>
      <w:pPr>
        <w:pStyle w:val="TOC2"/>
        <w:tabs>
          <w:tab w:val="right" w:leader="dot" w:pos="8306"/>
        </w:tabs>
      </w:pPr>
      <w:hyperlink w:anchor="_Toc9812" w:history="1">
        <w:r>
          <w:rPr>
            <w:rFonts w:ascii="仿宋" w:eastAsia="仿宋" w:hAnsi="仿宋" w:cs="仿宋" w:hint="eastAsia"/>
            <w:lang w:eastAsia="zh-CN"/>
          </w:rPr>
          <w:t>(二)、锌氧化物项目建设必要性分析</w:t>
        </w:r>
        <w:r>
          <w:tab/>
        </w:r>
        <w:r>
          <w:fldChar w:fldCharType="begin"/>
        </w:r>
        <w:r>
          <w:instrText xml:space="preserve"> PAGEREF _Toc9812 \h </w:instrText>
        </w:r>
        <w:r>
          <w:fldChar w:fldCharType="separate"/>
        </w:r>
        <w:r>
          <w:t>14</w:t>
        </w:r>
        <w:r>
          <w:fldChar w:fldCharType="end"/>
        </w:r>
      </w:hyperlink>
    </w:p>
    <w:p>
      <w:pPr>
        <w:pStyle w:val="TOC1"/>
        <w:tabs>
          <w:tab w:val="right" w:leader="dot" w:pos="8306"/>
        </w:tabs>
      </w:pPr>
      <w:hyperlink w:anchor="_Toc6591" w:history="1">
        <w:r>
          <w:rPr>
            <w:rFonts w:ascii="仿宋" w:eastAsia="仿宋" w:hAnsi="仿宋" w:cs="仿宋" w:hint="eastAsia"/>
            <w:lang w:eastAsia="zh-CN"/>
          </w:rPr>
          <w:t>六、锌氧化物项目绩效评估</w:t>
        </w:r>
        <w:r>
          <w:tab/>
        </w:r>
        <w:r>
          <w:fldChar w:fldCharType="begin"/>
        </w:r>
        <w:r>
          <w:instrText xml:space="preserve"> PAGEREF _Toc6591 \h </w:instrText>
        </w:r>
        <w:r>
          <w:fldChar w:fldCharType="separate"/>
        </w:r>
        <w:r>
          <w:t>16</w:t>
        </w:r>
        <w:r>
          <w:fldChar w:fldCharType="end"/>
        </w:r>
      </w:hyperlink>
    </w:p>
    <w:p>
      <w:pPr>
        <w:pStyle w:val="TOC2"/>
        <w:tabs>
          <w:tab w:val="right" w:leader="dot" w:pos="8306"/>
        </w:tabs>
      </w:pPr>
      <w:hyperlink w:anchor="_Toc28345" w:history="1">
        <w:r>
          <w:rPr>
            <w:rFonts w:ascii="仿宋" w:eastAsia="仿宋" w:hAnsi="仿宋" w:cs="仿宋" w:hint="eastAsia"/>
            <w:lang w:eastAsia="zh-CN"/>
          </w:rPr>
          <w:t>(一)、绩效评估指标</w:t>
        </w:r>
        <w:r>
          <w:tab/>
        </w:r>
        <w:r>
          <w:fldChar w:fldCharType="begin"/>
        </w:r>
        <w:r>
          <w:instrText xml:space="preserve"> PAGEREF _Toc28345 \h </w:instrText>
        </w:r>
        <w:r>
          <w:fldChar w:fldCharType="separate"/>
        </w:r>
        <w:r>
          <w:t>16</w:t>
        </w:r>
        <w:r>
          <w:fldChar w:fldCharType="end"/>
        </w:r>
      </w:hyperlink>
    </w:p>
    <w:p>
      <w:pPr>
        <w:pStyle w:val="TOC2"/>
        <w:tabs>
          <w:tab w:val="right" w:leader="dot" w:pos="8306"/>
        </w:tabs>
      </w:pPr>
      <w:hyperlink w:anchor="_Toc16329" w:history="1">
        <w:r>
          <w:rPr>
            <w:rFonts w:ascii="仿宋" w:eastAsia="仿宋" w:hAnsi="仿宋" w:cs="仿宋" w:hint="eastAsia"/>
            <w:lang w:eastAsia="zh-CN"/>
          </w:rPr>
          <w:t>(二)、绩效评估方法</w:t>
        </w:r>
        <w:r>
          <w:tab/>
        </w:r>
        <w:r>
          <w:fldChar w:fldCharType="begin"/>
        </w:r>
        <w:r>
          <w:instrText xml:space="preserve"> PAGEREF _Toc16329 \h </w:instrText>
        </w:r>
        <w:r>
          <w:fldChar w:fldCharType="separate"/>
        </w:r>
        <w:r>
          <w:t>17</w:t>
        </w:r>
        <w:r>
          <w:fldChar w:fldCharType="end"/>
        </w:r>
      </w:hyperlink>
    </w:p>
    <w:p>
      <w:pPr>
        <w:pStyle w:val="TOC2"/>
        <w:tabs>
          <w:tab w:val="right" w:leader="dot" w:pos="8306"/>
        </w:tabs>
      </w:pPr>
      <w:hyperlink w:anchor="_Toc913" w:history="1">
        <w:r>
          <w:rPr>
            <w:rFonts w:ascii="仿宋" w:eastAsia="仿宋" w:hAnsi="仿宋" w:cs="仿宋" w:hint="eastAsia"/>
            <w:lang w:eastAsia="zh-CN"/>
          </w:rPr>
          <w:t>(三)、绩效评估周期</w:t>
        </w:r>
        <w:r>
          <w:tab/>
        </w:r>
        <w:r>
          <w:fldChar w:fldCharType="begin"/>
        </w:r>
        <w:r>
          <w:instrText xml:space="preserve"> PAGEREF _Toc913 \h </w:instrText>
        </w:r>
        <w:r>
          <w:fldChar w:fldCharType="separate"/>
        </w:r>
        <w:r>
          <w:t>18</w:t>
        </w:r>
        <w:r>
          <w:fldChar w:fldCharType="end"/>
        </w:r>
      </w:hyperlink>
    </w:p>
    <w:p>
      <w:pPr>
        <w:pStyle w:val="TOC1"/>
        <w:tabs>
          <w:tab w:val="right" w:leader="dot" w:pos="8306"/>
        </w:tabs>
      </w:pPr>
      <w:hyperlink w:anchor="_Toc24191" w:history="1">
        <w:r>
          <w:rPr>
            <w:rFonts w:ascii="仿宋" w:eastAsia="仿宋" w:hAnsi="仿宋" w:cs="仿宋" w:hint="eastAsia"/>
            <w:lang w:eastAsia="zh-CN"/>
          </w:rPr>
          <w:t>七、锌氧化物项目计划安排</w:t>
        </w:r>
        <w:r>
          <w:tab/>
        </w:r>
        <w:r>
          <w:fldChar w:fldCharType="begin"/>
        </w:r>
        <w:r>
          <w:instrText xml:space="preserve"> PAGEREF _Toc24191 \h </w:instrText>
        </w:r>
        <w:r>
          <w:fldChar w:fldCharType="separate"/>
        </w:r>
        <w:r>
          <w:t>19</w:t>
        </w:r>
        <w:r>
          <w:fldChar w:fldCharType="end"/>
        </w:r>
      </w:hyperlink>
    </w:p>
    <w:p>
      <w:pPr>
        <w:pStyle w:val="TOC2"/>
        <w:tabs>
          <w:tab w:val="right" w:leader="dot" w:pos="8306"/>
        </w:tabs>
      </w:pPr>
      <w:hyperlink w:anchor="_Toc14679" w:history="1">
        <w:r>
          <w:rPr>
            <w:rFonts w:ascii="仿宋" w:eastAsia="仿宋" w:hAnsi="仿宋" w:cs="仿宋" w:hint="eastAsia"/>
            <w:lang w:eastAsia="zh-CN"/>
          </w:rPr>
          <w:t>(一)、建设周期</w:t>
        </w:r>
        <w:r>
          <w:tab/>
        </w:r>
        <w:r>
          <w:fldChar w:fldCharType="begin"/>
        </w:r>
        <w:r>
          <w:instrText xml:space="preserve"> PAGEREF _Toc14679 \h </w:instrText>
        </w:r>
        <w:r>
          <w:fldChar w:fldCharType="separate"/>
        </w:r>
        <w:r>
          <w:t>19</w:t>
        </w:r>
        <w:r>
          <w:fldChar w:fldCharType="end"/>
        </w:r>
      </w:hyperlink>
    </w:p>
    <w:p>
      <w:pPr>
        <w:pStyle w:val="TOC2"/>
        <w:tabs>
          <w:tab w:val="right" w:leader="dot" w:pos="8306"/>
        </w:tabs>
      </w:pPr>
      <w:hyperlink w:anchor="_Toc2714" w:history="1">
        <w:r>
          <w:rPr>
            <w:rFonts w:ascii="仿宋" w:eastAsia="仿宋" w:hAnsi="仿宋" w:cs="仿宋" w:hint="eastAsia"/>
            <w:lang w:eastAsia="zh-CN"/>
          </w:rPr>
          <w:t>(二)、建设进度</w:t>
        </w:r>
        <w:r>
          <w:tab/>
        </w:r>
        <w:r>
          <w:fldChar w:fldCharType="begin"/>
        </w:r>
        <w:r>
          <w:instrText xml:space="preserve"> PAGEREF _Toc2714 \h </w:instrText>
        </w:r>
        <w:r>
          <w:fldChar w:fldCharType="separate"/>
        </w:r>
        <w:r>
          <w:t>20</w:t>
        </w:r>
        <w:r>
          <w:fldChar w:fldCharType="end"/>
        </w:r>
      </w:hyperlink>
    </w:p>
    <w:p>
      <w:pPr>
        <w:pStyle w:val="TOC2"/>
        <w:tabs>
          <w:tab w:val="right" w:leader="dot" w:pos="8306"/>
        </w:tabs>
      </w:pPr>
      <w:hyperlink w:anchor="_Toc17245" w:history="1">
        <w:r>
          <w:rPr>
            <w:rFonts w:ascii="仿宋" w:eastAsia="仿宋" w:hAnsi="仿宋" w:cs="仿宋" w:hint="eastAsia"/>
            <w:lang w:eastAsia="zh-CN"/>
          </w:rPr>
          <w:t>(三)、进度安排注意事项</w:t>
        </w:r>
        <w:r>
          <w:tab/>
        </w:r>
        <w:r>
          <w:fldChar w:fldCharType="begin"/>
        </w:r>
        <w:r>
          <w:instrText xml:space="preserve"> PAGEREF _Toc17245 \h </w:instrText>
        </w:r>
        <w:r>
          <w:fldChar w:fldCharType="separate"/>
        </w:r>
        <w:r>
          <w:t>20</w:t>
        </w:r>
        <w:r>
          <w:fldChar w:fldCharType="end"/>
        </w:r>
      </w:hyperlink>
    </w:p>
    <w:p>
      <w:pPr>
        <w:pStyle w:val="TOC2"/>
        <w:tabs>
          <w:tab w:val="right" w:leader="dot" w:pos="8306"/>
        </w:tabs>
      </w:pPr>
      <w:hyperlink w:anchor="_Toc23966" w:history="1">
        <w:r>
          <w:rPr>
            <w:rFonts w:ascii="仿宋" w:eastAsia="仿宋" w:hAnsi="仿宋" w:cs="仿宋" w:hint="eastAsia"/>
            <w:lang w:eastAsia="zh-CN"/>
          </w:rPr>
          <w:t>(四)、人力资源配置</w:t>
        </w:r>
        <w:r>
          <w:tab/>
        </w:r>
        <w:r>
          <w:fldChar w:fldCharType="begin"/>
        </w:r>
        <w:r>
          <w:instrText xml:space="preserve"> PAGEREF _Toc23966 \h </w:instrText>
        </w:r>
        <w:r>
          <w:fldChar w:fldCharType="separate"/>
        </w:r>
        <w:r>
          <w:t>22</w:t>
        </w:r>
        <w:r>
          <w:fldChar w:fldCharType="end"/>
        </w:r>
      </w:hyperlink>
    </w:p>
    <w:p>
      <w:pPr>
        <w:pStyle w:val="TOC1"/>
        <w:tabs>
          <w:tab w:val="right" w:leader="dot" w:pos="8306"/>
        </w:tabs>
      </w:pPr>
      <w:hyperlink w:anchor="_Toc8879" w:history="1">
        <w:r>
          <w:rPr>
            <w:rFonts w:ascii="仿宋" w:eastAsia="仿宋" w:hAnsi="仿宋" w:cs="仿宋" w:hint="eastAsia"/>
            <w:lang w:eastAsia="zh-CN"/>
          </w:rPr>
          <w:t>八、锌氧化物项目创新与研发</w:t>
        </w:r>
        <w:r>
          <w:tab/>
        </w:r>
        <w:r>
          <w:fldChar w:fldCharType="begin"/>
        </w:r>
        <w:r>
          <w:instrText xml:space="preserve"> PAGEREF _Toc8879 \h </w:instrText>
        </w:r>
        <w:r>
          <w:fldChar w:fldCharType="separate"/>
        </w:r>
        <w:r>
          <w:t>23</w:t>
        </w:r>
        <w:r>
          <w:fldChar w:fldCharType="end"/>
        </w:r>
      </w:hyperlink>
    </w:p>
    <w:p>
      <w:pPr>
        <w:pStyle w:val="TOC2"/>
        <w:tabs>
          <w:tab w:val="right" w:leader="dot" w:pos="8306"/>
        </w:tabs>
      </w:pPr>
      <w:hyperlink w:anchor="_Toc13234" w:history="1">
        <w:r>
          <w:rPr>
            <w:rFonts w:ascii="仿宋" w:eastAsia="仿宋" w:hAnsi="仿宋" w:cs="仿宋" w:hint="eastAsia"/>
            <w:lang w:eastAsia="zh-CN"/>
          </w:rPr>
          <w:t>(一)、创新策略与方向</w:t>
        </w:r>
        <w:r>
          <w:tab/>
        </w:r>
        <w:r>
          <w:fldChar w:fldCharType="begin"/>
        </w:r>
        <w:r>
          <w:instrText xml:space="preserve"> PAGEREF _Toc13234 \h </w:instrText>
        </w:r>
        <w:r>
          <w:fldChar w:fldCharType="separate"/>
        </w:r>
        <w:r>
          <w:t>23</w:t>
        </w:r>
        <w:r>
          <w:fldChar w:fldCharType="end"/>
        </w:r>
      </w:hyperlink>
    </w:p>
    <w:p>
      <w:pPr>
        <w:pStyle w:val="TOC2"/>
        <w:tabs>
          <w:tab w:val="right" w:leader="dot" w:pos="8306"/>
        </w:tabs>
      </w:pPr>
      <w:hyperlink w:anchor="_Toc19702" w:history="1">
        <w:r>
          <w:rPr>
            <w:rFonts w:ascii="仿宋" w:eastAsia="仿宋" w:hAnsi="仿宋" w:cs="仿宋" w:hint="eastAsia"/>
            <w:lang w:eastAsia="zh-CN"/>
          </w:rPr>
          <w:t>(二)、研发规划与投入</w:t>
        </w:r>
        <w:r>
          <w:tab/>
        </w:r>
        <w:r>
          <w:fldChar w:fldCharType="begin"/>
        </w:r>
        <w:r>
          <w:instrText xml:space="preserve"> PAGEREF _Toc19702 \h </w:instrText>
        </w:r>
        <w:r>
          <w:fldChar w:fldCharType="separate"/>
        </w:r>
        <w:r>
          <w:t>24</w:t>
        </w:r>
        <w:r>
          <w:fldChar w:fldCharType="end"/>
        </w:r>
      </w:hyperlink>
    </w:p>
    <w:p>
      <w:pPr>
        <w:pStyle w:val="TOC1"/>
        <w:tabs>
          <w:tab w:val="right" w:leader="dot" w:pos="8306"/>
        </w:tabs>
      </w:pPr>
      <w:hyperlink w:anchor="_Toc5491" w:history="1">
        <w:r>
          <w:rPr>
            <w:rFonts w:ascii="仿宋" w:eastAsia="仿宋" w:hAnsi="仿宋" w:cs="仿宋" w:hint="eastAsia"/>
            <w:lang w:eastAsia="zh-CN"/>
          </w:rPr>
          <w:t>九、锌氧化物项目经营效益</w:t>
        </w:r>
        <w:r>
          <w:tab/>
        </w:r>
        <w:r>
          <w:fldChar w:fldCharType="begin"/>
        </w:r>
        <w:r>
          <w:instrText xml:space="preserve"> PAGEREF _Toc5491 \h </w:instrText>
        </w:r>
        <w:r>
          <w:fldChar w:fldCharType="separate"/>
        </w:r>
        <w:r>
          <w:t>26</w:t>
        </w:r>
        <w:r>
          <w:fldChar w:fldCharType="end"/>
        </w:r>
      </w:hyperlink>
    </w:p>
    <w:p>
      <w:pPr>
        <w:pStyle w:val="TOC2"/>
        <w:tabs>
          <w:tab w:val="right" w:leader="dot" w:pos="8306"/>
        </w:tabs>
      </w:pPr>
      <w:hyperlink w:anchor="_Toc21389" w:history="1">
        <w:r>
          <w:rPr>
            <w:rFonts w:ascii="仿宋" w:eastAsia="仿宋" w:hAnsi="仿宋" w:cs="仿宋" w:hint="eastAsia"/>
            <w:lang w:eastAsia="zh-CN"/>
          </w:rPr>
          <w:t>(一)、经济评价财务测算</w:t>
        </w:r>
        <w:r>
          <w:tab/>
        </w:r>
        <w:r>
          <w:fldChar w:fldCharType="begin"/>
        </w:r>
        <w:r>
          <w:instrText xml:space="preserve"> PAGEREF _Toc21389 \h </w:instrText>
        </w:r>
        <w:r>
          <w:fldChar w:fldCharType="separate"/>
        </w:r>
        <w:r>
          <w:t>26</w:t>
        </w:r>
        <w:r>
          <w:fldChar w:fldCharType="end"/>
        </w:r>
      </w:hyperlink>
    </w:p>
    <w:p>
      <w:pPr>
        <w:pStyle w:val="TOC2"/>
        <w:tabs>
          <w:tab w:val="right" w:leader="dot" w:pos="8306"/>
        </w:tabs>
      </w:pPr>
      <w:hyperlink w:anchor="_Toc5436" w:history="1">
        <w:r>
          <w:rPr>
            <w:rFonts w:ascii="仿宋" w:eastAsia="仿宋" w:hAnsi="仿宋" w:cs="仿宋" w:hint="eastAsia"/>
            <w:lang w:eastAsia="zh-CN"/>
          </w:rPr>
          <w:t>(二)、锌氧化物项目盈利能力分析</w:t>
        </w:r>
        <w:r>
          <w:tab/>
        </w:r>
        <w:r>
          <w:fldChar w:fldCharType="begin"/>
        </w:r>
        <w:r>
          <w:instrText xml:space="preserve"> PAGEREF _Toc5436 \h </w:instrText>
        </w:r>
        <w:r>
          <w:fldChar w:fldCharType="separate"/>
        </w:r>
        <w:r>
          <w:t>27</w:t>
        </w:r>
        <w:r>
          <w:fldChar w:fldCharType="end"/>
        </w:r>
      </w:hyperlink>
    </w:p>
    <w:p>
      <w:pPr>
        <w:pStyle w:val="TOC1"/>
        <w:tabs>
          <w:tab w:val="right" w:leader="dot" w:pos="8306"/>
        </w:tabs>
      </w:pPr>
      <w:hyperlink w:anchor="_Toc21543" w:history="1">
        <w:r>
          <w:rPr>
            <w:rFonts w:ascii="仿宋" w:eastAsia="仿宋" w:hAnsi="仿宋" w:cs="仿宋" w:hint="eastAsia"/>
            <w:lang w:eastAsia="zh-CN"/>
          </w:rPr>
          <w:t>十、锌氧化物项目人力资源培养与发展</w:t>
        </w:r>
        <w:r>
          <w:tab/>
        </w:r>
        <w:r>
          <w:fldChar w:fldCharType="begin"/>
        </w:r>
        <w:r>
          <w:instrText xml:space="preserve"> PAGEREF _Toc21543 \h </w:instrText>
        </w:r>
        <w:r>
          <w:fldChar w:fldCharType="separate"/>
        </w:r>
        <w:r>
          <w:t>28</w:t>
        </w:r>
        <w:r>
          <w:fldChar w:fldCharType="end"/>
        </w:r>
      </w:hyperlink>
    </w:p>
    <w:p>
      <w:pPr>
        <w:pStyle w:val="TOC2"/>
        <w:tabs>
          <w:tab w:val="right" w:leader="dot" w:pos="8306"/>
        </w:tabs>
      </w:pPr>
      <w:hyperlink w:anchor="_Toc25518" w:history="1">
        <w:r>
          <w:rPr>
            <w:rFonts w:ascii="仿宋" w:eastAsia="仿宋" w:hAnsi="仿宋" w:cs="仿宋" w:hint="eastAsia"/>
            <w:lang w:eastAsia="zh-CN"/>
          </w:rPr>
          <w:t>(一)、人才需求与规划</w:t>
        </w:r>
        <w:r>
          <w:tab/>
        </w:r>
        <w:r>
          <w:fldChar w:fldCharType="begin"/>
        </w:r>
        <w:r>
          <w:instrText xml:space="preserve"> PAGEREF _Toc25518 \h </w:instrText>
        </w:r>
        <w:r>
          <w:fldChar w:fldCharType="separate"/>
        </w:r>
        <w:r>
          <w:t>28</w:t>
        </w:r>
        <w:r>
          <w:fldChar w:fldCharType="end"/>
        </w:r>
      </w:hyperlink>
    </w:p>
    <w:p>
      <w:pPr>
        <w:pStyle w:val="TOC2"/>
        <w:tabs>
          <w:tab w:val="right" w:leader="dot" w:pos="8306"/>
        </w:tabs>
      </w:pPr>
      <w:hyperlink w:anchor="_Toc1972" w:history="1">
        <w:r>
          <w:rPr>
            <w:rFonts w:ascii="仿宋" w:eastAsia="仿宋" w:hAnsi="仿宋" w:cs="仿宋" w:hint="eastAsia"/>
            <w:lang w:eastAsia="zh-CN"/>
          </w:rPr>
          <w:t>(二)、培训与发展计划</w:t>
        </w:r>
        <w:r>
          <w:tab/>
        </w:r>
        <w:r>
          <w:fldChar w:fldCharType="begin"/>
        </w:r>
        <w:r>
          <w:instrText xml:space="preserve"> PAGEREF _Toc1972 \h </w:instrText>
        </w:r>
        <w:r>
          <w:fldChar w:fldCharType="separate"/>
        </w:r>
        <w:r>
          <w:t>28</w:t>
        </w:r>
        <w:r>
          <w:fldChar w:fldCharType="end"/>
        </w:r>
      </w:hyperlink>
    </w:p>
    <w:p>
      <w:pPr>
        <w:pStyle w:val="TOC1"/>
        <w:tabs>
          <w:tab w:val="right" w:leader="dot" w:pos="8306"/>
        </w:tabs>
      </w:pPr>
      <w:hyperlink w:anchor="_Toc15745" w:history="1">
        <w:r>
          <w:rPr>
            <w:rFonts w:ascii="仿宋" w:eastAsia="仿宋" w:hAnsi="仿宋" w:cs="仿宋" w:hint="eastAsia"/>
            <w:lang w:eastAsia="zh-CN"/>
          </w:rPr>
          <w:t>十一、锌氧化物项目技术管理</w:t>
        </w:r>
        <w:r>
          <w:tab/>
        </w:r>
        <w:r>
          <w:fldChar w:fldCharType="begin"/>
        </w:r>
        <w:r>
          <w:instrText xml:space="preserve"> PAGEREF _Toc15745 \h </w:instrText>
        </w:r>
        <w:r>
          <w:fldChar w:fldCharType="separate"/>
        </w:r>
        <w:r>
          <w:t>29</w:t>
        </w:r>
        <w:r>
          <w:fldChar w:fldCharType="end"/>
        </w:r>
      </w:hyperlink>
    </w:p>
    <w:p>
      <w:pPr>
        <w:pStyle w:val="TOC2"/>
        <w:tabs>
          <w:tab w:val="right" w:leader="dot" w:pos="8306"/>
        </w:tabs>
      </w:pPr>
      <w:hyperlink w:anchor="_Toc10604" w:history="1">
        <w:r>
          <w:rPr>
            <w:rFonts w:ascii="仿宋" w:eastAsia="仿宋" w:hAnsi="仿宋" w:cs="仿宋" w:hint="eastAsia"/>
            <w:lang w:eastAsia="zh-CN"/>
          </w:rPr>
          <w:t>(一)、技术方案选用方向</w:t>
        </w:r>
        <w:r>
          <w:tab/>
        </w:r>
        <w:r>
          <w:fldChar w:fldCharType="begin"/>
        </w:r>
        <w:r>
          <w:instrText xml:space="preserve"> PAGEREF _Toc10604 \h </w:instrText>
        </w:r>
        <w:r>
          <w:fldChar w:fldCharType="separate"/>
        </w:r>
        <w:r>
          <w:t>29</w:t>
        </w:r>
        <w:r>
          <w:fldChar w:fldCharType="end"/>
        </w:r>
      </w:hyperlink>
    </w:p>
    <w:p>
      <w:pPr>
        <w:pStyle w:val="TOC2"/>
        <w:tabs>
          <w:tab w:val="right" w:leader="dot" w:pos="8306"/>
        </w:tabs>
      </w:pPr>
      <w:hyperlink w:anchor="_Toc9449" w:history="1">
        <w:r>
          <w:rPr>
            <w:rFonts w:ascii="仿宋" w:eastAsia="仿宋" w:hAnsi="仿宋" w:cs="仿宋" w:hint="eastAsia"/>
            <w:lang w:eastAsia="zh-CN"/>
          </w:rPr>
          <w:t>(二)、工艺技术方案选用原则</w:t>
        </w:r>
        <w:r>
          <w:tab/>
        </w:r>
        <w:r>
          <w:fldChar w:fldCharType="begin"/>
        </w:r>
        <w:r>
          <w:instrText xml:space="preserve"> PAGEREF _Toc9449 \h </w:instrText>
        </w:r>
        <w:r>
          <w:fldChar w:fldCharType="separate"/>
        </w:r>
        <w:r>
          <w:t>31</w:t>
        </w:r>
        <w:r>
          <w:fldChar w:fldCharType="end"/>
        </w:r>
      </w:hyperlink>
    </w:p>
    <w:p>
      <w:pPr>
        <w:pStyle w:val="TOC2"/>
        <w:tabs>
          <w:tab w:val="right" w:leader="dot" w:pos="8306"/>
        </w:tabs>
      </w:pPr>
      <w:hyperlink w:anchor="_Toc32547" w:history="1">
        <w:r>
          <w:rPr>
            <w:rFonts w:ascii="仿宋" w:eastAsia="仿宋" w:hAnsi="仿宋" w:cs="仿宋" w:hint="eastAsia"/>
            <w:lang w:eastAsia="zh-CN"/>
          </w:rPr>
          <w:t>(三)、工艺技术方案要求</w:t>
        </w:r>
        <w:r>
          <w:tab/>
        </w:r>
        <w:r>
          <w:fldChar w:fldCharType="begin"/>
        </w:r>
        <w:r>
          <w:instrText xml:space="preserve"> PAGEREF _Toc32547 \h </w:instrText>
        </w:r>
        <w:r>
          <w:fldChar w:fldCharType="separate"/>
        </w:r>
        <w:r>
          <w:t>33</w:t>
        </w:r>
        <w:r>
          <w:fldChar w:fldCharType="end"/>
        </w:r>
      </w:hyperlink>
    </w:p>
    <w:p>
      <w:pPr>
        <w:pStyle w:val="TOC1"/>
        <w:tabs>
          <w:tab w:val="right" w:leader="dot" w:pos="8306"/>
        </w:tabs>
      </w:pPr>
      <w:hyperlink w:anchor="_Toc11027" w:history="1">
        <w:r>
          <w:rPr>
            <w:rFonts w:ascii="仿宋" w:eastAsia="仿宋" w:hAnsi="仿宋" w:cs="仿宋" w:hint="eastAsia"/>
            <w:lang w:eastAsia="zh-CN"/>
          </w:rPr>
          <w:t>十二、锌氧化物项目人力资源管理</w:t>
        </w:r>
        <w:r>
          <w:tab/>
        </w:r>
        <w:r>
          <w:fldChar w:fldCharType="begin"/>
        </w:r>
        <w:r>
          <w:instrText xml:space="preserve"> PAGEREF _Toc11027 \h </w:instrText>
        </w:r>
        <w:r>
          <w:fldChar w:fldCharType="separate"/>
        </w:r>
        <w:r>
          <w:t>35</w:t>
        </w:r>
        <w:r>
          <w:fldChar w:fldCharType="end"/>
        </w:r>
      </w:hyperlink>
    </w:p>
    <w:p>
      <w:pPr>
        <w:pStyle w:val="TOC2"/>
        <w:tabs>
          <w:tab w:val="right" w:leader="dot" w:pos="8306"/>
        </w:tabs>
      </w:pPr>
      <w:hyperlink w:anchor="_Toc21847" w:history="1">
        <w:r>
          <w:rPr>
            <w:rFonts w:ascii="仿宋" w:eastAsia="仿宋" w:hAnsi="仿宋" w:cs="仿宋" w:hint="eastAsia"/>
            <w:lang w:eastAsia="zh-CN"/>
          </w:rPr>
          <w:t>(一)、建立健全的预算管理制度</w:t>
        </w:r>
        <w:r>
          <w:tab/>
        </w:r>
        <w:r>
          <w:fldChar w:fldCharType="begin"/>
        </w:r>
        <w:r>
          <w:instrText xml:space="preserve"> PAGEREF _Toc21847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2" w:history="1">
        <w:r>
          <w:rPr>
            <w:rFonts w:ascii="仿宋" w:eastAsia="仿宋" w:hAnsi="仿宋" w:cs="仿宋" w:hint="eastAsia"/>
            <w:lang w:eastAsia="zh-CN"/>
          </w:rPr>
          <w:t>(二)、加强资金流动监控</w:t>
        </w:r>
        <w:r>
          <w:tab/>
        </w:r>
        <w:r>
          <w:fldChar w:fldCharType="begin"/>
        </w:r>
        <w:r>
          <w:instrText xml:space="preserve"> PAGEREF _Toc29312 \h </w:instrText>
        </w:r>
        <w:r>
          <w:fldChar w:fldCharType="separate"/>
        </w:r>
        <w:r>
          <w:t>37</w:t>
        </w:r>
        <w:r>
          <w:fldChar w:fldCharType="end"/>
        </w:r>
      </w:hyperlink>
    </w:p>
    <w:p>
      <w:pPr>
        <w:pStyle w:val="TOC2"/>
        <w:tabs>
          <w:tab w:val="right" w:leader="dot" w:pos="8306"/>
        </w:tabs>
      </w:pPr>
      <w:hyperlink w:anchor="_Toc5271" w:history="1">
        <w:r>
          <w:rPr>
            <w:rFonts w:ascii="仿宋" w:eastAsia="仿宋" w:hAnsi="仿宋" w:cs="仿宋" w:hint="eastAsia"/>
            <w:lang w:eastAsia="zh-CN"/>
          </w:rPr>
          <w:t>(三)、制定完善的风险控制机制</w:t>
        </w:r>
        <w:r>
          <w:tab/>
        </w:r>
        <w:r>
          <w:fldChar w:fldCharType="begin"/>
        </w:r>
        <w:r>
          <w:instrText xml:space="preserve"> PAGEREF _Toc5271 \h </w:instrText>
        </w:r>
        <w:r>
          <w:fldChar w:fldCharType="separate"/>
        </w:r>
        <w:r>
          <w:t>38</w:t>
        </w:r>
        <w:r>
          <w:fldChar w:fldCharType="end"/>
        </w:r>
      </w:hyperlink>
    </w:p>
    <w:p>
      <w:pPr>
        <w:pStyle w:val="TOC2"/>
        <w:tabs>
          <w:tab w:val="right" w:leader="dot" w:pos="8306"/>
        </w:tabs>
      </w:pPr>
      <w:hyperlink w:anchor="_Toc6475" w:history="1">
        <w:r>
          <w:rPr>
            <w:rFonts w:ascii="仿宋" w:eastAsia="仿宋" w:hAnsi="仿宋" w:cs="仿宋" w:hint="eastAsia"/>
            <w:lang w:eastAsia="zh-CN"/>
          </w:rPr>
          <w:t>(四)、优化成本管理</w:t>
        </w:r>
        <w:r>
          <w:tab/>
        </w:r>
        <w:r>
          <w:fldChar w:fldCharType="begin"/>
        </w:r>
        <w:r>
          <w:instrText xml:space="preserve"> PAGEREF _Toc6475 \h </w:instrText>
        </w:r>
        <w:r>
          <w:fldChar w:fldCharType="separate"/>
        </w:r>
        <w:r>
          <w:t>39</w:t>
        </w:r>
        <w:r>
          <w:fldChar w:fldCharType="end"/>
        </w:r>
      </w:hyperlink>
    </w:p>
    <w:p>
      <w:pPr>
        <w:pStyle w:val="TOC1"/>
        <w:tabs>
          <w:tab w:val="right" w:leader="dot" w:pos="8306"/>
        </w:tabs>
      </w:pPr>
      <w:hyperlink w:anchor="_Toc818" w:history="1">
        <w:r>
          <w:rPr>
            <w:rFonts w:ascii="仿宋" w:eastAsia="仿宋" w:hAnsi="仿宋" w:cs="仿宋" w:hint="eastAsia"/>
            <w:lang w:eastAsia="zh-CN"/>
          </w:rPr>
          <w:t>十三、风险识别与分类</w:t>
        </w:r>
        <w:r>
          <w:tab/>
        </w:r>
        <w:r>
          <w:fldChar w:fldCharType="begin"/>
        </w:r>
        <w:r>
          <w:instrText xml:space="preserve"> PAGEREF _Toc818 \h </w:instrText>
        </w:r>
        <w:r>
          <w:fldChar w:fldCharType="separate"/>
        </w:r>
        <w:r>
          <w:t>41</w:t>
        </w:r>
        <w:r>
          <w:fldChar w:fldCharType="end"/>
        </w:r>
      </w:hyperlink>
    </w:p>
    <w:p>
      <w:pPr>
        <w:pStyle w:val="TOC2"/>
        <w:tabs>
          <w:tab w:val="right" w:leader="dot" w:pos="8306"/>
        </w:tabs>
      </w:pPr>
      <w:hyperlink w:anchor="_Toc29347" w:history="1">
        <w:r>
          <w:rPr>
            <w:rFonts w:ascii="仿宋" w:eastAsia="仿宋" w:hAnsi="仿宋" w:cs="仿宋" w:hint="eastAsia"/>
            <w:lang w:eastAsia="zh-CN"/>
          </w:rPr>
          <w:t>(一)、风险识别</w:t>
        </w:r>
        <w:r>
          <w:tab/>
        </w:r>
        <w:r>
          <w:fldChar w:fldCharType="begin"/>
        </w:r>
        <w:r>
          <w:instrText xml:space="preserve"> PAGEREF _Toc29347 \h </w:instrText>
        </w:r>
        <w:r>
          <w:fldChar w:fldCharType="separate"/>
        </w:r>
        <w:r>
          <w:t>41</w:t>
        </w:r>
        <w:r>
          <w:fldChar w:fldCharType="end"/>
        </w:r>
      </w:hyperlink>
    </w:p>
    <w:p>
      <w:pPr>
        <w:pStyle w:val="TOC2"/>
        <w:tabs>
          <w:tab w:val="right" w:leader="dot" w:pos="8306"/>
        </w:tabs>
      </w:pPr>
      <w:hyperlink w:anchor="_Toc7505" w:history="1">
        <w:r>
          <w:rPr>
            <w:rFonts w:ascii="仿宋" w:eastAsia="仿宋" w:hAnsi="仿宋" w:cs="仿宋" w:hint="eastAsia"/>
            <w:lang w:eastAsia="zh-CN"/>
          </w:rPr>
          <w:t>(二)、风险分类</w:t>
        </w:r>
        <w:r>
          <w:tab/>
        </w:r>
        <w:r>
          <w:fldChar w:fldCharType="begin"/>
        </w:r>
        <w:r>
          <w:instrText xml:space="preserve"> PAGEREF _Toc7505 \h </w:instrText>
        </w:r>
        <w:r>
          <w:fldChar w:fldCharType="separate"/>
        </w:r>
        <w:r>
          <w:t>42</w:t>
        </w:r>
        <w:r>
          <w:fldChar w:fldCharType="end"/>
        </w:r>
      </w:hyperlink>
    </w:p>
    <w:p>
      <w:pPr>
        <w:pStyle w:val="TOC1"/>
        <w:tabs>
          <w:tab w:val="right" w:leader="dot" w:pos="8306"/>
        </w:tabs>
      </w:pPr>
      <w:hyperlink w:anchor="_Toc28918" w:history="1">
        <w:r>
          <w:rPr>
            <w:rFonts w:ascii="仿宋" w:eastAsia="仿宋" w:hAnsi="仿宋" w:cs="仿宋" w:hint="eastAsia"/>
            <w:lang w:eastAsia="zh-CN"/>
          </w:rPr>
          <w:t>十四、锌氧化物项目变更管理</w:t>
        </w:r>
        <w:r>
          <w:tab/>
        </w:r>
        <w:r>
          <w:fldChar w:fldCharType="begin"/>
        </w:r>
        <w:r>
          <w:instrText xml:space="preserve"> PAGEREF _Toc28918 \h </w:instrText>
        </w:r>
        <w:r>
          <w:fldChar w:fldCharType="separate"/>
        </w:r>
        <w:r>
          <w:t>44</w:t>
        </w:r>
        <w:r>
          <w:fldChar w:fldCharType="end"/>
        </w:r>
      </w:hyperlink>
    </w:p>
    <w:p>
      <w:pPr>
        <w:pStyle w:val="TOC2"/>
        <w:tabs>
          <w:tab w:val="right" w:leader="dot" w:pos="8306"/>
        </w:tabs>
      </w:pPr>
      <w:hyperlink w:anchor="_Toc32486" w:history="1">
        <w:r>
          <w:rPr>
            <w:rFonts w:ascii="仿宋" w:eastAsia="仿宋" w:hAnsi="仿宋" w:cs="仿宋" w:hint="eastAsia"/>
            <w:lang w:eastAsia="zh-CN"/>
          </w:rPr>
          <w:t>(一)、变更申请与评估</w:t>
        </w:r>
        <w:r>
          <w:tab/>
        </w:r>
        <w:r>
          <w:fldChar w:fldCharType="begin"/>
        </w:r>
        <w:r>
          <w:instrText xml:space="preserve"> PAGEREF _Toc32486 \h </w:instrText>
        </w:r>
        <w:r>
          <w:fldChar w:fldCharType="separate"/>
        </w:r>
        <w:r>
          <w:t>44</w:t>
        </w:r>
        <w:r>
          <w:fldChar w:fldCharType="end"/>
        </w:r>
      </w:hyperlink>
    </w:p>
    <w:p>
      <w:pPr>
        <w:pStyle w:val="TOC2"/>
        <w:tabs>
          <w:tab w:val="right" w:leader="dot" w:pos="8306"/>
        </w:tabs>
      </w:pPr>
      <w:hyperlink w:anchor="_Toc28329" w:history="1">
        <w:r>
          <w:rPr>
            <w:rFonts w:ascii="仿宋" w:eastAsia="仿宋" w:hAnsi="仿宋" w:cs="仿宋" w:hint="eastAsia"/>
            <w:lang w:eastAsia="zh-CN"/>
          </w:rPr>
          <w:t>(二)、变更实施与控制</w:t>
        </w:r>
        <w:r>
          <w:tab/>
        </w:r>
        <w:r>
          <w:fldChar w:fldCharType="begin"/>
        </w:r>
        <w:r>
          <w:instrText xml:space="preserve"> PAGEREF _Toc28329 \h </w:instrText>
        </w:r>
        <w:r>
          <w:fldChar w:fldCharType="separate"/>
        </w:r>
        <w:r>
          <w:t>44</w:t>
        </w:r>
        <w:r>
          <w:fldChar w:fldCharType="end"/>
        </w:r>
      </w:hyperlink>
    </w:p>
    <w:p>
      <w:pPr>
        <w:pStyle w:val="TOC1"/>
        <w:tabs>
          <w:tab w:val="right" w:leader="dot" w:pos="8306"/>
        </w:tabs>
      </w:pPr>
      <w:hyperlink w:anchor="_Toc30233" w:history="1">
        <w:r>
          <w:rPr>
            <w:rFonts w:ascii="仿宋" w:eastAsia="仿宋" w:hAnsi="仿宋" w:cs="仿宋" w:hint="eastAsia"/>
            <w:lang w:eastAsia="zh-CN"/>
          </w:rPr>
          <w:t>十五、锌氧化物项目实施保障措施</w:t>
        </w:r>
        <w:r>
          <w:tab/>
        </w:r>
        <w:r>
          <w:fldChar w:fldCharType="begin"/>
        </w:r>
        <w:r>
          <w:instrText xml:space="preserve"> PAGEREF _Toc30233 \h </w:instrText>
        </w:r>
        <w:r>
          <w:fldChar w:fldCharType="separate"/>
        </w:r>
        <w:r>
          <w:t>45</w:t>
        </w:r>
        <w:r>
          <w:fldChar w:fldCharType="end"/>
        </w:r>
      </w:hyperlink>
    </w:p>
    <w:p>
      <w:pPr>
        <w:pStyle w:val="TOC2"/>
        <w:tabs>
          <w:tab w:val="right" w:leader="dot" w:pos="8306"/>
        </w:tabs>
      </w:pPr>
      <w:hyperlink w:anchor="_Toc12620" w:history="1">
        <w:r>
          <w:rPr>
            <w:rFonts w:ascii="仿宋" w:eastAsia="仿宋" w:hAnsi="仿宋" w:cs="仿宋" w:hint="eastAsia"/>
            <w:lang w:eastAsia="zh-CN"/>
          </w:rPr>
          <w:t>(一)、锌氧化物项目实施保障机制</w:t>
        </w:r>
        <w:r>
          <w:tab/>
        </w:r>
        <w:r>
          <w:fldChar w:fldCharType="begin"/>
        </w:r>
        <w:r>
          <w:instrText xml:space="preserve"> PAGEREF _Toc12620 \h </w:instrText>
        </w:r>
        <w:r>
          <w:fldChar w:fldCharType="separate"/>
        </w:r>
        <w:r>
          <w:t>45</w:t>
        </w:r>
        <w:r>
          <w:fldChar w:fldCharType="end"/>
        </w:r>
      </w:hyperlink>
    </w:p>
    <w:p>
      <w:pPr>
        <w:pStyle w:val="TOC2"/>
        <w:tabs>
          <w:tab w:val="right" w:leader="dot" w:pos="8306"/>
        </w:tabs>
      </w:pPr>
      <w:hyperlink w:anchor="_Toc18972" w:history="1">
        <w:r>
          <w:rPr>
            <w:rFonts w:ascii="仿宋" w:eastAsia="仿宋" w:hAnsi="仿宋" w:cs="仿宋" w:hint="eastAsia"/>
            <w:lang w:eastAsia="zh-CN"/>
          </w:rPr>
          <w:t>(二)、锌氧化物项目法律合规要求</w:t>
        </w:r>
        <w:r>
          <w:tab/>
        </w:r>
        <w:r>
          <w:fldChar w:fldCharType="begin"/>
        </w:r>
        <w:r>
          <w:instrText xml:space="preserve"> PAGEREF _Toc18972 \h </w:instrText>
        </w:r>
        <w:r>
          <w:fldChar w:fldCharType="separate"/>
        </w:r>
        <w:r>
          <w:t>48</w:t>
        </w:r>
        <w:r>
          <w:fldChar w:fldCharType="end"/>
        </w:r>
      </w:hyperlink>
    </w:p>
    <w:p>
      <w:pPr>
        <w:pStyle w:val="TOC2"/>
        <w:tabs>
          <w:tab w:val="right" w:leader="dot" w:pos="8306"/>
        </w:tabs>
      </w:pPr>
      <w:hyperlink w:anchor="_Toc9127" w:history="1">
        <w:r>
          <w:rPr>
            <w:rFonts w:ascii="仿宋" w:eastAsia="仿宋" w:hAnsi="仿宋" w:cs="仿宋" w:hint="eastAsia"/>
            <w:lang w:eastAsia="zh-CN"/>
          </w:rPr>
          <w:t>(三)、锌氧化物项目合同管理与法律事务</w:t>
        </w:r>
        <w:r>
          <w:tab/>
        </w:r>
        <w:r>
          <w:fldChar w:fldCharType="begin"/>
        </w:r>
        <w:r>
          <w:instrText xml:space="preserve"> PAGEREF _Toc9127 \h </w:instrText>
        </w:r>
        <w:r>
          <w:fldChar w:fldCharType="separate"/>
        </w:r>
        <w:r>
          <w:t>52</w:t>
        </w:r>
        <w:r>
          <w:fldChar w:fldCharType="end"/>
        </w:r>
      </w:hyperlink>
    </w:p>
    <w:p>
      <w:pPr>
        <w:pStyle w:val="TOC2"/>
        <w:tabs>
          <w:tab w:val="right" w:leader="dot" w:pos="8306"/>
        </w:tabs>
      </w:pPr>
      <w:hyperlink w:anchor="_Toc24963" w:history="1">
        <w:r>
          <w:rPr>
            <w:rFonts w:ascii="仿宋" w:eastAsia="仿宋" w:hAnsi="仿宋" w:cs="仿宋" w:hint="eastAsia"/>
            <w:lang w:eastAsia="zh-CN"/>
          </w:rPr>
          <w:t>(四)、锌氧化物项目知识产权保护策略</w:t>
        </w:r>
        <w:r>
          <w:tab/>
        </w:r>
        <w:r>
          <w:fldChar w:fldCharType="begin"/>
        </w:r>
        <w:r>
          <w:instrText xml:space="preserve"> PAGEREF _Toc24963 \h </w:instrText>
        </w:r>
        <w:r>
          <w:fldChar w:fldCharType="separate"/>
        </w:r>
        <w:r>
          <w:t>59</w:t>
        </w:r>
        <w:r>
          <w:fldChar w:fldCharType="end"/>
        </w:r>
      </w:hyperlink>
    </w:p>
    <w:p>
      <w:pPr>
        <w:pStyle w:val="TOC1"/>
        <w:tabs>
          <w:tab w:val="right" w:leader="dot" w:pos="8306"/>
        </w:tabs>
      </w:pPr>
      <w:hyperlink w:anchor="_Toc25890" w:history="1">
        <w:r>
          <w:rPr>
            <w:rFonts w:ascii="仿宋" w:eastAsia="仿宋" w:hAnsi="仿宋" w:cs="仿宋" w:hint="eastAsia"/>
            <w:lang w:eastAsia="zh-CN"/>
          </w:rPr>
          <w:t>十六、供应链管理</w:t>
        </w:r>
        <w:r>
          <w:tab/>
        </w:r>
        <w:r>
          <w:fldChar w:fldCharType="begin"/>
        </w:r>
        <w:r>
          <w:instrText xml:space="preserve"> PAGEREF _Toc25890 \h </w:instrText>
        </w:r>
        <w:r>
          <w:fldChar w:fldCharType="separate"/>
        </w:r>
        <w:r>
          <w:t>61</w:t>
        </w:r>
        <w:r>
          <w:fldChar w:fldCharType="end"/>
        </w:r>
      </w:hyperlink>
    </w:p>
    <w:p>
      <w:pPr>
        <w:pStyle w:val="TOC2"/>
        <w:tabs>
          <w:tab w:val="right" w:leader="dot" w:pos="8306"/>
        </w:tabs>
      </w:pPr>
      <w:hyperlink w:anchor="_Toc3233" w:history="1">
        <w:r>
          <w:rPr>
            <w:rFonts w:ascii="仿宋" w:eastAsia="仿宋" w:hAnsi="仿宋" w:cs="仿宋" w:hint="eastAsia"/>
            <w:lang w:eastAsia="zh-CN"/>
          </w:rPr>
          <w:t>(一)、供应链战略规划</w:t>
        </w:r>
        <w:r>
          <w:tab/>
        </w:r>
        <w:r>
          <w:fldChar w:fldCharType="begin"/>
        </w:r>
        <w:r>
          <w:instrText xml:space="preserve"> PAGEREF _Toc3233 \h </w:instrText>
        </w:r>
        <w:r>
          <w:fldChar w:fldCharType="separate"/>
        </w:r>
        <w:r>
          <w:t>61</w:t>
        </w:r>
        <w:r>
          <w:fldChar w:fldCharType="end"/>
        </w:r>
      </w:hyperlink>
    </w:p>
    <w:p>
      <w:pPr>
        <w:pStyle w:val="TOC2"/>
        <w:tabs>
          <w:tab w:val="right" w:leader="dot" w:pos="8306"/>
        </w:tabs>
      </w:pPr>
      <w:hyperlink w:anchor="_Toc322" w:history="1">
        <w:r>
          <w:rPr>
            <w:rFonts w:ascii="仿宋" w:eastAsia="仿宋" w:hAnsi="仿宋" w:cs="仿宋" w:hint="eastAsia"/>
            <w:lang w:eastAsia="zh-CN"/>
          </w:rPr>
          <w:t>(二)、供应商选择与合作</w:t>
        </w:r>
        <w:r>
          <w:tab/>
        </w:r>
        <w:r>
          <w:fldChar w:fldCharType="begin"/>
        </w:r>
        <w:r>
          <w:instrText xml:space="preserve"> PAGEREF _Toc322 \h </w:instrText>
        </w:r>
        <w:r>
          <w:fldChar w:fldCharType="separate"/>
        </w:r>
        <w:r>
          <w:t>63</w:t>
        </w:r>
        <w:r>
          <w:fldChar w:fldCharType="end"/>
        </w:r>
      </w:hyperlink>
    </w:p>
    <w:p>
      <w:pPr>
        <w:pStyle w:val="TOC2"/>
        <w:tabs>
          <w:tab w:val="right" w:leader="dot" w:pos="8306"/>
        </w:tabs>
      </w:pPr>
      <w:hyperlink w:anchor="_Toc7025" w:history="1">
        <w:r>
          <w:rPr>
            <w:rFonts w:ascii="仿宋" w:eastAsia="仿宋" w:hAnsi="仿宋" w:cs="仿宋" w:hint="eastAsia"/>
            <w:lang w:eastAsia="zh-CN"/>
          </w:rPr>
          <w:t>(三)、物流与库存管理</w:t>
        </w:r>
        <w:r>
          <w:tab/>
        </w:r>
        <w:r>
          <w:fldChar w:fldCharType="begin"/>
        </w:r>
        <w:r>
          <w:instrText xml:space="preserve"> PAGEREF _Toc7025 \h </w:instrText>
        </w:r>
        <w:r>
          <w:fldChar w:fldCharType="separate"/>
        </w:r>
        <w:r>
          <w:t>64</w:t>
        </w:r>
        <w:r>
          <w:fldChar w:fldCharType="end"/>
        </w:r>
      </w:hyperlink>
    </w:p>
    <w:p>
      <w:pPr>
        <w:pStyle w:val="TOC1"/>
        <w:tabs>
          <w:tab w:val="right" w:leader="dot" w:pos="8306"/>
        </w:tabs>
      </w:pPr>
      <w:hyperlink w:anchor="_Toc30816" w:history="1">
        <w:r>
          <w:rPr>
            <w:rFonts w:ascii="仿宋" w:eastAsia="仿宋" w:hAnsi="仿宋" w:cs="仿宋" w:hint="eastAsia"/>
            <w:lang w:eastAsia="zh-CN"/>
          </w:rPr>
          <w:t>十七、营销与推广策略</w:t>
        </w:r>
        <w:r>
          <w:tab/>
        </w:r>
        <w:r>
          <w:fldChar w:fldCharType="begin"/>
        </w:r>
        <w:r>
          <w:instrText xml:space="preserve"> PAGEREF _Toc30816 \h </w:instrText>
        </w:r>
        <w:r>
          <w:fldChar w:fldCharType="separate"/>
        </w:r>
        <w:r>
          <w:t>65</w:t>
        </w:r>
        <w:r>
          <w:fldChar w:fldCharType="end"/>
        </w:r>
      </w:hyperlink>
    </w:p>
    <w:p>
      <w:pPr>
        <w:pStyle w:val="TOC2"/>
        <w:tabs>
          <w:tab w:val="right" w:leader="dot" w:pos="8306"/>
        </w:tabs>
      </w:pPr>
      <w:hyperlink w:anchor="_Toc25615" w:history="1">
        <w:r>
          <w:rPr>
            <w:rFonts w:ascii="仿宋" w:eastAsia="仿宋" w:hAnsi="仿宋" w:cs="仿宋" w:hint="eastAsia"/>
            <w:lang w:eastAsia="zh-CN"/>
          </w:rPr>
          <w:t>(一)、产品/服务定位与特点</w:t>
        </w:r>
        <w:r>
          <w:tab/>
        </w:r>
        <w:r>
          <w:fldChar w:fldCharType="begin"/>
        </w:r>
        <w:r>
          <w:instrText xml:space="preserve"> PAGEREF _Toc25615 \h </w:instrText>
        </w:r>
        <w:r>
          <w:fldChar w:fldCharType="separate"/>
        </w:r>
        <w:r>
          <w:t>65</w:t>
        </w:r>
        <w:r>
          <w:fldChar w:fldCharType="end"/>
        </w:r>
      </w:hyperlink>
    </w:p>
    <w:p>
      <w:pPr>
        <w:pStyle w:val="TOC2"/>
        <w:tabs>
          <w:tab w:val="right" w:leader="dot" w:pos="8306"/>
        </w:tabs>
      </w:pPr>
      <w:hyperlink w:anchor="_Toc19137" w:history="1">
        <w:r>
          <w:rPr>
            <w:rFonts w:ascii="仿宋" w:eastAsia="仿宋" w:hAnsi="仿宋" w:cs="仿宋" w:hint="eastAsia"/>
            <w:lang w:eastAsia="zh-CN"/>
          </w:rPr>
          <w:t>(二)、市场定位与竞争分析</w:t>
        </w:r>
        <w:r>
          <w:tab/>
        </w:r>
        <w:r>
          <w:fldChar w:fldCharType="begin"/>
        </w:r>
        <w:r>
          <w:instrText xml:space="preserve"> PAGEREF _Toc19137 \h </w:instrText>
        </w:r>
        <w:r>
          <w:fldChar w:fldCharType="separate"/>
        </w:r>
        <w:r>
          <w:t>67</w:t>
        </w:r>
        <w:r>
          <w:fldChar w:fldCharType="end"/>
        </w:r>
      </w:hyperlink>
    </w:p>
    <w:p>
      <w:pPr>
        <w:pStyle w:val="TOC2"/>
        <w:tabs>
          <w:tab w:val="right" w:leader="dot" w:pos="8306"/>
        </w:tabs>
      </w:pPr>
      <w:hyperlink w:anchor="_Toc17881" w:history="1">
        <w:r>
          <w:rPr>
            <w:rFonts w:ascii="仿宋" w:eastAsia="仿宋" w:hAnsi="仿宋" w:cs="仿宋" w:hint="eastAsia"/>
            <w:lang w:eastAsia="zh-CN"/>
          </w:rPr>
          <w:t>(三)、营销渠道与策略</w:t>
        </w:r>
        <w:r>
          <w:tab/>
        </w:r>
        <w:r>
          <w:fldChar w:fldCharType="begin"/>
        </w:r>
        <w:r>
          <w:instrText xml:space="preserve"> PAGEREF _Toc17881 \h </w:instrText>
        </w:r>
        <w:r>
          <w:fldChar w:fldCharType="separate"/>
        </w:r>
        <w:r>
          <w:t>68</w:t>
        </w:r>
        <w:r>
          <w:fldChar w:fldCharType="end"/>
        </w:r>
      </w:hyperlink>
    </w:p>
    <w:p>
      <w:pPr>
        <w:pStyle w:val="TOC2"/>
        <w:tabs>
          <w:tab w:val="right" w:leader="dot" w:pos="8306"/>
        </w:tabs>
      </w:pPr>
      <w:hyperlink w:anchor="_Toc436" w:history="1">
        <w:r>
          <w:rPr>
            <w:rFonts w:ascii="仿宋" w:eastAsia="仿宋" w:hAnsi="仿宋" w:cs="仿宋" w:hint="eastAsia"/>
            <w:lang w:eastAsia="zh-CN"/>
          </w:rPr>
          <w:t>(四)、推广与宣传活动</w:t>
        </w:r>
        <w:r>
          <w:tab/>
        </w:r>
        <w:r>
          <w:fldChar w:fldCharType="begin"/>
        </w:r>
        <w:r>
          <w:instrText xml:space="preserve"> PAGEREF _Toc436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6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锌氧化物项目的主要产品是XXXX，预计年产值为XXX万元。这一产品在市场中占据着重要的地位，其广泛的应用范围使得该锌氧化物项目的市场前景非常广阔。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锌氧化物项目的xxx产品作为重要的原材料之一，将在多个领域发挥关键作用。其在建筑、交通、能源等方面的广泛应用将为整个产业链提供强大的支持，形成产业协同效应。锌氧化物项目的年产值XXX万XXX万XXX万万元不仅反映了其在市场上的巨大潜力，更预示着它对国民经济的积极贡献。这种关联度高、涉及面广的产业关系，使得该锌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8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总征地面积为XXXX平方米，相当于约XX.XX亩，其中净用地面积为XXXX平方米，红线范围内相当于约XX.XX亩。这一用地规模充分考虑了锌氧化物项目的建设需求，保障了锌氧化物项目在合适的空间内得以充分发展。锌氧化物项目规划的总建筑面积为XXXX平方米，其中主体工程建设占XXXX平方米，计容建筑面积达XXXX平方米。预计建筑工程的投资将达到XXXX万元，为锌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计划购置的设备共计XXXX台（套），设备购置费用为XXXX万元。这一设备购置计划充分考虑到锌氧化物项目的生产需求和技术要求，确保了锌氧化物项目在生产运营中具备先进的技术装备和高效的生产能力。设备的合理配置将为锌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计划总投资为XXXX万元，预计年实现营业收入为XXXX万元。这一产能规模的设定旨在确保锌氧化物项目能够在投资与回报之间取得平衡，实现长期可持续的发展。锌氧化物项目的总投资充分考虑到各个方面的需求，包括用地建设、设备购置等多个环节，以确保锌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72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82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的技术管理特点体现在其创新导向。通过引入最先进的技术趋势和解决方案，锌氧化物项目致力于提升科技含量、提高质量和效率水平。这意味着我们将采用最新的工具和方法，确保锌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锌氧化物项目技术管理的显著特征。通过整合不同领域的技术资源，我们实现了跨学科的协同工作。这有助于优化技术架构，提高整体效能。此外，整合性策略还促进了不同技术团队之间的紧密沟通和高效合作，确保锌氧化物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锌氧化物项目所采用的技术。通过不断优化技术方案，锌氧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锌氧化物项目团队将在锌氧化物项目初期识别可能的技术风险，并采取相应的预防和应对措施。通过建立健全的风险评估机制，锌氧化物项目能够在实施过程中及时发现并解决潜在的技术问题，保障锌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锌氧化物项目中，技术将成为锌氧化物项目成功的有力支持。这一深度剖析揭示了技术管理在锌氧化物项目实施中的关键作用，为锌氧化物项目的技术基础奠定了坚实的基础。</w:t>
      </w:r>
    </w:p>
    <w:p>
      <w:pPr>
        <w:pStyle w:val="Heading2"/>
        <w:ind w:firstLine="560" w:firstLineChars="200"/>
        <w:rPr>
          <w:rFonts w:ascii="仿宋" w:eastAsia="仿宋" w:hAnsi="仿宋" w:cs="仿宋" w:hint="eastAsia"/>
          <w:sz w:val="28"/>
          <w:lang w:eastAsia="zh-CN"/>
        </w:rPr>
      </w:pPr>
      <w:bookmarkStart w:id="7" w:name="_Toc17453"/>
      <w:r>
        <w:rPr>
          <w:rFonts w:ascii="仿宋" w:eastAsia="仿宋" w:hAnsi="仿宋" w:cs="仿宋" w:hint="eastAsia"/>
          <w:sz w:val="28"/>
          <w:lang w:eastAsia="zh-CN"/>
        </w:rPr>
        <w:t>(二)、锌氧化物项目工艺技术设计方案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锌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锌氧化物项目将严格按照相关行业规范要求进行组织。通过有效控制产品质量，锌氧化物项目将致力于为顾客提供优质的锌氧化物项目产品和良好的服务。这体现了锌氧化物项目对于生产活动合规性和质量标准的高度重视，为锌氧化物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锌氧化物项目注重生态效益和清洁生产原则。锌氧化物项目建设将紧密结合地方特色经济发展，与社会经济发展规划和区域环境保护规划方案相协调一致。通过与当地区域自然生态系统的结合，锌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锌氧化物项目产品具有多样化的客户需求和个性化的特点。因此，锌氧化物项目产品规格品种多样，且单批生产数量较小。为满足这一特点，锌氧化物项目承办单位将建设先进的柔性制造生产线。通过广泛应用柔性制造技术，锌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锌氧化物项目采用的技术具有较高的技术含量和自动化水平，处于国内先进水平。这一技术选用不仅体现了对生产效率、质量和环境友好性的高标准要求，同时为锌氧化物项目的可持续发展奠定了坚实的基础。</w:t>
      </w:r>
    </w:p>
    <w:p>
      <w:pPr>
        <w:pStyle w:val="Heading2"/>
        <w:ind w:firstLine="560" w:firstLineChars="200"/>
        <w:rPr>
          <w:rFonts w:ascii="仿宋" w:eastAsia="仿宋" w:hAnsi="仿宋" w:cs="仿宋" w:hint="eastAsia"/>
          <w:sz w:val="28"/>
          <w:lang w:eastAsia="zh-CN"/>
        </w:rPr>
      </w:pPr>
      <w:bookmarkStart w:id="8" w:name="_Toc2548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为确保锌氧化物项目的高效生产和技术实施，我们制定了一套精心设计的设备选型方案，以满足锌氧化物项目生产、质量和环保的要求。该方案的主要特点如下：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锌氧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针对锌氧化物项目产品的多样性和小批量生产的特点，我们将建设柔性制造生产线。通过在设备选型中考虑柔性制造技术，可以灵活应对不同产品规格和生产需求，实现生产线的高度灵活性和适应性。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21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2790"/>
      <w:r>
        <w:rPr>
          <w:rFonts w:ascii="仿宋" w:eastAsia="仿宋" w:hAnsi="仿宋" w:cs="仿宋" w:hint="eastAsia"/>
          <w:lang w:eastAsia="zh-CN"/>
        </w:rPr>
        <w:t>(一)、锌氧化物行业分析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行业一直以来都是市场的关注焦点。行业内的发展趋势、竞争态势以及潜在机会都对锌氧化物项目的推进产生深远的影响。通过深入研究行业的整体概貌，我们将更好地理解行业的核心特征，为锌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行业，技术一直是推动创新和发展的关键因素。我们将对当前技术趋势进行详尽分析，包括但不限于人工智能、大数据应用、先进制造技术等。这有助于锌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锌氧化物项目成功的基础。我们将对主要竞争对手进行深入研究，包括其市场份额、产品特点、市场定位等。通过全面了解竞争对手的优势和劣势，锌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8280"/>
      <w:r>
        <w:rPr>
          <w:rFonts w:ascii="仿宋" w:eastAsia="仿宋" w:hAnsi="仿宋" w:cs="仿宋" w:hint="eastAsia"/>
          <w:sz w:val="28"/>
          <w:lang w:eastAsia="zh-CN"/>
        </w:rPr>
        <w:t>(二)、锌氧化物市场分析预测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通过对市场规模的深入调研，我们将预测锌氧化物市场未来的增长趋势。这包括市场的整体规模、各细分领域的发展趋势等。锌氧化物项目可以根据市场的扩张速度和潜在机会，制定更符合市场需求的发展策略。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锌氧化物项目实施过程中需要充分考虑的因素。我们将对市场风险进行全面评估，包括但不限于政策法规风险、市场竞争风险、技术变革风险等。通过对潜在风险的深入分析，锌氧化物项目可以制定相应的风险缓解策略，降低不确定性对锌氧化物项目的影响。</w:t>
      </w:r>
    </w:p>
    <w:p>
      <w:pPr>
        <w:pStyle w:val="Heading1"/>
        <w:ind w:firstLine="560" w:firstLineChars="200"/>
        <w:rPr>
          <w:rFonts w:ascii="仿宋" w:eastAsia="仿宋" w:hAnsi="仿宋" w:cs="仿宋" w:hint="eastAsia"/>
          <w:sz w:val="28"/>
          <w:lang w:eastAsia="zh-CN"/>
        </w:rPr>
      </w:pPr>
      <w:bookmarkStart w:id="12" w:name="_Toc2390"/>
      <w:r>
        <w:rPr>
          <w:rFonts w:ascii="仿宋" w:eastAsia="仿宋" w:hAnsi="仿宋" w:cs="仿宋" w:hint="eastAsia"/>
          <w:sz w:val="28"/>
          <w:lang w:eastAsia="zh-CN"/>
        </w:rPr>
        <w:t>四、锌氧化物项目危机管理</w:t>
      </w:r>
      <w:bookmarkEnd w:id="12"/>
    </w:p>
    <w:p>
      <w:pPr>
        <w:pStyle w:val="Heading2"/>
        <w:rPr>
          <w:rFonts w:ascii="仿宋" w:eastAsia="仿宋" w:hAnsi="仿宋" w:cs="仿宋" w:hint="eastAsia"/>
          <w:lang w:eastAsia="zh-CN"/>
        </w:rPr>
      </w:pPr>
      <w:bookmarkStart w:id="13" w:name="_Toc1844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危机管理中，危机预警与识别是确保锌氧化物项目稳健运行的核心步骤。通过建立全面的监测机制，锌氧化物项目团队旨在及时发现和理解潜在的风险和危机因素，以便采取及时的预防和应对措施，确保锌氧化物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首先，通过深入的风险评估，锌氧化物项目团队全面分析了整个锌氧化物项目和各个阶段可能存在的威胁。这包括准确评估每个潜在风险的发生概率和可能影响的程度，为后续危机预警提供了有力支持。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锌氧化物项目团队着重于明确定义锌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锌氧化物项目进展的持续监控，团队能够及时发现潜在问题并作出迅速反应。锌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在这一阶段，团队的专业素养和反应速度将发挥至关重要的作用，以确保潜在危机能够在初期得到有效的处理，最大程度地减轻负面影响。通过危机预警与识别，锌氧化物项目得以更有序、可控地推进。</w:t>
      </w:r>
    </w:p>
    <w:p>
      <w:pPr>
        <w:pStyle w:val="Heading2"/>
        <w:ind w:firstLine="560" w:firstLineChars="200"/>
        <w:rPr>
          <w:rFonts w:ascii="仿宋" w:eastAsia="仿宋" w:hAnsi="仿宋" w:cs="仿宋" w:hint="eastAsia"/>
          <w:sz w:val="28"/>
          <w:lang w:eastAsia="zh-CN"/>
        </w:rPr>
      </w:pPr>
      <w:bookmarkStart w:id="14" w:name="_Toc1511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在危机发生时，锌氧化物项目团队立即行动，成立了应急小组。该小组的任务是迅速制定并实施紧急应对措施，以最小化潜在损失。以下是采取的主要措施：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暂停锌氧化物项目进度：为遏制危机蔓延，锌氧化物项目暂时停止进行，以便全面评估当前状况。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资源重新分配：重新评估锌氧化物项目资源的分配，确保最大限度地减小损失。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实时沟通：与关键利益相关者建立实时沟通机制，向他们传递锌氧化物项目危机的实际状况，保障锌氧化物项目核心利益。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在紧急应对的同时，锌氧化物项目团队强调了团队协作和有效沟通的重要性。以下是团队协作的关键举措：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信息共享机制：建立了信息共享平台，确保团队成员能够及时获取锌氧化物项目危机的实时信息。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领导者沟通：锌氧化物项目领导者通过定期会议和即时沟通工具，指导团队应对危机，保持团队稳定运行。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随着危机得到初步控制，锌氧化物项目团队转向制定恢复计划，以确保锌氧化物项目能够从中迅速恢复。主要恢复计划包括：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修复受损的进度计划：重新评估锌氧化物项目进度，制定修复计划，确保锌氧化物项目尽快回归正常进程。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重新调整资源分配：优化资源分配，确保锌氧化物项目在有限资源下高效运转。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风险管理机制加强：对锌氧化物项目风险进行全面评估，制定更强化的风险管理策略，以预防未来可能的危机。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996"/>
      <w:r>
        <w:rPr>
          <w:rFonts w:ascii="仿宋" w:eastAsia="仿宋" w:hAnsi="仿宋" w:cs="仿宋" w:hint="eastAsia"/>
          <w:sz w:val="28"/>
          <w:lang w:eastAsia="zh-CN"/>
        </w:rPr>
        <w:t>五、锌氧化物项目建设背景及必要性分析</w:t>
      </w:r>
      <w:bookmarkEnd w:id="15"/>
    </w:p>
    <w:p>
      <w:pPr>
        <w:pStyle w:val="Heading2"/>
        <w:rPr>
          <w:rFonts w:ascii="仿宋" w:eastAsia="仿宋" w:hAnsi="仿宋" w:cs="仿宋" w:hint="eastAsia"/>
          <w:lang w:eastAsia="zh-CN"/>
        </w:rPr>
      </w:pPr>
      <w:bookmarkStart w:id="16" w:name="_Toc11577"/>
      <w:r>
        <w:rPr>
          <w:rFonts w:ascii="仿宋" w:eastAsia="仿宋" w:hAnsi="仿宋" w:cs="仿宋" w:hint="eastAsia"/>
          <w:lang w:eastAsia="zh-CN"/>
        </w:rPr>
        <w:t>(一)、锌氧化物项目背景分析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氧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锌氧化物项目在这个潮流中的定位。同时，我们将关注行业内涌现的新兴机遇，以便锌氧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锌氧化物项目提供了强大的发展动力。我们将聚焦于行业内最新的技术发展趋势，包括但不限于人工智能、大数据分析、物联网等领域。通过深度的技术研究，我们将确保锌氧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锌氧化物项目发展的源泉。我们将投入更多的精力对市场需求进行深入剖析，超越表面的需求，深入挖掘潜在的市场痛点和机遇。通过对市场需求的细致了解，锌氧化物项目将更有针对性地设计解决方案，满足市场的多样化需求，从而更好地促进锌氧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锌氧化物项目战略至关重要。我们将对竞争态势进行更为深入的分析，包括但不限于市场份额、产品特点、客户满意度等多个维度。通过深度的竞争分析，锌氧化物项目将能够更准确地把握市场脉搏，制定具有竞争力的锌氧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锌氧化物项目的发展具有直接的影响。我们将进行更为全面的法规和政策分析，了解行业发展中的潜在法律风险和合规挑战。通过充分了解和遵守相关法规，锌氧化物项目将确保在法律框架内合法合规运营，为锌氧化物项目的稳健发展提供有力支持。</w:t>
      </w:r>
    </w:p>
    <w:p>
      <w:pPr>
        <w:pStyle w:val="Heading2"/>
        <w:ind w:firstLine="560" w:firstLineChars="200"/>
        <w:rPr>
          <w:rFonts w:ascii="仿宋" w:eastAsia="仿宋" w:hAnsi="仿宋" w:cs="仿宋" w:hint="eastAsia"/>
          <w:sz w:val="28"/>
          <w:lang w:eastAsia="zh-CN"/>
        </w:rPr>
      </w:pPr>
      <w:bookmarkStart w:id="17" w:name="_Toc9812"/>
      <w:r>
        <w:rPr>
          <w:rFonts w:ascii="仿宋" w:eastAsia="仿宋" w:hAnsi="仿宋" w:cs="仿宋" w:hint="eastAsia"/>
          <w:sz w:val="28"/>
          <w:lang w:eastAsia="zh-CN"/>
        </w:rPr>
        <w:t>(二)、锌氧化物项目建设必要性分析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锌氧化物项目建设的迫切性源于对行业发展趋势的深刻洞察。我们正处于一个行业变革的时代，科技创新、数字化转型成为企业发展的关键动力。锌氧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建设不仅仅是为了跟上潮流，更是为了通过技术创新推动企业的持续发展。通过引入先进的技术和解决方案，锌氧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锌氧化物项目的建设成为必然选择，通过提高产品质量、拓展服务领域，从而在竞争中获得更多的机会。锌氧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锌氧化物项目建设的必要性体现在对客户需求更精准的满足。通过锌氧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锌氧化物项目建设的背后是对企业持续创新的追求。只有通过不断创新，企业才能在竞争中立于不败之地。锌氧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6591"/>
      <w:r>
        <w:rPr>
          <w:rFonts w:ascii="仿宋" w:eastAsia="仿宋" w:hAnsi="仿宋" w:cs="仿宋" w:hint="eastAsia"/>
          <w:sz w:val="28"/>
          <w:lang w:eastAsia="zh-CN"/>
        </w:rPr>
        <w:t>六、锌氧化物项目绩效评估</w:t>
      </w:r>
      <w:bookmarkEnd w:id="18"/>
    </w:p>
    <w:p>
      <w:pPr>
        <w:pStyle w:val="Heading2"/>
        <w:rPr>
          <w:rFonts w:ascii="仿宋" w:eastAsia="仿宋" w:hAnsi="仿宋" w:cs="仿宋" w:hint="eastAsia"/>
          <w:lang w:eastAsia="zh-CN"/>
        </w:rPr>
      </w:pPr>
      <w:bookmarkStart w:id="19" w:name="_Toc2834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锌氧化物项目中，我们设计了一套全面的绩效评估指标，以确保锌氧化物项目的可控和成功交付。这些指标跨足锌氧化物项目目标、成本、进度和质量等多个维度，为我们提供了全面洞察锌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目标达成率是我们关注的首要指标。我们设定了明确的目标，并通过定期监测和评估，迅速发现并应对潜在的目标偏差。这为锌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氧化物项目进度作为关键的绩效指标之一，得到了精心的关注。我们制定了详细的锌氧化物项目进度计划，并设立了进度符合度指标，确保实际进度与计划进度保持一致。这使我们能够快速发现和解决潜在的进度问题，保持锌氧化物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https://d.book118.com/038037034110006044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锌氧化物项目规划设计蓝图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B12B3"/>
    <w:rsid w:val="190B12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3703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2024-02-29T02:04:00Z</dcterms:created>
  <dcterms:modified xsi:type="dcterms:W3CDTF">2024-02-29T02:05:18Z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3331C2462D2D4B82AFD3A51C8F09723E_11</vt:lpwstr>
  </property>
  <property fmtid="{D5CDD505-2E9C-101B-9397-08002B2CF9AE}" pid="3" name="KSOProductBuildVer">
    <vt:lpwstr>2052-12.1.0.16388</vt:lpwstr>
  </property>
</Properties>
</file>