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化工分散剂市场分析及竞争策略报告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_Toc10766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1" w:history="1">
        <w:r>
          <w:rPr>
            <w:rFonts w:ascii="仿宋" w:eastAsia="仿宋" w:hAnsi="仿宋" w:cs="仿宋" w:hint="eastAsia"/>
            <w:lang w:eastAsia="zh-CN"/>
          </w:rPr>
          <w:t>一、选址方案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4" w:history="1">
        <w:r>
          <w:rPr>
            <w:rFonts w:ascii="仿宋" w:eastAsia="仿宋" w:hAnsi="仿宋" w:cs="仿宋" w:hint="eastAsia"/>
            <w:lang w:eastAsia="zh-CN"/>
          </w:rPr>
          <w:t>(一)、化工分散剂项目选址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(二)、化工分散剂项目选址流程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(三)、化工分散剂项目选址原则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二、安全对策措施及建议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1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_Toc19021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1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_Toc14391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_Toc15854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_Toc12992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四、员工沟通技巧培训与人际关系管理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_Toc593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8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_Toc19838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五、化工分散剂项目概述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3" w:history="1">
        <w:r>
          <w:rPr>
            <w:rFonts w:ascii="仿宋" w:eastAsia="仿宋" w:hAnsi="仿宋" w:cs="仿宋" w:hint="eastAsia"/>
            <w:lang w:eastAsia="zh-CN"/>
          </w:rPr>
          <w:t>(一)、化工分散剂项目名称及建设性质</w:t>
        </w:r>
        <w:r>
          <w:tab/>
        </w:r>
        <w:r>
          <w:fldChar w:fldCharType="begin"/>
        </w:r>
        <w:r>
          <w:instrText xml:space="preserve"> PAGEREF _Toc11563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(二)、化工分散剂项目成本单位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5" w:history="1">
        <w:r>
          <w:rPr>
            <w:rFonts w:ascii="仿宋" w:eastAsia="仿宋" w:hAnsi="仿宋" w:cs="仿宋" w:hint="eastAsia"/>
            <w:lang w:eastAsia="zh-CN"/>
          </w:rPr>
          <w:t>(四)、化工分散剂项目提出的理由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0" w:history="1">
        <w:r>
          <w:rPr>
            <w:rFonts w:ascii="仿宋" w:eastAsia="仿宋" w:hAnsi="仿宋" w:cs="仿宋" w:hint="eastAsia"/>
            <w:lang w:eastAsia="zh-CN"/>
          </w:rPr>
          <w:t>(五)、化工分散剂项目选址及用地综述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5" w:history="1">
        <w:r>
          <w:rPr>
            <w:rFonts w:ascii="仿宋" w:eastAsia="仿宋" w:hAnsi="仿宋" w:cs="仿宋" w:hint="eastAsia"/>
            <w:lang w:eastAsia="zh-CN"/>
          </w:rPr>
          <w:t>(十)、化工分散剂项目能耗分析</w:t>
        </w:r>
        <w:r>
          <w:tab/>
        </w:r>
        <w:r>
          <w:fldChar w:fldCharType="begin"/>
        </w:r>
        <w:r>
          <w:instrText xml:space="preserve"> PAGEREF _Toc20215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(十二)、化工分散剂项目建设符合性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eastAsia="zh-CN"/>
          </w:rPr>
          <w:t>(十三)、化工分散剂项目进度规划</w:t>
        </w:r>
        <w:r>
          <w:tab/>
        </w:r>
        <w:r>
          <w:fldChar w:fldCharType="begin"/>
        </w:r>
        <w:r>
          <w:instrText xml:space="preserve"> PAGEREF _Toc20904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2" w:history="1">
        <w:r>
          <w:rPr>
            <w:rFonts w:ascii="仿宋" w:eastAsia="仿宋" w:hAnsi="仿宋" w:cs="仿宋" w:hint="eastAsia"/>
            <w:lang w:eastAsia="zh-CN"/>
          </w:rPr>
          <w:t>(十六)、化工分散剂项目评价</w:t>
        </w:r>
        <w:r>
          <w:tab/>
        </w:r>
        <w:r>
          <w:fldChar w:fldCharType="begin"/>
        </w:r>
        <w:r>
          <w:instrText xml:space="preserve"> PAGEREF _Toc30452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六、化工分散剂项目建筑工程方案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2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_Toc13512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eastAsia="zh-CN"/>
          </w:rPr>
          <w:t>七、化工分散剂知识产权管理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_Toc31476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eastAsia="zh-CN"/>
          </w:rPr>
          <w:t>八、化工分散剂项目计划安排</w:t>
        </w:r>
        <w:r>
          <w:tab/>
        </w:r>
        <w:r>
          <w:fldChar w:fldCharType="begin"/>
        </w:r>
        <w:r>
          <w:instrText xml:space="preserve"> PAGEREF _Toc20595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_Toc11560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6" w:history="1">
        <w:r>
          <w:rPr>
            <w:rFonts w:ascii="仿宋" w:eastAsia="仿宋" w:hAnsi="仿宋" w:cs="仿宋" w:hint="eastAsia"/>
            <w:lang w:eastAsia="zh-CN"/>
          </w:rPr>
          <w:t>九、发展规划、产业政策和行业准入分析</w:t>
        </w:r>
        <w:r>
          <w:tab/>
        </w:r>
        <w:r>
          <w:fldChar w:fldCharType="begin"/>
        </w:r>
        <w:r>
          <w:instrText xml:space="preserve"> PAGEREF _Toc13646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_Toc15338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_Toc26786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3" w:history="1">
        <w:r>
          <w:rPr>
            <w:rFonts w:ascii="仿宋" w:eastAsia="仿宋" w:hAnsi="仿宋" w:cs="仿宋" w:hint="eastAsia"/>
            <w:lang w:eastAsia="zh-CN"/>
          </w:rPr>
          <w:t>十、产品规划</w:t>
        </w:r>
        <w:r>
          <w:tab/>
        </w:r>
        <w:r>
          <w:fldChar w:fldCharType="begin"/>
        </w:r>
        <w:r>
          <w:instrText xml:space="preserve"> PAGEREF _Toc17843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_Toc22613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1" w:history="1">
        <w:r>
          <w:rPr>
            <w:rFonts w:ascii="仿宋" w:eastAsia="仿宋" w:hAnsi="仿宋" w:cs="仿宋" w:hint="eastAsia"/>
            <w:lang w:eastAsia="zh-CN"/>
          </w:rPr>
          <w:t>十一、公司组建背景分析</w:t>
        </w:r>
        <w:r>
          <w:tab/>
        </w:r>
        <w:r>
          <w:fldChar w:fldCharType="begin"/>
        </w:r>
        <w:r>
          <w:instrText xml:space="preserve"> PAGEREF _Toc23881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3" w:history="1">
        <w:r>
          <w:rPr>
            <w:rFonts w:ascii="仿宋" w:eastAsia="仿宋" w:hAnsi="仿宋" w:cs="仿宋" w:hint="eastAsia"/>
            <w:lang w:eastAsia="zh-CN"/>
          </w:rPr>
          <w:t>(一)、化工分散剂项目背景分析</w:t>
        </w:r>
        <w:r>
          <w:tab/>
        </w:r>
        <w:r>
          <w:fldChar w:fldCharType="begin"/>
        </w:r>
        <w:r>
          <w:instrText xml:space="preserve"> PAGEREF _Toc29543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(二)、化工分散剂项目建设必要性分析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_Toc8550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5" w:history="1">
        <w:r>
          <w:rPr>
            <w:rFonts w:ascii="仿宋" w:eastAsia="仿宋" w:hAnsi="仿宋" w:cs="仿宋" w:hint="eastAsia"/>
            <w:lang w:eastAsia="zh-CN"/>
          </w:rPr>
          <w:t>十二、安全管理计划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8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_Toc32688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7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_Toc16687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7" w:history="1">
        <w:r>
          <w:rPr>
            <w:rFonts w:ascii="仿宋" w:eastAsia="仿宋" w:hAnsi="仿宋" w:cs="仿宋" w:hint="eastAsia"/>
            <w:lang w:eastAsia="zh-CN"/>
          </w:rPr>
          <w:t>十三、化工分散剂项目风险分析</w:t>
        </w:r>
        <w:r>
          <w:tab/>
        </w:r>
        <w:r>
          <w:fldChar w:fldCharType="begin"/>
        </w:r>
        <w:r>
          <w:instrText xml:space="preserve"> PAGEREF _Toc18957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(一)、化工分散剂项目风险分析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9" w:history="1">
        <w:r>
          <w:rPr>
            <w:rFonts w:ascii="仿宋" w:eastAsia="仿宋" w:hAnsi="仿宋" w:cs="仿宋" w:hint="eastAsia"/>
            <w:lang w:eastAsia="zh-CN"/>
          </w:rPr>
          <w:t>(二)、化工分散剂项目风险对策</w:t>
        </w:r>
        <w:r>
          <w:tab/>
        </w:r>
        <w:r>
          <w:fldChar w:fldCharType="begin"/>
        </w:r>
        <w:r>
          <w:instrText xml:space="preserve"> PAGEREF _Toc29189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十四、化工分散剂项目风险评估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_Toc28340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_Toc9467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_Toc14439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3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_Toc23053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6" w:history="1">
        <w:r>
          <w:rPr>
            <w:rFonts w:ascii="仿宋" w:eastAsia="仿宋" w:hAnsi="仿宋" w:cs="仿宋" w:hint="eastAsia"/>
            <w:lang w:eastAsia="zh-CN"/>
          </w:rPr>
          <w:t>十六、技术创新战略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十七、化工分散剂项目工程方案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0" w:history="1">
        <w:r>
          <w:rPr>
            <w:rFonts w:ascii="仿宋" w:eastAsia="仿宋" w:hAnsi="仿宋" w:cs="仿宋" w:hint="eastAsia"/>
            <w:lang w:eastAsia="zh-CN"/>
          </w:rPr>
          <w:t>十八、化工分散剂项目可行性风险分析</w:t>
        </w:r>
        <w:r>
          <w:tab/>
        </w:r>
        <w:r>
          <w:fldChar w:fldCharType="begin"/>
        </w:r>
        <w:r>
          <w:instrText xml:space="preserve"> PAGEREF _Toc19370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(一)、化工分散剂项目风险识别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0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_Toc8860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十九、化工分散剂行业行业创新驱动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8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_Toc13308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4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二十、战略的定量评价决策方法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81"/>
      <w:r>
        <w:rPr>
          <w:rFonts w:ascii="仿宋" w:eastAsia="仿宋" w:hAnsi="仿宋" w:cs="仿宋" w:hint="eastAsia"/>
          <w:sz w:val="28"/>
          <w:lang w:eastAsia="zh-CN"/>
        </w:rPr>
        <w:t>一、选址方案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334"/>
      <w:r>
        <w:rPr>
          <w:rFonts w:ascii="仿宋" w:eastAsia="仿宋" w:hAnsi="仿宋" w:cs="仿宋" w:hint="eastAsia"/>
          <w:lang w:eastAsia="zh-CN"/>
        </w:rPr>
        <w:t>(一)、化工分散剂项目选址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选择靠近主要市场和客户的位置，这有助于降低物流成本、提高交货速度，并满足市场需求。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需要考虑化工分散剂项目所需原材料的可获得性和成本。因此，选址要能够轻松获取这些关键原材料，以确保生产的连续性和成本控制。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人才和劳动力资源对化工分散剂项目的成功至关重要。因此，需要选择一个有足够技能工人和相关专业技能的地点，以满足化工分散剂项目的需求。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考虑当地的环保法规和政策，确保化工分散剂项目符合环保法规。这样做有助于降低环境风险和未来的法律问题。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https://d.book118.com/038045017014006043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587EE7"/>
    <w:rsid w:val="4593521B"/>
    <w:rsid w:val="48587EE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045017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2024-03-05T22:28:00Z</dcterms:created>
  <dcterms:modified xsi:type="dcterms:W3CDTF">2024-03-05T22:29:11Z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95D3B50AD32D4512BF0529D00AEC478B_11</vt:lpwstr>
  </property>
  <property fmtid="{D5CDD505-2E9C-101B-9397-08002B2CF9AE}" pid="3" name="KSOProductBuildVer">
    <vt:lpwstr>2052-12.1.0.16399</vt:lpwstr>
  </property>
</Properties>
</file>