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河北石家庄市42中物理八年级下册期末考试同步测评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4"/>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5"/>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6"/>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如果把笼罩着地球的大气层比作浩瀚的海洋，我们人类就生活在这“大气海洋”的底部，承受着大气对我们的压强-------大气压。下列有关叙述中错误的是（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 马德堡半球实验有力地证明了大气压的存在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B．标准大气压的数值为1.01×10</w:t>
      </w:r>
      <w:r>
        <w:rPr>
          <w:rFonts w:ascii="宋体" w:eastAsia="宋体" w:hAnsi="宋体" w:cs="宋体" w:hint="eastAsia"/>
          <w:color w:val="000000" w:themeColor="text1"/>
          <w:sz w:val="22"/>
          <w:vertAlign w:val="superscript"/>
          <w14:textFill>
            <w14:solidFill>
              <w14:schemeClr w14:val="tx1"/>
            </w14:solidFill>
          </w14:textFill>
        </w:rPr>
        <w:t>6</w:t>
      </w:r>
      <w:r>
        <w:rPr>
          <w:rFonts w:ascii="宋体" w:eastAsia="宋体" w:hAnsi="宋体" w:cs="宋体" w:hint="eastAsia"/>
          <w:color w:val="000000" w:themeColor="text1"/>
          <w:sz w:val="22"/>
          <w14:textFill>
            <w14:solidFill>
              <w14:schemeClr w14:val="tx1"/>
            </w14:solidFill>
          </w14:textFill>
        </w:rPr>
        <w:t>帕（760mm汞柱）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C．大气压的大小与大气的密度有关，离地面越高的地方，大气压越低</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D．水的沸点与大气压的高低有关系，大气压降低，沸点也会随之降低</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如图所示，物体A、B的重分别为</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5pt;height:14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9" o:title=""/>
            <o:lock v:ext="edit" aspectratio="f"/>
            <w10:anchorlock/>
          </v:shape>
          <o:OLEObject Type="Embed" ProgID="Equation.DSMT4" ShapeID="_x0000_i1026" DrawAspect="Content" ObjectID="_1468075726" r:id="rId10"/>
        </w:object>
      </w:r>
      <w:r>
        <w:rPr>
          <w:rFonts w:ascii="宋体" w:eastAsia="宋体" w:hAnsi="宋体" w:cs="宋体" w:hint="eastAsia"/>
          <w:color w:val="000000" w:themeColor="text1"/>
          <w:sz w:val="22"/>
          <w14:textFill>
            <w14:solidFill>
              <w14:schemeClr w14:val="tx1"/>
            </w14:solidFill>
          </w14:textFill>
        </w:rPr>
        <w:t>，每个滑轮重</w:t>
      </w:r>
      <w:r>
        <w:rPr>
          <w:rFonts w:ascii="宋体" w:eastAsia="宋体" w:hAnsi="宋体" w:cs="宋体" w:hint="eastAsia"/>
          <w:color w:val="000000" w:themeColor="text1"/>
          <w:sz w:val="22"/>
          <w14:textFill>
            <w14:solidFill>
              <w14:schemeClr w14:val="tx1"/>
            </w14:solidFill>
          </w14:textFill>
        </w:rPr>
        <w:object>
          <v:shape id="_x0000_i1027" type="#_x0000_t75" style="width:24pt;height:14pt" o:ole="" coordsize="21600,21600" o:preferrelative="t" filled="f" stroked="f">
            <v:stroke joinstyle="miter"/>
            <v:imagedata r:id="rId11" o:title=""/>
            <o:lock v:ext="edit" aspectratio="f"/>
            <w10:anchorlock/>
          </v:shape>
          <o:OLEObject Type="Embed" ProgID="Equation.DSMT4" ShapeID="_x0000_i1027" DrawAspect="Content" ObjectID="_1468075727" r:id="rId12"/>
        </w:object>
      </w:r>
      <w:r>
        <w:rPr>
          <w:rFonts w:ascii="宋体" w:eastAsia="宋体" w:hAnsi="宋体" w:cs="宋体" w:hint="eastAsia"/>
          <w:color w:val="000000" w:themeColor="text1"/>
          <w:sz w:val="22"/>
          <w14:textFill>
            <w14:solidFill>
              <w14:schemeClr w14:val="tx1"/>
            </w14:solidFill>
          </w14:textFill>
        </w:rPr>
        <w:t>，绳重及摩擦均忽略不计。此时物体A沿水平桌面向右做匀速直线运动。下列说法正确的是（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46910" cy="1489710"/>
            <wp:effectExtent l="0" t="0" r="15240" b="15240"/>
            <wp:docPr id="106" name="图片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 name="图片 106"/>
                    <pic:cNvPicPr>
                      <a:picLocks noChangeAspect="1"/>
                    </pic:cNvPicPr>
                  </pic:nvPicPr>
                  <pic:blipFill>
                    <a:blip xmlns:r="http://schemas.openxmlformats.org/officeDocument/2006/relationships" r:embed="rId13"/>
                    <a:stretch>
                      <a:fillRect/>
                    </a:stretch>
                  </pic:blipFill>
                  <pic:spPr>
                    <a:xfrm>
                      <a:off x="0" y="0"/>
                      <a:ext cx="1947333"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A．两个滑轮均为定滑轮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B．A受到水平向右的摩擦力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C．A受的摩擦力大小为</w:t>
      </w:r>
      <w:r>
        <w:rPr>
          <w:rFonts w:ascii="宋体" w:eastAsia="宋体" w:hAnsi="宋体" w:cs="宋体" w:hint="eastAsia"/>
          <w:color w:val="000000" w:themeColor="text1"/>
          <w:sz w:val="22"/>
          <w14:textFill>
            <w14:solidFill>
              <w14:schemeClr w14:val="tx1"/>
            </w14:solidFill>
          </w14:textFill>
        </w:rPr>
        <w:object>
          <v:shape id="_x0000_i1028" type="#_x0000_t75" style="width:24pt;height:14pt" o:ole="" coordsize="21600,21600" o:preferrelative="t" filled="f" stroked="f">
            <v:stroke joinstyle="miter"/>
            <v:imagedata r:id="rId14" o:title=""/>
            <o:lock v:ext="edit" aspectratio="f"/>
            <w10:anchorlock/>
          </v:shape>
          <o:OLEObject Type="Embed" ProgID="Equation.DSMT4" ShapeID="_x0000_i1028" DrawAspect="Content" ObjectID="_1468075728"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D．A移动的速度是B的</w:t>
      </w:r>
      <w:r>
        <w:rPr>
          <w:rFonts w:ascii="宋体" w:eastAsia="宋体" w:hAnsi="宋体" w:cs="宋体" w:hint="eastAsia"/>
          <w:color w:val="000000" w:themeColor="text1"/>
          <w:sz w:val="22"/>
          <w14:textFill>
            <w14:solidFill>
              <w14:schemeClr w14:val="tx1"/>
            </w14:solidFill>
          </w14:textFill>
        </w:rPr>
        <w:object>
          <v:shape id="_x0000_i1029" type="#_x0000_t75" style="width:18pt;height:14pt" o:ole="" coordsize="21600,21600" o:preferrelative="t" filled="f" stroked="f">
            <v:stroke joinstyle="miter"/>
            <v:imagedata r:id="rId16" o:title=""/>
            <o:lock v:ext="edit" aspectratio="f"/>
            <w10:anchorlock/>
          </v:shape>
          <o:OLEObject Type="Embed" ProgID="Equation.DSMT4" ShapeID="_x0000_i1029" DrawAspect="Content" ObjectID="_1468075729" r:id="rId17"/>
        </w:object>
      </w:r>
      <w:r>
        <w:rPr>
          <w:rFonts w:ascii="宋体" w:eastAsia="宋体" w:hAnsi="宋体" w:cs="宋体" w:hint="eastAsia"/>
          <w:color w:val="000000" w:themeColor="text1"/>
          <w:sz w:val="22"/>
          <w14:textFill>
            <w14:solidFill>
              <w14:schemeClr w14:val="tx1"/>
            </w14:solidFill>
          </w14:textFill>
        </w:rPr>
        <w:t>倍</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下列有关压强知识的说法正确的是（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A．刀刃磨得很锋利，是为了增大压力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B．利用托里拆利实验可以测出大气压的值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C．物体的重力越大对接触面的压强就一定越大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D．动车运行时，车厢附近的气流速度较大，压强较大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8"/>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人眼的晶状体和角膜的共同作用相当于凸透镜，如图中关于近视眼与远视眼的成因及矫正的说法中正确的是（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35200" cy="1032510"/>
            <wp:effectExtent l="0" t="0" r="12700" b="152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9"/>
                    <a:stretch>
                      <a:fillRect/>
                    </a:stretch>
                  </pic:blipFill>
                  <pic:spPr>
                    <a:xfrm>
                      <a:off x="0" y="0"/>
                      <a:ext cx="2235200" cy="10329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A．甲为近视眼，可佩戴凹透镜矫正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B．甲为远视眼，可佩戴凸透镜矫正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C．乙为近视眼，可佩戴凸透镜矫正</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D．乙为远视眼，可佩戴凹透镜矫正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20"/>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将实心正方体甲、乙放在海绵上，凹陷程度如图，它们的质量分别为m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，则关于m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和ρ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的关系，可能存在的情况有：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。（请再写出可能存在的两种情况）。</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948055"/>
            <wp:effectExtent l="0" t="0" r="4445"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21"/>
                    <a:stretch>
                      <a:fillRect/>
                    </a:stretch>
                  </pic:blipFill>
                  <pic:spPr>
                    <a:xfrm>
                      <a:off x="0" y="0"/>
                      <a:ext cx="1710267"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22"/>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23"/>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24"/>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如图所示，一个薄壁柱形容器，放有一个均匀的实心柱体A，重力为 </w:t>
      </w:r>
      <w:r>
        <w:rPr>
          <w:rFonts w:ascii="宋体" w:eastAsia="宋体" w:hAnsi="宋体" w:cs="宋体" w:hint="eastAsia"/>
          <w:color w:val="000000" w:themeColor="text1"/>
          <w:sz w:val="22"/>
          <w14:textFill>
            <w14:solidFill>
              <w14:schemeClr w14:val="tx1"/>
            </w14:solidFill>
          </w14:textFill>
        </w:rPr>
        <w:object>
          <v:shape id="_x0000_i1030" type="#_x0000_t75" style="width:25pt;height:14pt" o:ole="" coordsize="21600,21600" o:preferrelative="t" filled="f" stroked="f">
            <v:stroke joinstyle="miter"/>
            <v:imagedata r:id="rId25" o:title=""/>
            <o:lock v:ext="edit" aspectratio="f"/>
            <w10:anchorlock/>
          </v:shape>
          <o:OLEObject Type="Embed" ProgID="Equation.DSMT4" ShapeID="_x0000_i1030" DrawAspect="Content" ObjectID="_1468075730" r:id="rId26"/>
        </w:object>
      </w:r>
      <w:r>
        <w:rPr>
          <w:rFonts w:ascii="宋体" w:eastAsia="宋体" w:hAnsi="宋体" w:cs="宋体" w:hint="eastAsia"/>
          <w:color w:val="000000" w:themeColor="text1"/>
          <w:sz w:val="22"/>
          <w14:textFill>
            <w14:solidFill>
              <w14:schemeClr w14:val="tx1"/>
            </w14:solidFill>
          </w14:textFill>
        </w:rPr>
        <w:t xml:space="preserve"> ，现沿容器内壁缓慢注水，当注入 </w:t>
      </w:r>
      <w:r>
        <w:rPr>
          <w:rFonts w:ascii="宋体" w:eastAsia="宋体" w:hAnsi="宋体" w:cs="宋体" w:hint="eastAsia"/>
          <w:color w:val="000000" w:themeColor="text1"/>
          <w:sz w:val="22"/>
          <w14:textFill>
            <w14:solidFill>
              <w14:schemeClr w14:val="tx1"/>
            </w14:solidFill>
          </w14:textFill>
        </w:rPr>
        <w:object>
          <v:shape id="_x0000_i1031" type="#_x0000_t75" style="width:22pt;height:16pt" o:ole="" coordsize="21600,21600" o:preferrelative="t" filled="f" stroked="f">
            <v:stroke joinstyle="miter"/>
            <v:imagedata r:id="rId27" o:title=""/>
            <o:lock v:ext="edit" aspectratio="f"/>
            <w10:anchorlock/>
          </v:shape>
          <o:OLEObject Type="Embed" ProgID="Equation.DSMT4" ShapeID="_x0000_i1031" DrawAspect="Content" ObjectID="_1468075731" r:id="rId28"/>
        </w:object>
      </w:r>
      <w:r>
        <w:rPr>
          <w:rFonts w:ascii="宋体" w:eastAsia="宋体" w:hAnsi="宋体" w:cs="宋体" w:hint="eastAsia"/>
          <w:color w:val="000000" w:themeColor="text1"/>
          <w:sz w:val="22"/>
          <w14:textFill>
            <w14:solidFill>
              <w14:schemeClr w14:val="tx1"/>
            </w14:solidFill>
          </w14:textFill>
        </w:rPr>
        <w:t xml:space="preserve"> 的水时，A对容器底部的压力刚好为零，此时A所受的浮力的大小为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N，接着把A竖直提高 </w:t>
      </w:r>
      <w:r>
        <w:rPr>
          <w:rFonts w:ascii="宋体" w:eastAsia="宋体" w:hAnsi="宋体" w:cs="宋体" w:hint="eastAsia"/>
          <w:color w:val="000000" w:themeColor="text1"/>
          <w:sz w:val="22"/>
          <w14:textFill>
            <w14:solidFill>
              <w14:schemeClr w14:val="tx1"/>
            </w14:solidFill>
          </w14:textFill>
        </w:rPr>
        <w:object>
          <v:shape id="_x0000_i1032" type="#_x0000_t75" style="width:34pt;height:14pt" o:ole="" coordsize="21600,21600" o:preferrelative="t" filled="f" stroked="f">
            <v:stroke joinstyle="miter"/>
            <v:imagedata r:id="rId29" o:title=""/>
            <o:lock v:ext="edit" aspectratio="f"/>
            <w10:anchorlock/>
          </v:shape>
          <o:OLEObject Type="Embed" ProgID="Equation.DSMT4" ShapeID="_x0000_i1032" DrawAspect="Content" ObjectID="_1468075732" r:id="rId30"/>
        </w:object>
      </w:r>
      <w:r>
        <w:rPr>
          <w:rFonts w:ascii="宋体" w:eastAsia="宋体" w:hAnsi="宋体" w:cs="宋体" w:hint="eastAsia"/>
          <w:color w:val="000000" w:themeColor="text1"/>
          <w:sz w:val="22"/>
          <w14:textFill>
            <w14:solidFill>
              <w14:schemeClr w14:val="tx1"/>
            </w14:solidFill>
          </w14:textFill>
        </w:rPr>
        <w:t xml:space="preserve"> ，下表面没有露出水面，则A静止时水对容器底的压强减少了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3" type="#_x0000_t75" style="width:16pt;height:14pt" o:ole="" coordsize="21600,21600" o:preferrelative="t" filled="f" stroked="f">
            <v:stroke joinstyle="miter"/>
            <v:imagedata r:id="rId31" o:title=""/>
            <o:lock v:ext="edit" aspectratio="f"/>
            <w10:anchorlock/>
          </v:shape>
          <o:OLEObject Type="Embed" ProgID="Equation.DSMT4" ShapeID="_x0000_i1033" DrawAspect="Content" ObjectID="_1468075733" r:id="rId32"/>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80110" cy="930910"/>
            <wp:effectExtent l="0" t="0" r="15240" b="2540"/>
            <wp:docPr id="63" name="图片 63" descr="图片_x0020_12945323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1294532327"/>
                    <pic:cNvPicPr>
                      <a:picLocks noChangeAspect="1"/>
                    </pic:cNvPicPr>
                  </pic:nvPicPr>
                  <pic:blipFill>
                    <a:blip xmlns:r="http://schemas.openxmlformats.org/officeDocument/2006/relationships" r:embed="rId33"/>
                    <a:stretch>
                      <a:fillRect/>
                    </a:stretch>
                  </pic:blipFill>
                  <pic:spPr>
                    <a:xfrm>
                      <a:off x="0" y="0"/>
                      <a:ext cx="880533"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54" name="图片 54"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924858348"/>
                    <pic:cNvPicPr>
                      <a:picLocks noChangeAspect="1"/>
                    </pic:cNvPicPr>
                  </pic:nvPicPr>
                  <pic:blipFill>
                    <a:blip xmlns:r="http://schemas.openxmlformats.org/officeDocument/2006/relationships" r:embed="rId34"/>
                    <a:stretch>
                      <a:fillRect/>
                    </a:stretch>
                  </pic:blipFill>
                  <pic:spPr>
                    <a:xfrm>
                      <a:off x="0" y="0"/>
                      <a:ext cx="3200400" cy="948267"/>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 name="图片 2"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09"/>
                    <pic:cNvPicPr>
                      <a:picLocks noChangeAspect="1"/>
                    </pic:cNvPicPr>
                  </pic:nvPicPr>
                  <pic:blipFill>
                    <a:blip xmlns:r="http://schemas.openxmlformats.org/officeDocument/2006/relationships" r:embed="rId35"/>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虽然受冠状病毒的影响人们出行较少，但是今年五一期间仍然发生许多交通事故，阜营高速公路上就发生了一起这样的交通事故，两辆同向行驶的汽车发生“追尾”。如图所示汽车B刹车后由于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撞到汽车A，此时对汽车A中的司机起保护作用的是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（选填“汽车座椅上的头枕”或“座位前方安全气囊”）；我们常说汽车靠牵引力前进，实际上是靠后胎与地面间的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力来推动汽车前进。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897255"/>
            <wp:effectExtent l="0" t="0" r="17145" b="17145"/>
            <wp:docPr id="3" name="图片 3"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4"/>
                    <pic:cNvPicPr>
                      <a:picLocks noChangeAspect="1"/>
                    </pic:cNvPicPr>
                  </pic:nvPicPr>
                  <pic:blipFill>
                    <a:blip xmlns:r="http://schemas.openxmlformats.org/officeDocument/2006/relationships" r:embed="rId36"/>
                    <a:stretch>
                      <a:fillRect/>
                    </a:stretch>
                  </pic:blipFill>
                  <pic:spPr>
                    <a:xfrm>
                      <a:off x="0" y="0"/>
                      <a:ext cx="1354667" cy="897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37"/>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如图所示，底面积为25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圆柱形容器内盛有水，将一个体积为1×10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、重力为0.6N的实心小球用一根细线固定在水中，已知 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235710" cy="1438910"/>
            <wp:effectExtent l="0" t="0" r="2540" b="8890"/>
            <wp:docPr id="69" name="图片 69" descr="图片_x0020_1000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5"/>
                    <pic:cNvPicPr>
                      <a:picLocks noChangeAspect="1"/>
                    </pic:cNvPicPr>
                  </pic:nvPicPr>
                  <pic:blipFill>
                    <a:blip xmlns:r="http://schemas.openxmlformats.org/officeDocument/2006/relationships" r:embed="rId38"/>
                    <a:stretch>
                      <a:fillRect/>
                    </a:stretch>
                  </pic:blipFill>
                  <pic:spPr>
                    <a:xfrm>
                      <a:off x="0" y="0"/>
                      <a:ext cx="1236133" cy="1439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（1）小球浸没在水中时受到的浮力；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（2）细线对小球的拉力；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（3）剪断细线后，容器内水面上升还是下降，变化的高度是多少。</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如图所示，一款新型无人驾驶电动汽车，总质量为1.5×10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kg，在性能测试中，沿平直的公路匀速行驶，行驶过程中汽车受到的阻力为总重力的0.1倍，（g取10N/kg）求：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642110"/>
            <wp:effectExtent l="0" t="0" r="17145" b="1524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39"/>
                    <a:stretch>
                      <a:fillRect/>
                    </a:stretch>
                  </pic:blipFill>
                  <pic:spPr>
                    <a:xfrm>
                      <a:off x="0" y="0"/>
                      <a:ext cx="5012267"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（1）汽车受到的牵引力；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（2）此过程中汽车牵引力所做的功和做功功率。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如图所示是我国某型号主战坦克，其质量40t，高2m，每条履带与地面的接触面积是2 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，该坦克具有潜渡功能．已知水的密度为1.0×10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51255" cy="863600"/>
            <wp:effectExtent l="0" t="0" r="10795" b="12700"/>
            <wp:docPr id="49" name="图片 49" descr="图片_x0020_8359784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835978401"/>
                    <pic:cNvPicPr>
                      <a:picLocks noChangeAspect="1"/>
                    </pic:cNvPicPr>
                  </pic:nvPicPr>
                  <pic:blipFill>
                    <a:blip xmlns:r="http://schemas.openxmlformats.org/officeDocument/2006/relationships" r:embed="rId40"/>
                    <a:stretch>
                      <a:fillRect/>
                    </a:stretch>
                  </pic:blipFill>
                  <pic:spPr>
                    <a:xfrm>
                      <a:off x="0" y="0"/>
                      <a:ext cx="11514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（1）该坦克静止在水平地面上时，对地面的压强为多大？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（2）若坦克在深为7m的河流中潜渡时，坦克对水平河床的压力为1×10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 xml:space="preserve">N，则坦克所受的浮力为多大？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（3）若坦克在深为7m的河流中潜渡时，坦克顶部面积为0.8m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的舱门受到水的压力为多大？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小华在课外探究弹簧的长度与外力的变化关系，利用如图所示实验装置记录了相应实验数据，如下表：</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58"/>
        <w:gridCol w:w="542"/>
        <w:gridCol w:w="702"/>
        <w:gridCol w:w="843"/>
        <w:gridCol w:w="843"/>
        <w:gridCol w:w="843"/>
        <w:gridCol w:w="843"/>
        <w:gridCol w:w="843"/>
        <w:gridCol w:w="843"/>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钩码的质量（g） </w:t>
            </w:r>
          </w:p>
        </w:tc>
        <w:tc>
          <w:tcPr>
            <w:tcW w:w="5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0 </w:t>
            </w:r>
          </w:p>
        </w:tc>
        <w:tc>
          <w:tcPr>
            <w:tcW w:w="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100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150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200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250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300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400 </w:t>
            </w:r>
          </w:p>
        </w:tc>
      </w:tr>
      <w:tr>
        <w:tblPrEx>
          <w:tblW w:w="0" w:type="auto"/>
          <w:tblInd w:w="380" w:type="dxa"/>
          <w:tblCellMar>
            <w:top w:w="0" w:type="dxa"/>
            <w:left w:w="108" w:type="dxa"/>
            <w:bottom w:w="0" w:type="dxa"/>
            <w:right w:w="108" w:type="dxa"/>
          </w:tblCellMar>
        </w:tblPrEx>
        <w:tc>
          <w:tcPr>
            <w:tcW w:w="2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指针的位置（cm） </w:t>
            </w:r>
          </w:p>
        </w:tc>
        <w:tc>
          <w:tcPr>
            <w:tcW w:w="54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 </w:t>
            </w:r>
          </w:p>
        </w:tc>
        <w:tc>
          <w:tcPr>
            <w:tcW w:w="70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4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5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6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7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7.5 </w:t>
            </w:r>
          </w:p>
        </w:tc>
        <w:tc>
          <w:tcPr>
            <w:tcW w:w="84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7.5 </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（1）这项研究在实际中的应用是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（2）分析实验数据你可得到的结论是：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（3）小华作出了如下图 所示的三个图像，正确的是_______（填序号）。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506855"/>
            <wp:effectExtent l="0" t="0" r="12700" b="17145"/>
            <wp:docPr id="105" name="图片 105" descr="图片_x0020_1000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descr="图片_x0020_100036"/>
                    <pic:cNvPicPr>
                      <a:picLocks noChangeAspect="1"/>
                    </pic:cNvPicPr>
                  </pic:nvPicPr>
                  <pic:blipFill>
                    <a:blip xmlns:r="http://schemas.openxmlformats.org/officeDocument/2006/relationships" r:embed="rId41"/>
                    <a:stretch>
                      <a:fillRect/>
                    </a:stretch>
                  </pic:blipFill>
                  <pic:spPr>
                    <a:xfrm>
                      <a:off x="0" y="0"/>
                      <a:ext cx="1473200" cy="1507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438910" cy="1117600"/>
            <wp:effectExtent l="0" t="0" r="8890" b="6350"/>
            <wp:docPr id="4" name="图片 4" descr="图片_x0020_1000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37"/>
                    <pic:cNvPicPr>
                      <a:picLocks noChangeAspect="1"/>
                    </pic:cNvPicPr>
                  </pic:nvPicPr>
                  <pic:blipFill>
                    <a:blip xmlns:r="http://schemas.openxmlformats.org/officeDocument/2006/relationships" r:embed="rId42"/>
                    <a:stretch>
                      <a:fillRect/>
                    </a:stretch>
                  </pic:blipFill>
                  <pic:spPr>
                    <a:xfrm>
                      <a:off x="0" y="0"/>
                      <a:ext cx="1439333"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591310" cy="1100455"/>
            <wp:effectExtent l="0" t="0" r="8890" b="4445"/>
            <wp:docPr id="107" name="图片 107"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38"/>
                    <pic:cNvPicPr>
                      <a:picLocks noChangeAspect="1"/>
                    </pic:cNvPicPr>
                  </pic:nvPicPr>
                  <pic:blipFill>
                    <a:blip xmlns:r="http://schemas.openxmlformats.org/officeDocument/2006/relationships" r:embed="rId43"/>
                    <a:stretch>
                      <a:fillRect/>
                    </a:stretch>
                  </pic:blipFill>
                  <pic:spPr>
                    <a:xfrm>
                      <a:off x="0" y="0"/>
                      <a:ext cx="1591733"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405255" cy="1117600"/>
            <wp:effectExtent l="0" t="0" r="4445" b="6350"/>
            <wp:docPr id="108" name="图片 108" descr="图片_x0020_1000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descr="图片_x0020_100039"/>
                    <pic:cNvPicPr>
                      <a:picLocks noChangeAspect="1"/>
                    </pic:cNvPicPr>
                  </pic:nvPicPr>
                  <pic:blipFill>
                    <a:blip xmlns:r="http://schemas.openxmlformats.org/officeDocument/2006/relationships" r:embed="rId44"/>
                    <a:stretch>
                      <a:fillRect/>
                    </a:stretch>
                  </pic:blipFill>
                  <pic:spPr>
                    <a:xfrm>
                      <a:off x="0" y="0"/>
                      <a:ext cx="1405467" cy="11176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小明和小华利用压强计、刻度尺和装有适量水的容器，探究液体内部压强与深度的关系，如图所示：</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rPr>
          <w:t>https://d.book118.com/038046126124006032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AB17CC"/>
    <w:rsid w:val="19AB17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6.wmf" /><Relationship Id="rId12" Type="http://schemas.openxmlformats.org/officeDocument/2006/relationships/oleObject" Target="embeddings/oleObject3.bin" /><Relationship Id="rId13" Type="http://schemas.openxmlformats.org/officeDocument/2006/relationships/image" Target="media/image7.png" /><Relationship Id="rId14" Type="http://schemas.openxmlformats.org/officeDocument/2006/relationships/image" Target="media/image8.wmf" /><Relationship Id="rId15" Type="http://schemas.openxmlformats.org/officeDocument/2006/relationships/oleObject" Target="embeddings/oleObject4.bin" /><Relationship Id="rId16" Type="http://schemas.openxmlformats.org/officeDocument/2006/relationships/image" Target="media/image9.wmf" /><Relationship Id="rId17" Type="http://schemas.openxmlformats.org/officeDocument/2006/relationships/oleObject" Target="embeddings/oleObject5.bin"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wmf" /><Relationship Id="rId26" Type="http://schemas.openxmlformats.org/officeDocument/2006/relationships/oleObject" Target="embeddings/oleObject6.bin" /><Relationship Id="rId27" Type="http://schemas.openxmlformats.org/officeDocument/2006/relationships/image" Target="media/image18.wmf" /><Relationship Id="rId28" Type="http://schemas.openxmlformats.org/officeDocument/2006/relationships/oleObject" Target="embeddings/oleObject7.bin" /><Relationship Id="rId29" Type="http://schemas.openxmlformats.org/officeDocument/2006/relationships/image" Target="media/image19.wmf" /><Relationship Id="rId3" Type="http://schemas.openxmlformats.org/officeDocument/2006/relationships/fontTable" Target="fontTable.xml" /><Relationship Id="rId30" Type="http://schemas.openxmlformats.org/officeDocument/2006/relationships/oleObject" Target="embeddings/oleObject8.bin" /><Relationship Id="rId31" Type="http://schemas.openxmlformats.org/officeDocument/2006/relationships/image" Target="media/image20.wmf" /><Relationship Id="rId32" Type="http://schemas.openxmlformats.org/officeDocument/2006/relationships/oleObject" Target="embeddings/oleObject9.bin" /><Relationship Id="rId33" Type="http://schemas.openxmlformats.org/officeDocument/2006/relationships/image" Target="media/image21.png" /><Relationship Id="rId34" Type="http://schemas.openxmlformats.org/officeDocument/2006/relationships/image" Target="media/image22.png" /><Relationship Id="rId35" Type="http://schemas.openxmlformats.org/officeDocument/2006/relationships/image" Target="media/image23.png" /><Relationship Id="rId36" Type="http://schemas.openxmlformats.org/officeDocument/2006/relationships/image" Target="media/image24.png" /><Relationship Id="rId37" Type="http://schemas.openxmlformats.org/officeDocument/2006/relationships/image" Target="media/image25.png" /><Relationship Id="rId38" Type="http://schemas.openxmlformats.org/officeDocument/2006/relationships/image" Target="media/image26.png" /><Relationship Id="rId39" Type="http://schemas.openxmlformats.org/officeDocument/2006/relationships/image" Target="media/image27.png" /><Relationship Id="rId4" Type="http://schemas.openxmlformats.org/officeDocument/2006/relationships/image" Target="media/image1.png" /><Relationship Id="rId40" Type="http://schemas.openxmlformats.org/officeDocument/2006/relationships/image" Target="media/image28.png" /><Relationship Id="rId41" Type="http://schemas.openxmlformats.org/officeDocument/2006/relationships/image" Target="media/image29.png" /><Relationship Id="rId42" Type="http://schemas.openxmlformats.org/officeDocument/2006/relationships/image" Target="media/image30.png" /><Relationship Id="rId43" Type="http://schemas.openxmlformats.org/officeDocument/2006/relationships/image" Target="media/image31.png" /><Relationship Id="rId44" Type="http://schemas.openxmlformats.org/officeDocument/2006/relationships/image" Target="media/image32.png" /><Relationship Id="rId45" Type="http://schemas.openxmlformats.org/officeDocument/2006/relationships/hyperlink" Target="https://d.book118.com/038046126124006032" TargetMode="External" /><Relationship Id="rId46" Type="http://schemas.openxmlformats.org/officeDocument/2006/relationships/theme" Target="theme/theme1.xml" /><Relationship Id="rId47"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image" Target="media/image5.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9</Pages>
  <Words>53</Words>
  <Characters>304</Characters>
  <Application>Microsoft Office Word</Application>
  <DocSecurity>0</DocSecurity>
  <Lines>2</Lines>
  <Paragraphs>1</Paragraphs>
  <ScaleCrop>false</ScaleCrop>
  <Company/>
  <LinksUpToDate>false</LinksUpToDate>
  <CharactersWithSpaces>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2023-11-15T20:05:55Z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D65BB0A15C864D1EA5B59C6D849DD776_11</vt:lpwstr>
  </property>
  <property fmtid="{D5CDD505-2E9C-101B-9397-08002B2CF9AE}" pid="3" name="KSOProductBuildVer">
    <vt:lpwstr>2052-11.1.0.14309</vt:lpwstr>
  </property>
</Properties>
</file>