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回转式鼓风机项目规划设计纲要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5" w:history="1">
        <w:r>
          <w:rPr>
            <w:rFonts w:ascii="仿宋" w:eastAsia="仿宋" w:hAnsi="仿宋" w:cs="仿宋" w:hint="eastAsia"/>
            <w:lang w:eastAsia="zh-CN"/>
          </w:rPr>
          <w:t>前言</w:t>
        </w:r>
        <w:r>
          <w:tab/>
        </w:r>
        <w:r>
          <w:fldChar w:fldCharType="begin"/>
        </w:r>
        <w:r>
          <w:instrText xml:space="preserve"> PAGEREF _Toc23615 \h </w:instrText>
        </w:r>
        <w:r>
          <w:fldChar w:fldCharType="separate"/>
        </w:r>
        <w:r>
          <w:t>3</w:t>
        </w:r>
        <w:r>
          <w:fldChar w:fldCharType="end"/>
        </w:r>
      </w:hyperlink>
    </w:p>
    <w:p>
      <w:pPr>
        <w:pStyle w:val="TOC1"/>
        <w:tabs>
          <w:tab w:val="right" w:leader="dot" w:pos="8306"/>
        </w:tabs>
      </w:pPr>
      <w:hyperlink w:anchor="_Toc24457" w:history="1">
        <w:r>
          <w:rPr>
            <w:rFonts w:ascii="仿宋" w:eastAsia="仿宋" w:hAnsi="仿宋" w:cs="仿宋" w:hint="eastAsia"/>
            <w:lang w:eastAsia="zh-CN"/>
          </w:rPr>
          <w:t>一、工艺说明</w:t>
        </w:r>
        <w:r>
          <w:tab/>
        </w:r>
        <w:r>
          <w:fldChar w:fldCharType="begin"/>
        </w:r>
        <w:r>
          <w:instrText xml:space="preserve"> PAGEREF _Toc24457 \h </w:instrText>
        </w:r>
        <w:r>
          <w:fldChar w:fldCharType="separate"/>
        </w:r>
        <w:r>
          <w:t>3</w:t>
        </w:r>
        <w:r>
          <w:fldChar w:fldCharType="end"/>
        </w:r>
      </w:hyperlink>
    </w:p>
    <w:p>
      <w:pPr>
        <w:pStyle w:val="TOC2"/>
        <w:tabs>
          <w:tab w:val="right" w:leader="dot" w:pos="8306"/>
        </w:tabs>
      </w:pPr>
      <w:hyperlink w:anchor="_Toc21877" w:history="1">
        <w:r>
          <w:rPr>
            <w:rFonts w:ascii="仿宋" w:eastAsia="仿宋" w:hAnsi="仿宋" w:cs="仿宋" w:hint="eastAsia"/>
            <w:lang w:eastAsia="zh-CN"/>
          </w:rPr>
          <w:t>(一)、技术管理特点</w:t>
        </w:r>
        <w:r>
          <w:tab/>
        </w:r>
        <w:r>
          <w:fldChar w:fldCharType="begin"/>
        </w:r>
        <w:r>
          <w:instrText xml:space="preserve"> PAGEREF _Toc21877 \h </w:instrText>
        </w:r>
        <w:r>
          <w:fldChar w:fldCharType="separate"/>
        </w:r>
        <w:r>
          <w:t>3</w:t>
        </w:r>
        <w:r>
          <w:fldChar w:fldCharType="end"/>
        </w:r>
      </w:hyperlink>
    </w:p>
    <w:p>
      <w:pPr>
        <w:pStyle w:val="TOC2"/>
        <w:tabs>
          <w:tab w:val="right" w:leader="dot" w:pos="8306"/>
        </w:tabs>
      </w:pPr>
      <w:hyperlink w:anchor="_Toc5894" w:history="1">
        <w:r>
          <w:rPr>
            <w:rFonts w:ascii="仿宋" w:eastAsia="仿宋" w:hAnsi="仿宋" w:cs="仿宋" w:hint="eastAsia"/>
            <w:lang w:eastAsia="zh-CN"/>
          </w:rPr>
          <w:t>(二)、回转式鼓风机项目工艺技术设计方案</w:t>
        </w:r>
        <w:r>
          <w:tab/>
        </w:r>
        <w:r>
          <w:fldChar w:fldCharType="begin"/>
        </w:r>
        <w:r>
          <w:instrText xml:space="preserve"> PAGEREF _Toc5894 \h </w:instrText>
        </w:r>
        <w:r>
          <w:fldChar w:fldCharType="separate"/>
        </w:r>
        <w:r>
          <w:t>4</w:t>
        </w:r>
        <w:r>
          <w:fldChar w:fldCharType="end"/>
        </w:r>
      </w:hyperlink>
    </w:p>
    <w:p>
      <w:pPr>
        <w:pStyle w:val="TOC2"/>
        <w:tabs>
          <w:tab w:val="right" w:leader="dot" w:pos="8306"/>
        </w:tabs>
      </w:pPr>
      <w:hyperlink w:anchor="_Toc16451" w:history="1">
        <w:r>
          <w:rPr>
            <w:rFonts w:ascii="仿宋" w:eastAsia="仿宋" w:hAnsi="仿宋" w:cs="仿宋" w:hint="eastAsia"/>
            <w:lang w:eastAsia="zh-CN"/>
          </w:rPr>
          <w:t>(三)、设备选型方案</w:t>
        </w:r>
        <w:r>
          <w:tab/>
        </w:r>
        <w:r>
          <w:fldChar w:fldCharType="begin"/>
        </w:r>
        <w:r>
          <w:instrText xml:space="preserve"> PAGEREF _Toc16451 \h </w:instrText>
        </w:r>
        <w:r>
          <w:fldChar w:fldCharType="separate"/>
        </w:r>
        <w:r>
          <w:t>5</w:t>
        </w:r>
        <w:r>
          <w:fldChar w:fldCharType="end"/>
        </w:r>
      </w:hyperlink>
    </w:p>
    <w:p>
      <w:pPr>
        <w:pStyle w:val="TOC1"/>
        <w:tabs>
          <w:tab w:val="right" w:leader="dot" w:pos="8306"/>
        </w:tabs>
      </w:pPr>
      <w:hyperlink w:anchor="_Toc13037" w:history="1">
        <w:r>
          <w:rPr>
            <w:rFonts w:ascii="仿宋" w:eastAsia="仿宋" w:hAnsi="仿宋" w:cs="仿宋" w:hint="eastAsia"/>
            <w:lang w:eastAsia="zh-CN"/>
          </w:rPr>
          <w:t>二、回转式鼓风机项目危机管理</w:t>
        </w:r>
        <w:r>
          <w:tab/>
        </w:r>
        <w:r>
          <w:fldChar w:fldCharType="begin"/>
        </w:r>
        <w:r>
          <w:instrText xml:space="preserve"> PAGEREF _Toc13037 \h </w:instrText>
        </w:r>
        <w:r>
          <w:fldChar w:fldCharType="separate"/>
        </w:r>
        <w:r>
          <w:t>7</w:t>
        </w:r>
        <w:r>
          <w:fldChar w:fldCharType="end"/>
        </w:r>
      </w:hyperlink>
    </w:p>
    <w:p>
      <w:pPr>
        <w:pStyle w:val="TOC2"/>
        <w:tabs>
          <w:tab w:val="right" w:leader="dot" w:pos="8306"/>
        </w:tabs>
      </w:pPr>
      <w:hyperlink w:anchor="_Toc10050" w:history="1">
        <w:r>
          <w:rPr>
            <w:rFonts w:ascii="仿宋" w:eastAsia="仿宋" w:hAnsi="仿宋" w:cs="仿宋" w:hint="eastAsia"/>
            <w:lang w:eastAsia="zh-CN"/>
          </w:rPr>
          <w:t>(一)、危机预警与识别</w:t>
        </w:r>
        <w:r>
          <w:tab/>
        </w:r>
        <w:r>
          <w:fldChar w:fldCharType="begin"/>
        </w:r>
        <w:r>
          <w:instrText xml:space="preserve"> PAGEREF _Toc10050 \h </w:instrText>
        </w:r>
        <w:r>
          <w:fldChar w:fldCharType="separate"/>
        </w:r>
        <w:r>
          <w:t>7</w:t>
        </w:r>
        <w:r>
          <w:fldChar w:fldCharType="end"/>
        </w:r>
      </w:hyperlink>
    </w:p>
    <w:p>
      <w:pPr>
        <w:pStyle w:val="TOC2"/>
        <w:tabs>
          <w:tab w:val="right" w:leader="dot" w:pos="8306"/>
        </w:tabs>
      </w:pPr>
      <w:hyperlink w:anchor="_Toc24314" w:history="1">
        <w:r>
          <w:rPr>
            <w:rFonts w:ascii="仿宋" w:eastAsia="仿宋" w:hAnsi="仿宋" w:cs="仿宋" w:hint="eastAsia"/>
            <w:lang w:eastAsia="zh-CN"/>
          </w:rPr>
          <w:t>(二)、危机应对与恢复</w:t>
        </w:r>
        <w:r>
          <w:tab/>
        </w:r>
        <w:r>
          <w:fldChar w:fldCharType="begin"/>
        </w:r>
        <w:r>
          <w:instrText xml:space="preserve"> PAGEREF _Toc24314 \h </w:instrText>
        </w:r>
        <w:r>
          <w:fldChar w:fldCharType="separate"/>
        </w:r>
        <w:r>
          <w:t>8</w:t>
        </w:r>
        <w:r>
          <w:fldChar w:fldCharType="end"/>
        </w:r>
      </w:hyperlink>
    </w:p>
    <w:p>
      <w:pPr>
        <w:pStyle w:val="TOC1"/>
        <w:tabs>
          <w:tab w:val="right" w:leader="dot" w:pos="8306"/>
        </w:tabs>
      </w:pPr>
      <w:hyperlink w:anchor="_Toc19611" w:history="1">
        <w:r>
          <w:rPr>
            <w:rFonts w:ascii="仿宋" w:eastAsia="仿宋" w:hAnsi="仿宋" w:cs="仿宋" w:hint="eastAsia"/>
            <w:lang w:eastAsia="zh-CN"/>
          </w:rPr>
          <w:t>三、产品规划分析</w:t>
        </w:r>
        <w:r>
          <w:tab/>
        </w:r>
        <w:r>
          <w:fldChar w:fldCharType="begin"/>
        </w:r>
        <w:r>
          <w:instrText xml:space="preserve"> PAGEREF _Toc19611 \h </w:instrText>
        </w:r>
        <w:r>
          <w:fldChar w:fldCharType="separate"/>
        </w:r>
        <w:r>
          <w:t>9</w:t>
        </w:r>
        <w:r>
          <w:fldChar w:fldCharType="end"/>
        </w:r>
      </w:hyperlink>
    </w:p>
    <w:p>
      <w:pPr>
        <w:pStyle w:val="TOC2"/>
        <w:tabs>
          <w:tab w:val="right" w:leader="dot" w:pos="8306"/>
        </w:tabs>
      </w:pPr>
      <w:hyperlink w:anchor="_Toc3215" w:history="1">
        <w:r>
          <w:rPr>
            <w:rFonts w:ascii="仿宋" w:eastAsia="仿宋" w:hAnsi="仿宋" w:cs="仿宋" w:hint="eastAsia"/>
            <w:lang w:eastAsia="zh-CN"/>
          </w:rPr>
          <w:t>(一)、产品规划</w:t>
        </w:r>
        <w:r>
          <w:tab/>
        </w:r>
        <w:r>
          <w:fldChar w:fldCharType="begin"/>
        </w:r>
        <w:r>
          <w:instrText xml:space="preserve"> PAGEREF _Toc3215 \h </w:instrText>
        </w:r>
        <w:r>
          <w:fldChar w:fldCharType="separate"/>
        </w:r>
        <w:r>
          <w:t>9</w:t>
        </w:r>
        <w:r>
          <w:fldChar w:fldCharType="end"/>
        </w:r>
      </w:hyperlink>
    </w:p>
    <w:p>
      <w:pPr>
        <w:pStyle w:val="TOC2"/>
        <w:tabs>
          <w:tab w:val="right" w:leader="dot" w:pos="8306"/>
        </w:tabs>
      </w:pPr>
      <w:hyperlink w:anchor="_Toc7323" w:history="1">
        <w:r>
          <w:rPr>
            <w:rFonts w:ascii="仿宋" w:eastAsia="仿宋" w:hAnsi="仿宋" w:cs="仿宋" w:hint="eastAsia"/>
            <w:lang w:eastAsia="zh-CN"/>
          </w:rPr>
          <w:t>(二)、建设规模</w:t>
        </w:r>
        <w:r>
          <w:tab/>
        </w:r>
        <w:r>
          <w:fldChar w:fldCharType="begin"/>
        </w:r>
        <w:r>
          <w:instrText xml:space="preserve"> PAGEREF _Toc7323 \h </w:instrText>
        </w:r>
        <w:r>
          <w:fldChar w:fldCharType="separate"/>
        </w:r>
        <w:r>
          <w:t>10</w:t>
        </w:r>
        <w:r>
          <w:fldChar w:fldCharType="end"/>
        </w:r>
      </w:hyperlink>
    </w:p>
    <w:p>
      <w:pPr>
        <w:pStyle w:val="TOC1"/>
        <w:tabs>
          <w:tab w:val="right" w:leader="dot" w:pos="8306"/>
        </w:tabs>
      </w:pPr>
      <w:hyperlink w:anchor="_Toc32110" w:history="1">
        <w:r>
          <w:rPr>
            <w:rFonts w:ascii="仿宋" w:eastAsia="仿宋" w:hAnsi="仿宋" w:cs="仿宋" w:hint="eastAsia"/>
            <w:lang w:eastAsia="zh-CN"/>
          </w:rPr>
          <w:t>四、回转式鼓风机项目概论</w:t>
        </w:r>
        <w:r>
          <w:tab/>
        </w:r>
        <w:r>
          <w:fldChar w:fldCharType="begin"/>
        </w:r>
        <w:r>
          <w:instrText xml:space="preserve"> PAGEREF _Toc32110 \h </w:instrText>
        </w:r>
        <w:r>
          <w:fldChar w:fldCharType="separate"/>
        </w:r>
        <w:r>
          <w:t>11</w:t>
        </w:r>
        <w:r>
          <w:fldChar w:fldCharType="end"/>
        </w:r>
      </w:hyperlink>
    </w:p>
    <w:p>
      <w:pPr>
        <w:pStyle w:val="TOC2"/>
        <w:tabs>
          <w:tab w:val="right" w:leader="dot" w:pos="8306"/>
        </w:tabs>
      </w:pPr>
      <w:hyperlink w:anchor="_Toc26113" w:history="1">
        <w:r>
          <w:rPr>
            <w:rFonts w:ascii="仿宋" w:eastAsia="仿宋" w:hAnsi="仿宋" w:cs="仿宋" w:hint="eastAsia"/>
            <w:lang w:eastAsia="zh-CN"/>
          </w:rPr>
          <w:t>(一)、回转式鼓风机项目概况</w:t>
        </w:r>
        <w:r>
          <w:tab/>
        </w:r>
        <w:r>
          <w:fldChar w:fldCharType="begin"/>
        </w:r>
        <w:r>
          <w:instrText xml:space="preserve"> PAGEREF _Toc26113 \h </w:instrText>
        </w:r>
        <w:r>
          <w:fldChar w:fldCharType="separate"/>
        </w:r>
        <w:r>
          <w:t>11</w:t>
        </w:r>
        <w:r>
          <w:fldChar w:fldCharType="end"/>
        </w:r>
      </w:hyperlink>
    </w:p>
    <w:p>
      <w:pPr>
        <w:pStyle w:val="TOC2"/>
        <w:tabs>
          <w:tab w:val="right" w:leader="dot" w:pos="8306"/>
        </w:tabs>
      </w:pPr>
      <w:hyperlink w:anchor="_Toc4436" w:history="1">
        <w:r>
          <w:rPr>
            <w:rFonts w:ascii="仿宋" w:eastAsia="仿宋" w:hAnsi="仿宋" w:cs="仿宋" w:hint="eastAsia"/>
            <w:lang w:eastAsia="zh-CN"/>
          </w:rPr>
          <w:t>(二)、回转式鼓风机项目目标</w:t>
        </w:r>
        <w:r>
          <w:tab/>
        </w:r>
        <w:r>
          <w:fldChar w:fldCharType="begin"/>
        </w:r>
        <w:r>
          <w:instrText xml:space="preserve"> PAGEREF _Toc4436 \h </w:instrText>
        </w:r>
        <w:r>
          <w:fldChar w:fldCharType="separate"/>
        </w:r>
        <w:r>
          <w:t>13</w:t>
        </w:r>
        <w:r>
          <w:fldChar w:fldCharType="end"/>
        </w:r>
      </w:hyperlink>
    </w:p>
    <w:p>
      <w:pPr>
        <w:pStyle w:val="TOC2"/>
        <w:tabs>
          <w:tab w:val="right" w:leader="dot" w:pos="8306"/>
        </w:tabs>
      </w:pPr>
      <w:hyperlink w:anchor="_Toc3494" w:history="1">
        <w:r>
          <w:rPr>
            <w:rFonts w:ascii="仿宋" w:eastAsia="仿宋" w:hAnsi="仿宋" w:cs="仿宋" w:hint="eastAsia"/>
            <w:lang w:eastAsia="zh-CN"/>
          </w:rPr>
          <w:t>(三)、回转式鼓风机项目提出的理由</w:t>
        </w:r>
        <w:r>
          <w:tab/>
        </w:r>
        <w:r>
          <w:fldChar w:fldCharType="begin"/>
        </w:r>
        <w:r>
          <w:instrText xml:space="preserve"> PAGEREF _Toc3494 \h </w:instrText>
        </w:r>
        <w:r>
          <w:fldChar w:fldCharType="separate"/>
        </w:r>
        <w:r>
          <w:t>14</w:t>
        </w:r>
        <w:r>
          <w:fldChar w:fldCharType="end"/>
        </w:r>
      </w:hyperlink>
    </w:p>
    <w:p>
      <w:pPr>
        <w:pStyle w:val="TOC2"/>
        <w:tabs>
          <w:tab w:val="right" w:leader="dot" w:pos="8306"/>
        </w:tabs>
      </w:pPr>
      <w:hyperlink w:anchor="_Toc21890" w:history="1">
        <w:r>
          <w:rPr>
            <w:rFonts w:ascii="仿宋" w:eastAsia="仿宋" w:hAnsi="仿宋" w:cs="仿宋" w:hint="eastAsia"/>
            <w:lang w:eastAsia="zh-CN"/>
          </w:rPr>
          <w:t>(四)、回转式鼓风机项目意义</w:t>
        </w:r>
        <w:r>
          <w:tab/>
        </w:r>
        <w:r>
          <w:fldChar w:fldCharType="begin"/>
        </w:r>
        <w:r>
          <w:instrText xml:space="preserve"> PAGEREF _Toc21890 \h </w:instrText>
        </w:r>
        <w:r>
          <w:fldChar w:fldCharType="separate"/>
        </w:r>
        <w:r>
          <w:t>16</w:t>
        </w:r>
        <w:r>
          <w:fldChar w:fldCharType="end"/>
        </w:r>
      </w:hyperlink>
    </w:p>
    <w:p>
      <w:pPr>
        <w:pStyle w:val="TOC2"/>
        <w:tabs>
          <w:tab w:val="right" w:leader="dot" w:pos="8306"/>
        </w:tabs>
      </w:pPr>
      <w:hyperlink w:anchor="_Toc24680" w:history="1">
        <w:r>
          <w:rPr>
            <w:rFonts w:ascii="仿宋" w:eastAsia="仿宋" w:hAnsi="仿宋" w:cs="仿宋" w:hint="eastAsia"/>
            <w:lang w:eastAsia="zh-CN"/>
          </w:rPr>
          <w:t>(五)、回转式鼓风机项目背景</w:t>
        </w:r>
        <w:r>
          <w:tab/>
        </w:r>
        <w:r>
          <w:fldChar w:fldCharType="begin"/>
        </w:r>
        <w:r>
          <w:instrText xml:space="preserve"> PAGEREF _Toc24680 \h </w:instrText>
        </w:r>
        <w:r>
          <w:fldChar w:fldCharType="separate"/>
        </w:r>
        <w:r>
          <w:t>17</w:t>
        </w:r>
        <w:r>
          <w:fldChar w:fldCharType="end"/>
        </w:r>
      </w:hyperlink>
    </w:p>
    <w:p>
      <w:pPr>
        <w:pStyle w:val="TOC1"/>
        <w:tabs>
          <w:tab w:val="right" w:leader="dot" w:pos="8306"/>
        </w:tabs>
      </w:pPr>
      <w:hyperlink w:anchor="_Toc3443" w:history="1">
        <w:r>
          <w:rPr>
            <w:rFonts w:ascii="仿宋" w:eastAsia="仿宋" w:hAnsi="仿宋" w:cs="仿宋" w:hint="eastAsia"/>
            <w:lang w:eastAsia="zh-CN"/>
          </w:rPr>
          <w:t>五、回转式鼓风机项目可持续发展</w:t>
        </w:r>
        <w:r>
          <w:tab/>
        </w:r>
        <w:r>
          <w:fldChar w:fldCharType="begin"/>
        </w:r>
        <w:r>
          <w:instrText xml:space="preserve"> PAGEREF _Toc3443 \h </w:instrText>
        </w:r>
        <w:r>
          <w:fldChar w:fldCharType="separate"/>
        </w:r>
        <w:r>
          <w:t>18</w:t>
        </w:r>
        <w:r>
          <w:fldChar w:fldCharType="end"/>
        </w:r>
      </w:hyperlink>
    </w:p>
    <w:p>
      <w:pPr>
        <w:pStyle w:val="TOC2"/>
        <w:tabs>
          <w:tab w:val="right" w:leader="dot" w:pos="8306"/>
        </w:tabs>
      </w:pPr>
      <w:hyperlink w:anchor="_Toc32139" w:history="1">
        <w:r>
          <w:rPr>
            <w:rFonts w:ascii="仿宋" w:eastAsia="仿宋" w:hAnsi="仿宋" w:cs="仿宋" w:hint="eastAsia"/>
            <w:lang w:eastAsia="zh-CN"/>
          </w:rPr>
          <w:t>(一)、可持续战略与实践</w:t>
        </w:r>
        <w:r>
          <w:tab/>
        </w:r>
        <w:r>
          <w:fldChar w:fldCharType="begin"/>
        </w:r>
        <w:r>
          <w:instrText xml:space="preserve"> PAGEREF _Toc32139 \h </w:instrText>
        </w:r>
        <w:r>
          <w:fldChar w:fldCharType="separate"/>
        </w:r>
        <w:r>
          <w:t>18</w:t>
        </w:r>
        <w:r>
          <w:fldChar w:fldCharType="end"/>
        </w:r>
      </w:hyperlink>
    </w:p>
    <w:p>
      <w:pPr>
        <w:pStyle w:val="TOC2"/>
        <w:tabs>
          <w:tab w:val="right" w:leader="dot" w:pos="8306"/>
        </w:tabs>
      </w:pPr>
      <w:hyperlink w:anchor="_Toc26188" w:history="1">
        <w:r>
          <w:rPr>
            <w:rFonts w:ascii="仿宋" w:eastAsia="仿宋" w:hAnsi="仿宋" w:cs="仿宋" w:hint="eastAsia"/>
            <w:lang w:eastAsia="zh-CN"/>
          </w:rPr>
          <w:t>(二)、环保与社会责任</w:t>
        </w:r>
        <w:r>
          <w:tab/>
        </w:r>
        <w:r>
          <w:fldChar w:fldCharType="begin"/>
        </w:r>
        <w:r>
          <w:instrText xml:space="preserve"> PAGEREF _Toc26188 \h </w:instrText>
        </w:r>
        <w:r>
          <w:fldChar w:fldCharType="separate"/>
        </w:r>
        <w:r>
          <w:t>18</w:t>
        </w:r>
        <w:r>
          <w:fldChar w:fldCharType="end"/>
        </w:r>
      </w:hyperlink>
    </w:p>
    <w:p>
      <w:pPr>
        <w:pStyle w:val="TOC1"/>
        <w:tabs>
          <w:tab w:val="right" w:leader="dot" w:pos="8306"/>
        </w:tabs>
      </w:pPr>
      <w:hyperlink w:anchor="_Toc25824" w:history="1">
        <w:r>
          <w:rPr>
            <w:rFonts w:ascii="仿宋" w:eastAsia="仿宋" w:hAnsi="仿宋" w:cs="仿宋" w:hint="eastAsia"/>
            <w:lang w:eastAsia="zh-CN"/>
          </w:rPr>
          <w:t>六、市场分析、调研</w:t>
        </w:r>
        <w:r>
          <w:tab/>
        </w:r>
        <w:r>
          <w:fldChar w:fldCharType="begin"/>
        </w:r>
        <w:r>
          <w:instrText xml:space="preserve"> PAGEREF _Toc25824 \h </w:instrText>
        </w:r>
        <w:r>
          <w:fldChar w:fldCharType="separate"/>
        </w:r>
        <w:r>
          <w:t>19</w:t>
        </w:r>
        <w:r>
          <w:fldChar w:fldCharType="end"/>
        </w:r>
      </w:hyperlink>
    </w:p>
    <w:p>
      <w:pPr>
        <w:pStyle w:val="TOC2"/>
        <w:tabs>
          <w:tab w:val="right" w:leader="dot" w:pos="8306"/>
        </w:tabs>
      </w:pPr>
      <w:hyperlink w:anchor="_Toc21196" w:history="1">
        <w:r>
          <w:rPr>
            <w:rFonts w:ascii="仿宋" w:eastAsia="仿宋" w:hAnsi="仿宋" w:cs="仿宋" w:hint="eastAsia"/>
            <w:lang w:eastAsia="zh-CN"/>
          </w:rPr>
          <w:t>(一)、回转式鼓风机行业分析</w:t>
        </w:r>
        <w:r>
          <w:tab/>
        </w:r>
        <w:r>
          <w:fldChar w:fldCharType="begin"/>
        </w:r>
        <w:r>
          <w:instrText xml:space="preserve"> PAGEREF _Toc21196 \h </w:instrText>
        </w:r>
        <w:r>
          <w:fldChar w:fldCharType="separate"/>
        </w:r>
        <w:r>
          <w:t>19</w:t>
        </w:r>
        <w:r>
          <w:fldChar w:fldCharType="end"/>
        </w:r>
      </w:hyperlink>
    </w:p>
    <w:p>
      <w:pPr>
        <w:pStyle w:val="TOC2"/>
        <w:tabs>
          <w:tab w:val="right" w:leader="dot" w:pos="8306"/>
        </w:tabs>
      </w:pPr>
      <w:hyperlink w:anchor="_Toc20347" w:history="1">
        <w:r>
          <w:rPr>
            <w:rFonts w:ascii="仿宋" w:eastAsia="仿宋" w:hAnsi="仿宋" w:cs="仿宋" w:hint="eastAsia"/>
            <w:lang w:eastAsia="zh-CN"/>
          </w:rPr>
          <w:t>(二)、回转式鼓风机市场分析预测</w:t>
        </w:r>
        <w:r>
          <w:tab/>
        </w:r>
        <w:r>
          <w:fldChar w:fldCharType="begin"/>
        </w:r>
        <w:r>
          <w:instrText xml:space="preserve"> PAGEREF _Toc20347 \h </w:instrText>
        </w:r>
        <w:r>
          <w:fldChar w:fldCharType="separate"/>
        </w:r>
        <w:r>
          <w:t>20</w:t>
        </w:r>
        <w:r>
          <w:fldChar w:fldCharType="end"/>
        </w:r>
      </w:hyperlink>
    </w:p>
    <w:p>
      <w:pPr>
        <w:pStyle w:val="TOC1"/>
        <w:tabs>
          <w:tab w:val="right" w:leader="dot" w:pos="8306"/>
        </w:tabs>
      </w:pPr>
      <w:hyperlink w:anchor="_Toc15306" w:history="1">
        <w:r>
          <w:rPr>
            <w:rFonts w:ascii="仿宋" w:eastAsia="仿宋" w:hAnsi="仿宋" w:cs="仿宋" w:hint="eastAsia"/>
            <w:lang w:eastAsia="zh-CN"/>
          </w:rPr>
          <w:t>七、回转式鼓风机项目经营效益</w:t>
        </w:r>
        <w:r>
          <w:tab/>
        </w:r>
        <w:r>
          <w:fldChar w:fldCharType="begin"/>
        </w:r>
        <w:r>
          <w:instrText xml:space="preserve"> PAGEREF _Toc15306 \h </w:instrText>
        </w:r>
        <w:r>
          <w:fldChar w:fldCharType="separate"/>
        </w:r>
        <w:r>
          <w:t>21</w:t>
        </w:r>
        <w:r>
          <w:fldChar w:fldCharType="end"/>
        </w:r>
      </w:hyperlink>
    </w:p>
    <w:p>
      <w:pPr>
        <w:pStyle w:val="TOC2"/>
        <w:tabs>
          <w:tab w:val="right" w:leader="dot" w:pos="8306"/>
        </w:tabs>
      </w:pPr>
      <w:hyperlink w:anchor="_Toc28347" w:history="1">
        <w:r>
          <w:rPr>
            <w:rFonts w:ascii="仿宋" w:eastAsia="仿宋" w:hAnsi="仿宋" w:cs="仿宋" w:hint="eastAsia"/>
            <w:lang w:eastAsia="zh-CN"/>
          </w:rPr>
          <w:t>(一)、经济评价财务测算</w:t>
        </w:r>
        <w:r>
          <w:tab/>
        </w:r>
        <w:r>
          <w:fldChar w:fldCharType="begin"/>
        </w:r>
        <w:r>
          <w:instrText xml:space="preserve"> PAGEREF _Toc28347 \h </w:instrText>
        </w:r>
        <w:r>
          <w:fldChar w:fldCharType="separate"/>
        </w:r>
        <w:r>
          <w:t>21</w:t>
        </w:r>
        <w:r>
          <w:fldChar w:fldCharType="end"/>
        </w:r>
      </w:hyperlink>
    </w:p>
    <w:p>
      <w:pPr>
        <w:pStyle w:val="TOC2"/>
        <w:tabs>
          <w:tab w:val="right" w:leader="dot" w:pos="8306"/>
        </w:tabs>
      </w:pPr>
      <w:hyperlink w:anchor="_Toc20860" w:history="1">
        <w:r>
          <w:rPr>
            <w:rFonts w:ascii="仿宋" w:eastAsia="仿宋" w:hAnsi="仿宋" w:cs="仿宋" w:hint="eastAsia"/>
            <w:lang w:eastAsia="zh-CN"/>
          </w:rPr>
          <w:t>(二)、回转式鼓风机项目盈利能力分析</w:t>
        </w:r>
        <w:r>
          <w:tab/>
        </w:r>
        <w:r>
          <w:fldChar w:fldCharType="begin"/>
        </w:r>
        <w:r>
          <w:instrText xml:space="preserve"> PAGEREF _Toc20860 \h </w:instrText>
        </w:r>
        <w:r>
          <w:fldChar w:fldCharType="separate"/>
        </w:r>
        <w:r>
          <w:t>22</w:t>
        </w:r>
        <w:r>
          <w:fldChar w:fldCharType="end"/>
        </w:r>
      </w:hyperlink>
    </w:p>
    <w:p>
      <w:pPr>
        <w:pStyle w:val="TOC1"/>
        <w:tabs>
          <w:tab w:val="right" w:leader="dot" w:pos="8306"/>
        </w:tabs>
      </w:pPr>
      <w:hyperlink w:anchor="_Toc19697" w:history="1">
        <w:r>
          <w:rPr>
            <w:rFonts w:ascii="仿宋" w:eastAsia="仿宋" w:hAnsi="仿宋" w:cs="仿宋" w:hint="eastAsia"/>
            <w:lang w:eastAsia="zh-CN"/>
          </w:rPr>
          <w:t>八、生产安全保护</w:t>
        </w:r>
        <w:r>
          <w:tab/>
        </w:r>
        <w:r>
          <w:fldChar w:fldCharType="begin"/>
        </w:r>
        <w:r>
          <w:instrText xml:space="preserve"> PAGEREF _Toc19697 \h </w:instrText>
        </w:r>
        <w:r>
          <w:fldChar w:fldCharType="separate"/>
        </w:r>
        <w:r>
          <w:t>23</w:t>
        </w:r>
        <w:r>
          <w:fldChar w:fldCharType="end"/>
        </w:r>
      </w:hyperlink>
    </w:p>
    <w:p>
      <w:pPr>
        <w:pStyle w:val="TOC2"/>
        <w:tabs>
          <w:tab w:val="right" w:leader="dot" w:pos="8306"/>
        </w:tabs>
      </w:pPr>
      <w:hyperlink w:anchor="_Toc27675" w:history="1">
        <w:r>
          <w:rPr>
            <w:rFonts w:ascii="仿宋" w:eastAsia="仿宋" w:hAnsi="仿宋" w:cs="仿宋" w:hint="eastAsia"/>
            <w:lang w:eastAsia="zh-CN"/>
          </w:rPr>
          <w:t>(一)、消防安全</w:t>
        </w:r>
        <w:r>
          <w:tab/>
        </w:r>
        <w:r>
          <w:fldChar w:fldCharType="begin"/>
        </w:r>
        <w:r>
          <w:instrText xml:space="preserve"> PAGEREF _Toc27675 \h </w:instrText>
        </w:r>
        <w:r>
          <w:fldChar w:fldCharType="separate"/>
        </w:r>
        <w:r>
          <w:t>23</w:t>
        </w:r>
        <w:r>
          <w:fldChar w:fldCharType="end"/>
        </w:r>
      </w:hyperlink>
    </w:p>
    <w:p>
      <w:pPr>
        <w:pStyle w:val="TOC2"/>
        <w:tabs>
          <w:tab w:val="right" w:leader="dot" w:pos="8306"/>
        </w:tabs>
      </w:pPr>
      <w:hyperlink w:anchor="_Toc9198" w:history="1">
        <w:r>
          <w:rPr>
            <w:rFonts w:ascii="仿宋" w:eastAsia="仿宋" w:hAnsi="仿宋" w:cs="仿宋" w:hint="eastAsia"/>
            <w:lang w:eastAsia="zh-CN"/>
          </w:rPr>
          <w:t>(二)、防火防爆总图布置措施</w:t>
        </w:r>
        <w:r>
          <w:tab/>
        </w:r>
        <w:r>
          <w:fldChar w:fldCharType="begin"/>
        </w:r>
        <w:r>
          <w:instrText xml:space="preserve"> PAGEREF _Toc9198 \h </w:instrText>
        </w:r>
        <w:r>
          <w:fldChar w:fldCharType="separate"/>
        </w:r>
        <w:r>
          <w:t>25</w:t>
        </w:r>
        <w:r>
          <w:fldChar w:fldCharType="end"/>
        </w:r>
      </w:hyperlink>
    </w:p>
    <w:p>
      <w:pPr>
        <w:pStyle w:val="TOC2"/>
        <w:tabs>
          <w:tab w:val="right" w:leader="dot" w:pos="8306"/>
        </w:tabs>
      </w:pPr>
      <w:hyperlink w:anchor="_Toc7854" w:history="1">
        <w:r>
          <w:rPr>
            <w:rFonts w:ascii="仿宋" w:eastAsia="仿宋" w:hAnsi="仿宋" w:cs="仿宋" w:hint="eastAsia"/>
            <w:lang w:eastAsia="zh-CN"/>
          </w:rPr>
          <w:t>(三)、自然灾害防范措施</w:t>
        </w:r>
        <w:r>
          <w:tab/>
        </w:r>
        <w:r>
          <w:fldChar w:fldCharType="begin"/>
        </w:r>
        <w:r>
          <w:instrText xml:space="preserve"> PAGEREF _Toc7854 \h </w:instrText>
        </w:r>
        <w:r>
          <w:fldChar w:fldCharType="separate"/>
        </w:r>
        <w:r>
          <w:t>26</w:t>
        </w:r>
        <w:r>
          <w:fldChar w:fldCharType="end"/>
        </w:r>
      </w:hyperlink>
    </w:p>
    <w:p>
      <w:pPr>
        <w:pStyle w:val="TOC2"/>
        <w:tabs>
          <w:tab w:val="right" w:leader="dot" w:pos="8306"/>
        </w:tabs>
      </w:pPr>
      <w:hyperlink w:anchor="_Toc24887" w:history="1">
        <w:r>
          <w:rPr>
            <w:rFonts w:ascii="仿宋" w:eastAsia="仿宋" w:hAnsi="仿宋" w:cs="仿宋" w:hint="eastAsia"/>
            <w:lang w:eastAsia="zh-CN"/>
          </w:rPr>
          <w:t>(四)、安全色及安全标志使用要求</w:t>
        </w:r>
        <w:r>
          <w:tab/>
        </w:r>
        <w:r>
          <w:fldChar w:fldCharType="begin"/>
        </w:r>
        <w:r>
          <w:instrText xml:space="preserve"> PAGEREF _Toc24887 \h </w:instrText>
        </w:r>
        <w:r>
          <w:fldChar w:fldCharType="separate"/>
        </w:r>
        <w:r>
          <w:t>27</w:t>
        </w:r>
        <w:r>
          <w:fldChar w:fldCharType="end"/>
        </w:r>
      </w:hyperlink>
    </w:p>
    <w:p>
      <w:pPr>
        <w:pStyle w:val="TOC2"/>
        <w:tabs>
          <w:tab w:val="right" w:leader="dot" w:pos="8306"/>
        </w:tabs>
      </w:pPr>
      <w:hyperlink w:anchor="_Toc29935" w:history="1">
        <w:r>
          <w:rPr>
            <w:rFonts w:ascii="仿宋" w:eastAsia="仿宋" w:hAnsi="仿宋" w:cs="仿宋" w:hint="eastAsia"/>
            <w:lang w:eastAsia="zh-CN"/>
          </w:rPr>
          <w:t>(五)、防尘防毒措施</w:t>
        </w:r>
        <w:r>
          <w:tab/>
        </w:r>
        <w:r>
          <w:fldChar w:fldCharType="begin"/>
        </w:r>
        <w:r>
          <w:instrText xml:space="preserve"> PAGEREF _Toc29935 \h </w:instrText>
        </w:r>
        <w:r>
          <w:fldChar w:fldCharType="separate"/>
        </w:r>
        <w:r>
          <w:t>28</w:t>
        </w:r>
        <w:r>
          <w:fldChar w:fldCharType="end"/>
        </w:r>
      </w:hyperlink>
    </w:p>
    <w:p>
      <w:pPr>
        <w:pStyle w:val="TOC2"/>
        <w:tabs>
          <w:tab w:val="right" w:leader="dot" w:pos="8306"/>
        </w:tabs>
      </w:pPr>
      <w:hyperlink w:anchor="_Toc3258" w:history="1">
        <w:r>
          <w:rPr>
            <w:rFonts w:ascii="仿宋" w:eastAsia="仿宋" w:hAnsi="仿宋" w:cs="仿宋" w:hint="eastAsia"/>
            <w:lang w:eastAsia="zh-CN"/>
          </w:rPr>
          <w:t>(六)、防静电、触电防护及防雷措施</w:t>
        </w:r>
        <w:r>
          <w:tab/>
        </w:r>
        <w:r>
          <w:fldChar w:fldCharType="begin"/>
        </w:r>
        <w:r>
          <w:instrText xml:space="preserve"> PAGEREF _Toc3258 \h </w:instrText>
        </w:r>
        <w:r>
          <w:fldChar w:fldCharType="separate"/>
        </w:r>
        <w:r>
          <w:t>29</w:t>
        </w:r>
        <w:r>
          <w:fldChar w:fldCharType="end"/>
        </w:r>
      </w:hyperlink>
    </w:p>
    <w:p>
      <w:pPr>
        <w:pStyle w:val="TOC2"/>
        <w:tabs>
          <w:tab w:val="right" w:leader="dot" w:pos="8306"/>
        </w:tabs>
      </w:pPr>
      <w:hyperlink w:anchor="_Toc23987" w:history="1">
        <w:r>
          <w:rPr>
            <w:rFonts w:ascii="仿宋" w:eastAsia="仿宋" w:hAnsi="仿宋" w:cs="仿宋" w:hint="eastAsia"/>
            <w:lang w:eastAsia="zh-CN"/>
          </w:rPr>
          <w:t>(七)、机械设备安全保障措施</w:t>
        </w:r>
        <w:r>
          <w:tab/>
        </w:r>
        <w:r>
          <w:fldChar w:fldCharType="begin"/>
        </w:r>
        <w:r>
          <w:instrText xml:space="preserve"> PAGEREF _Toc23987 \h </w:instrText>
        </w:r>
        <w:r>
          <w:fldChar w:fldCharType="separate"/>
        </w:r>
        <w:r>
          <w:t>30</w:t>
        </w:r>
        <w:r>
          <w:fldChar w:fldCharType="end"/>
        </w:r>
      </w:hyperlink>
    </w:p>
    <w:p>
      <w:pPr>
        <w:pStyle w:val="TOC1"/>
        <w:tabs>
          <w:tab w:val="right" w:leader="dot" w:pos="8306"/>
        </w:tabs>
      </w:pPr>
      <w:hyperlink w:anchor="_Toc11821" w:history="1">
        <w:r>
          <w:rPr>
            <w:rFonts w:ascii="仿宋" w:eastAsia="仿宋" w:hAnsi="仿宋" w:cs="仿宋" w:hint="eastAsia"/>
            <w:lang w:eastAsia="zh-CN"/>
          </w:rPr>
          <w:t>九、回转式鼓风机项目计划安排</w:t>
        </w:r>
        <w:r>
          <w:tab/>
        </w:r>
        <w:r>
          <w:fldChar w:fldCharType="begin"/>
        </w:r>
        <w:r>
          <w:instrText xml:space="preserve"> PAGEREF _Toc11821 \h </w:instrText>
        </w:r>
        <w:r>
          <w:fldChar w:fldCharType="separate"/>
        </w:r>
        <w:r>
          <w:t>31</w:t>
        </w:r>
        <w:r>
          <w:fldChar w:fldCharType="end"/>
        </w:r>
      </w:hyperlink>
    </w:p>
    <w:p>
      <w:pPr>
        <w:pStyle w:val="TOC2"/>
        <w:tabs>
          <w:tab w:val="right" w:leader="dot" w:pos="8306"/>
        </w:tabs>
      </w:pPr>
      <w:hyperlink w:anchor="_Toc3389" w:history="1">
        <w:r>
          <w:rPr>
            <w:rFonts w:ascii="仿宋" w:eastAsia="仿宋" w:hAnsi="仿宋" w:cs="仿宋" w:hint="eastAsia"/>
            <w:lang w:eastAsia="zh-CN"/>
          </w:rPr>
          <w:t>(一)、建设周期</w:t>
        </w:r>
        <w:r>
          <w:tab/>
        </w:r>
        <w:r>
          <w:fldChar w:fldCharType="begin"/>
        </w:r>
        <w:r>
          <w:instrText xml:space="preserve"> PAGEREF _Toc3389 \h </w:instrText>
        </w:r>
        <w:r>
          <w:fldChar w:fldCharType="separate"/>
        </w:r>
        <w:r>
          <w:t>31</w:t>
        </w:r>
        <w:r>
          <w:fldChar w:fldCharType="end"/>
        </w:r>
      </w:hyperlink>
    </w:p>
    <w:p>
      <w:pPr>
        <w:pStyle w:val="TOC2"/>
        <w:tabs>
          <w:tab w:val="right" w:leader="dot" w:pos="8306"/>
        </w:tabs>
      </w:pPr>
      <w:hyperlink w:anchor="_Toc28299" w:history="1">
        <w:r>
          <w:rPr>
            <w:rFonts w:ascii="仿宋" w:eastAsia="仿宋" w:hAnsi="仿宋" w:cs="仿宋" w:hint="eastAsia"/>
            <w:lang w:eastAsia="zh-CN"/>
          </w:rPr>
          <w:t>(二)、建设进度</w:t>
        </w:r>
        <w:r>
          <w:tab/>
        </w:r>
        <w:r>
          <w:fldChar w:fldCharType="begin"/>
        </w:r>
        <w:r>
          <w:instrText xml:space="preserve"> PAGEREF _Toc28299 \h </w:instrText>
        </w:r>
        <w:r>
          <w:fldChar w:fldCharType="separate"/>
        </w:r>
        <w:r>
          <w:t>32</w:t>
        </w:r>
        <w:r>
          <w:fldChar w:fldCharType="end"/>
        </w:r>
      </w:hyperlink>
    </w:p>
    <w:p>
      <w:pPr>
        <w:pStyle w:val="TOC2"/>
        <w:tabs>
          <w:tab w:val="right" w:leader="dot" w:pos="8306"/>
        </w:tabs>
      </w:pPr>
      <w:hyperlink w:anchor="_Toc16214" w:history="1">
        <w:r>
          <w:rPr>
            <w:rFonts w:ascii="仿宋" w:eastAsia="仿宋" w:hAnsi="仿宋" w:cs="仿宋" w:hint="eastAsia"/>
            <w:lang w:eastAsia="zh-CN"/>
          </w:rPr>
          <w:t>(三)、进度安排注意事项</w:t>
        </w:r>
        <w:r>
          <w:tab/>
        </w:r>
        <w:r>
          <w:fldChar w:fldCharType="begin"/>
        </w:r>
        <w:r>
          <w:instrText xml:space="preserve"> PAGEREF _Toc16214 \h </w:instrText>
        </w:r>
        <w:r>
          <w:fldChar w:fldCharType="separate"/>
        </w:r>
        <w:r>
          <w:t>33</w:t>
        </w:r>
        <w:r>
          <w:fldChar w:fldCharType="end"/>
        </w:r>
      </w:hyperlink>
    </w:p>
    <w:p>
      <w:pPr>
        <w:pStyle w:val="TOC2"/>
        <w:tabs>
          <w:tab w:val="right" w:leader="dot" w:pos="8306"/>
        </w:tabs>
      </w:pPr>
      <w:hyperlink w:anchor="_Toc24134" w:history="1">
        <w:r>
          <w:rPr>
            <w:rFonts w:ascii="仿宋" w:eastAsia="仿宋" w:hAnsi="仿宋" w:cs="仿宋" w:hint="eastAsia"/>
            <w:lang w:eastAsia="zh-CN"/>
          </w:rPr>
          <w:t>(四)、人力资源配置</w:t>
        </w:r>
        <w:r>
          <w:tab/>
        </w:r>
        <w:r>
          <w:fldChar w:fldCharType="begin"/>
        </w:r>
        <w:r>
          <w:instrText xml:space="preserve"> PAGEREF _Toc24134 \h </w:instrText>
        </w:r>
        <w:r>
          <w:fldChar w:fldCharType="separate"/>
        </w:r>
        <w:r>
          <w:t>35</w:t>
        </w:r>
        <w:r>
          <w:fldChar w:fldCharType="end"/>
        </w:r>
      </w:hyperlink>
    </w:p>
    <w:p>
      <w:pPr>
        <w:pStyle w:val="TOC1"/>
        <w:tabs>
          <w:tab w:val="right" w:leader="dot" w:pos="8306"/>
        </w:tabs>
      </w:pPr>
      <w:hyperlink w:anchor="_Toc16180" w:history="1">
        <w:r>
          <w:rPr>
            <w:rFonts w:ascii="仿宋" w:eastAsia="仿宋" w:hAnsi="仿宋" w:cs="仿宋" w:hint="eastAsia"/>
            <w:lang w:eastAsia="zh-CN"/>
          </w:rPr>
          <w:t>十、回转式鼓风机项目投资规划</w:t>
        </w:r>
        <w:r>
          <w:tab/>
        </w:r>
        <w:r>
          <w:fldChar w:fldCharType="begin"/>
        </w:r>
        <w:r>
          <w:instrText xml:space="preserve"> PAGEREF _Toc16180 \h </w:instrText>
        </w:r>
        <w:r>
          <w:fldChar w:fldCharType="separate"/>
        </w:r>
        <w:r>
          <w:t>36</w:t>
        </w:r>
        <w:r>
          <w:fldChar w:fldCharType="end"/>
        </w:r>
      </w:hyperlink>
    </w:p>
    <w:p>
      <w:pPr>
        <w:pStyle w:val="TOC2"/>
        <w:tabs>
          <w:tab w:val="right" w:leader="dot" w:pos="8306"/>
        </w:tabs>
      </w:pPr>
      <w:hyperlink w:anchor="_Toc20000" w:history="1">
        <w:r>
          <w:rPr>
            <w:rFonts w:ascii="仿宋" w:eastAsia="仿宋" w:hAnsi="仿宋" w:cs="仿宋" w:hint="eastAsia"/>
            <w:lang w:eastAsia="zh-CN"/>
          </w:rPr>
          <w:t>(一)、回转式鼓风机项目总投资估算</w:t>
        </w:r>
        <w:r>
          <w:tab/>
        </w:r>
        <w:r>
          <w:fldChar w:fldCharType="begin"/>
        </w:r>
        <w:r>
          <w:instrText xml:space="preserve"> PAGEREF _Toc20000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1" w:history="1">
        <w:r>
          <w:rPr>
            <w:rFonts w:ascii="仿宋" w:eastAsia="仿宋" w:hAnsi="仿宋" w:cs="仿宋" w:hint="eastAsia"/>
            <w:lang w:eastAsia="zh-CN"/>
          </w:rPr>
          <w:t>(二)、资金筹措</w:t>
        </w:r>
        <w:r>
          <w:tab/>
        </w:r>
        <w:r>
          <w:fldChar w:fldCharType="begin"/>
        </w:r>
        <w:r>
          <w:instrText xml:space="preserve"> PAGEREF _Toc2921 \h </w:instrText>
        </w:r>
        <w:r>
          <w:fldChar w:fldCharType="separate"/>
        </w:r>
        <w:r>
          <w:t>37</w:t>
        </w:r>
        <w:r>
          <w:fldChar w:fldCharType="end"/>
        </w:r>
      </w:hyperlink>
    </w:p>
    <w:p>
      <w:pPr>
        <w:pStyle w:val="TOC1"/>
        <w:tabs>
          <w:tab w:val="right" w:leader="dot" w:pos="8306"/>
        </w:tabs>
      </w:pPr>
      <w:hyperlink w:anchor="_Toc22483" w:history="1">
        <w:r>
          <w:rPr>
            <w:rFonts w:ascii="仿宋" w:eastAsia="仿宋" w:hAnsi="仿宋" w:cs="仿宋" w:hint="eastAsia"/>
            <w:lang w:eastAsia="zh-CN"/>
          </w:rPr>
          <w:t>十一、回转式鼓风机项目技术管理</w:t>
        </w:r>
        <w:r>
          <w:tab/>
        </w:r>
        <w:r>
          <w:fldChar w:fldCharType="begin"/>
        </w:r>
        <w:r>
          <w:instrText xml:space="preserve"> PAGEREF _Toc22483 \h </w:instrText>
        </w:r>
        <w:r>
          <w:fldChar w:fldCharType="separate"/>
        </w:r>
        <w:r>
          <w:t>38</w:t>
        </w:r>
        <w:r>
          <w:fldChar w:fldCharType="end"/>
        </w:r>
      </w:hyperlink>
    </w:p>
    <w:p>
      <w:pPr>
        <w:pStyle w:val="TOC2"/>
        <w:tabs>
          <w:tab w:val="right" w:leader="dot" w:pos="8306"/>
        </w:tabs>
      </w:pPr>
      <w:hyperlink w:anchor="_Toc24179" w:history="1">
        <w:r>
          <w:rPr>
            <w:rFonts w:ascii="仿宋" w:eastAsia="仿宋" w:hAnsi="仿宋" w:cs="仿宋" w:hint="eastAsia"/>
            <w:lang w:eastAsia="zh-CN"/>
          </w:rPr>
          <w:t>(一)、技术方案选用方向</w:t>
        </w:r>
        <w:r>
          <w:tab/>
        </w:r>
        <w:r>
          <w:fldChar w:fldCharType="begin"/>
        </w:r>
        <w:r>
          <w:instrText xml:space="preserve"> PAGEREF _Toc24179 \h </w:instrText>
        </w:r>
        <w:r>
          <w:fldChar w:fldCharType="separate"/>
        </w:r>
        <w:r>
          <w:t>38</w:t>
        </w:r>
        <w:r>
          <w:fldChar w:fldCharType="end"/>
        </w:r>
      </w:hyperlink>
    </w:p>
    <w:p>
      <w:pPr>
        <w:pStyle w:val="TOC2"/>
        <w:tabs>
          <w:tab w:val="right" w:leader="dot" w:pos="8306"/>
        </w:tabs>
      </w:pPr>
      <w:hyperlink w:anchor="_Toc23788" w:history="1">
        <w:r>
          <w:rPr>
            <w:rFonts w:ascii="仿宋" w:eastAsia="仿宋" w:hAnsi="仿宋" w:cs="仿宋" w:hint="eastAsia"/>
            <w:lang w:eastAsia="zh-CN"/>
          </w:rPr>
          <w:t>(二)、工艺技术方案选用原则</w:t>
        </w:r>
        <w:r>
          <w:tab/>
        </w:r>
        <w:r>
          <w:fldChar w:fldCharType="begin"/>
        </w:r>
        <w:r>
          <w:instrText xml:space="preserve"> PAGEREF _Toc23788 \h </w:instrText>
        </w:r>
        <w:r>
          <w:fldChar w:fldCharType="separate"/>
        </w:r>
        <w:r>
          <w:t>39</w:t>
        </w:r>
        <w:r>
          <w:fldChar w:fldCharType="end"/>
        </w:r>
      </w:hyperlink>
    </w:p>
    <w:p>
      <w:pPr>
        <w:pStyle w:val="TOC2"/>
        <w:tabs>
          <w:tab w:val="right" w:leader="dot" w:pos="8306"/>
        </w:tabs>
      </w:pPr>
      <w:hyperlink w:anchor="_Toc26788" w:history="1">
        <w:r>
          <w:rPr>
            <w:rFonts w:ascii="仿宋" w:eastAsia="仿宋" w:hAnsi="仿宋" w:cs="仿宋" w:hint="eastAsia"/>
            <w:lang w:eastAsia="zh-CN"/>
          </w:rPr>
          <w:t>(三)、工艺技术方案要求</w:t>
        </w:r>
        <w:r>
          <w:tab/>
        </w:r>
        <w:r>
          <w:fldChar w:fldCharType="begin"/>
        </w:r>
        <w:r>
          <w:instrText xml:space="preserve"> PAGEREF _Toc26788 \h </w:instrText>
        </w:r>
        <w:r>
          <w:fldChar w:fldCharType="separate"/>
        </w:r>
        <w:r>
          <w:t>42</w:t>
        </w:r>
        <w:r>
          <w:fldChar w:fldCharType="end"/>
        </w:r>
      </w:hyperlink>
    </w:p>
    <w:p>
      <w:pPr>
        <w:pStyle w:val="TOC1"/>
        <w:tabs>
          <w:tab w:val="right" w:leader="dot" w:pos="8306"/>
        </w:tabs>
      </w:pPr>
      <w:hyperlink w:anchor="_Toc13700" w:history="1">
        <w:r>
          <w:rPr>
            <w:rFonts w:ascii="仿宋" w:eastAsia="仿宋" w:hAnsi="仿宋" w:cs="仿宋" w:hint="eastAsia"/>
            <w:lang w:eastAsia="zh-CN"/>
          </w:rPr>
          <w:t>十二、回转式鼓风机项目人力资源培养与发展</w:t>
        </w:r>
        <w:r>
          <w:tab/>
        </w:r>
        <w:r>
          <w:fldChar w:fldCharType="begin"/>
        </w:r>
        <w:r>
          <w:instrText xml:space="preserve"> PAGEREF _Toc13700 \h </w:instrText>
        </w:r>
        <w:r>
          <w:fldChar w:fldCharType="separate"/>
        </w:r>
        <w:r>
          <w:t>44</w:t>
        </w:r>
        <w:r>
          <w:fldChar w:fldCharType="end"/>
        </w:r>
      </w:hyperlink>
    </w:p>
    <w:p>
      <w:pPr>
        <w:pStyle w:val="TOC2"/>
        <w:tabs>
          <w:tab w:val="right" w:leader="dot" w:pos="8306"/>
        </w:tabs>
      </w:pPr>
      <w:hyperlink w:anchor="_Toc11900" w:history="1">
        <w:r>
          <w:rPr>
            <w:rFonts w:ascii="仿宋" w:eastAsia="仿宋" w:hAnsi="仿宋" w:cs="仿宋" w:hint="eastAsia"/>
            <w:lang w:eastAsia="zh-CN"/>
          </w:rPr>
          <w:t>(一)、人才需求与规划</w:t>
        </w:r>
        <w:r>
          <w:tab/>
        </w:r>
        <w:r>
          <w:fldChar w:fldCharType="begin"/>
        </w:r>
        <w:r>
          <w:instrText xml:space="preserve"> PAGEREF _Toc11900 \h </w:instrText>
        </w:r>
        <w:r>
          <w:fldChar w:fldCharType="separate"/>
        </w:r>
        <w:r>
          <w:t>44</w:t>
        </w:r>
        <w:r>
          <w:fldChar w:fldCharType="end"/>
        </w:r>
      </w:hyperlink>
    </w:p>
    <w:p>
      <w:pPr>
        <w:pStyle w:val="TOC2"/>
        <w:tabs>
          <w:tab w:val="right" w:leader="dot" w:pos="8306"/>
        </w:tabs>
      </w:pPr>
      <w:hyperlink w:anchor="_Toc21948" w:history="1">
        <w:r>
          <w:rPr>
            <w:rFonts w:ascii="仿宋" w:eastAsia="仿宋" w:hAnsi="仿宋" w:cs="仿宋" w:hint="eastAsia"/>
            <w:lang w:eastAsia="zh-CN"/>
          </w:rPr>
          <w:t>(二)、培训与发展计划</w:t>
        </w:r>
        <w:r>
          <w:tab/>
        </w:r>
        <w:r>
          <w:fldChar w:fldCharType="begin"/>
        </w:r>
        <w:r>
          <w:instrText xml:space="preserve"> PAGEREF _Toc21948 \h </w:instrText>
        </w:r>
        <w:r>
          <w:fldChar w:fldCharType="separate"/>
        </w:r>
        <w:r>
          <w:t>44</w:t>
        </w:r>
        <w:r>
          <w:fldChar w:fldCharType="end"/>
        </w:r>
      </w:hyperlink>
    </w:p>
    <w:p>
      <w:pPr>
        <w:pStyle w:val="TOC1"/>
        <w:tabs>
          <w:tab w:val="right" w:leader="dot" w:pos="8306"/>
        </w:tabs>
      </w:pPr>
      <w:hyperlink w:anchor="_Toc22192" w:history="1">
        <w:r>
          <w:rPr>
            <w:rFonts w:ascii="仿宋" w:eastAsia="仿宋" w:hAnsi="仿宋" w:cs="仿宋" w:hint="eastAsia"/>
            <w:lang w:eastAsia="zh-CN"/>
          </w:rPr>
          <w:t>十三、回转式鼓风机项目实施保障措施</w:t>
        </w:r>
        <w:r>
          <w:tab/>
        </w:r>
        <w:r>
          <w:fldChar w:fldCharType="begin"/>
        </w:r>
        <w:r>
          <w:instrText xml:space="preserve"> PAGEREF _Toc22192 \h </w:instrText>
        </w:r>
        <w:r>
          <w:fldChar w:fldCharType="separate"/>
        </w:r>
        <w:r>
          <w:t>45</w:t>
        </w:r>
        <w:r>
          <w:fldChar w:fldCharType="end"/>
        </w:r>
      </w:hyperlink>
    </w:p>
    <w:p>
      <w:pPr>
        <w:pStyle w:val="TOC2"/>
        <w:tabs>
          <w:tab w:val="right" w:leader="dot" w:pos="8306"/>
        </w:tabs>
      </w:pPr>
      <w:hyperlink w:anchor="_Toc10283" w:history="1">
        <w:r>
          <w:rPr>
            <w:rFonts w:ascii="仿宋" w:eastAsia="仿宋" w:hAnsi="仿宋" w:cs="仿宋" w:hint="eastAsia"/>
            <w:lang w:eastAsia="zh-CN"/>
          </w:rPr>
          <w:t>(一)、回转式鼓风机项目实施保障机制</w:t>
        </w:r>
        <w:r>
          <w:tab/>
        </w:r>
        <w:r>
          <w:fldChar w:fldCharType="begin"/>
        </w:r>
        <w:r>
          <w:instrText xml:space="preserve"> PAGEREF _Toc10283 \h </w:instrText>
        </w:r>
        <w:r>
          <w:fldChar w:fldCharType="separate"/>
        </w:r>
        <w:r>
          <w:t>45</w:t>
        </w:r>
        <w:r>
          <w:fldChar w:fldCharType="end"/>
        </w:r>
      </w:hyperlink>
    </w:p>
    <w:p>
      <w:pPr>
        <w:pStyle w:val="TOC2"/>
        <w:tabs>
          <w:tab w:val="right" w:leader="dot" w:pos="8306"/>
        </w:tabs>
      </w:pPr>
      <w:hyperlink w:anchor="_Toc19814" w:history="1">
        <w:r>
          <w:rPr>
            <w:rFonts w:ascii="仿宋" w:eastAsia="仿宋" w:hAnsi="仿宋" w:cs="仿宋" w:hint="eastAsia"/>
            <w:lang w:eastAsia="zh-CN"/>
          </w:rPr>
          <w:t>(二)、回转式鼓风机项目法律合规要求</w:t>
        </w:r>
        <w:r>
          <w:tab/>
        </w:r>
        <w:r>
          <w:fldChar w:fldCharType="begin"/>
        </w:r>
        <w:r>
          <w:instrText xml:space="preserve"> PAGEREF _Toc19814 \h </w:instrText>
        </w:r>
        <w:r>
          <w:fldChar w:fldCharType="separate"/>
        </w:r>
        <w:r>
          <w:t>49</w:t>
        </w:r>
        <w:r>
          <w:fldChar w:fldCharType="end"/>
        </w:r>
      </w:hyperlink>
    </w:p>
    <w:p>
      <w:pPr>
        <w:pStyle w:val="TOC2"/>
        <w:tabs>
          <w:tab w:val="right" w:leader="dot" w:pos="8306"/>
        </w:tabs>
      </w:pPr>
      <w:hyperlink w:anchor="_Toc3227" w:history="1">
        <w:r>
          <w:rPr>
            <w:rFonts w:ascii="仿宋" w:eastAsia="仿宋" w:hAnsi="仿宋" w:cs="仿宋" w:hint="eastAsia"/>
            <w:lang w:eastAsia="zh-CN"/>
          </w:rPr>
          <w:t>(三)、回转式鼓风机项目合同管理与法律事务</w:t>
        </w:r>
        <w:r>
          <w:tab/>
        </w:r>
        <w:r>
          <w:fldChar w:fldCharType="begin"/>
        </w:r>
        <w:r>
          <w:instrText xml:space="preserve"> PAGEREF _Toc3227 \h </w:instrText>
        </w:r>
        <w:r>
          <w:fldChar w:fldCharType="separate"/>
        </w:r>
        <w:r>
          <w:t>53</w:t>
        </w:r>
        <w:r>
          <w:fldChar w:fldCharType="end"/>
        </w:r>
      </w:hyperlink>
    </w:p>
    <w:p>
      <w:pPr>
        <w:pStyle w:val="TOC2"/>
        <w:tabs>
          <w:tab w:val="right" w:leader="dot" w:pos="8306"/>
        </w:tabs>
      </w:pPr>
      <w:hyperlink w:anchor="_Toc3710" w:history="1">
        <w:r>
          <w:rPr>
            <w:rFonts w:ascii="仿宋" w:eastAsia="仿宋" w:hAnsi="仿宋" w:cs="仿宋" w:hint="eastAsia"/>
            <w:lang w:eastAsia="zh-CN"/>
          </w:rPr>
          <w:t>(四)、回转式鼓风机项目知识产权保护策略</w:t>
        </w:r>
        <w:r>
          <w:tab/>
        </w:r>
        <w:r>
          <w:fldChar w:fldCharType="begin"/>
        </w:r>
        <w:r>
          <w:instrText xml:space="preserve"> PAGEREF _Toc3710 \h </w:instrText>
        </w:r>
        <w:r>
          <w:fldChar w:fldCharType="separate"/>
        </w:r>
        <w:r>
          <w:t>59</w:t>
        </w:r>
        <w:r>
          <w:fldChar w:fldCharType="end"/>
        </w:r>
      </w:hyperlink>
    </w:p>
    <w:p>
      <w:pPr>
        <w:pStyle w:val="TOC1"/>
        <w:tabs>
          <w:tab w:val="right" w:leader="dot" w:pos="8306"/>
        </w:tabs>
      </w:pPr>
      <w:hyperlink w:anchor="_Toc9668" w:history="1">
        <w:r>
          <w:rPr>
            <w:rFonts w:ascii="仿宋" w:eastAsia="仿宋" w:hAnsi="仿宋" w:cs="仿宋" w:hint="eastAsia"/>
            <w:lang w:eastAsia="zh-CN"/>
          </w:rPr>
          <w:t>十四、供应链管理</w:t>
        </w:r>
        <w:r>
          <w:tab/>
        </w:r>
        <w:r>
          <w:fldChar w:fldCharType="begin"/>
        </w:r>
        <w:r>
          <w:instrText xml:space="preserve"> PAGEREF _Toc9668 \h </w:instrText>
        </w:r>
        <w:r>
          <w:fldChar w:fldCharType="separate"/>
        </w:r>
        <w:r>
          <w:t>62</w:t>
        </w:r>
        <w:r>
          <w:fldChar w:fldCharType="end"/>
        </w:r>
      </w:hyperlink>
    </w:p>
    <w:p>
      <w:pPr>
        <w:pStyle w:val="TOC2"/>
        <w:tabs>
          <w:tab w:val="right" w:leader="dot" w:pos="8306"/>
        </w:tabs>
      </w:pPr>
      <w:hyperlink w:anchor="_Toc14035" w:history="1">
        <w:r>
          <w:rPr>
            <w:rFonts w:ascii="仿宋" w:eastAsia="仿宋" w:hAnsi="仿宋" w:cs="仿宋" w:hint="eastAsia"/>
            <w:lang w:eastAsia="zh-CN"/>
          </w:rPr>
          <w:t>(一)、供应链战略规划</w:t>
        </w:r>
        <w:r>
          <w:tab/>
        </w:r>
        <w:r>
          <w:fldChar w:fldCharType="begin"/>
        </w:r>
        <w:r>
          <w:instrText xml:space="preserve"> PAGEREF _Toc14035 \h </w:instrText>
        </w:r>
        <w:r>
          <w:fldChar w:fldCharType="separate"/>
        </w:r>
        <w:r>
          <w:t>62</w:t>
        </w:r>
        <w:r>
          <w:fldChar w:fldCharType="end"/>
        </w:r>
      </w:hyperlink>
    </w:p>
    <w:p>
      <w:pPr>
        <w:pStyle w:val="TOC2"/>
        <w:tabs>
          <w:tab w:val="right" w:leader="dot" w:pos="8306"/>
        </w:tabs>
      </w:pPr>
      <w:hyperlink w:anchor="_Toc13810" w:history="1">
        <w:r>
          <w:rPr>
            <w:rFonts w:ascii="仿宋" w:eastAsia="仿宋" w:hAnsi="仿宋" w:cs="仿宋" w:hint="eastAsia"/>
            <w:lang w:eastAsia="zh-CN"/>
          </w:rPr>
          <w:t>(二)、供应商选择与合作</w:t>
        </w:r>
        <w:r>
          <w:tab/>
        </w:r>
        <w:r>
          <w:fldChar w:fldCharType="begin"/>
        </w:r>
        <w:r>
          <w:instrText xml:space="preserve"> PAGEREF _Toc13810 \h </w:instrText>
        </w:r>
        <w:r>
          <w:fldChar w:fldCharType="separate"/>
        </w:r>
        <w:r>
          <w:t>63</w:t>
        </w:r>
        <w:r>
          <w:fldChar w:fldCharType="end"/>
        </w:r>
      </w:hyperlink>
    </w:p>
    <w:p>
      <w:pPr>
        <w:pStyle w:val="TOC2"/>
        <w:tabs>
          <w:tab w:val="right" w:leader="dot" w:pos="8306"/>
        </w:tabs>
      </w:pPr>
      <w:hyperlink w:anchor="_Toc15581" w:history="1">
        <w:r>
          <w:rPr>
            <w:rFonts w:ascii="仿宋" w:eastAsia="仿宋" w:hAnsi="仿宋" w:cs="仿宋" w:hint="eastAsia"/>
            <w:lang w:eastAsia="zh-CN"/>
          </w:rPr>
          <w:t>(三)、物流与库存管理</w:t>
        </w:r>
        <w:r>
          <w:tab/>
        </w:r>
        <w:r>
          <w:fldChar w:fldCharType="begin"/>
        </w:r>
        <w:r>
          <w:instrText xml:space="preserve"> PAGEREF _Toc15581 \h </w:instrText>
        </w:r>
        <w:r>
          <w:fldChar w:fldCharType="separate"/>
        </w:r>
        <w:r>
          <w:t>64</w:t>
        </w:r>
        <w:r>
          <w:fldChar w:fldCharType="end"/>
        </w:r>
      </w:hyperlink>
    </w:p>
    <w:p>
      <w:pPr>
        <w:pStyle w:val="TOC1"/>
        <w:tabs>
          <w:tab w:val="right" w:leader="dot" w:pos="8306"/>
        </w:tabs>
      </w:pPr>
      <w:hyperlink w:anchor="_Toc2483" w:history="1">
        <w:r>
          <w:rPr>
            <w:rFonts w:ascii="仿宋" w:eastAsia="仿宋" w:hAnsi="仿宋" w:cs="仿宋" w:hint="eastAsia"/>
            <w:lang w:eastAsia="zh-CN"/>
          </w:rPr>
          <w:t>十五、营销与推广策略</w:t>
        </w:r>
        <w:r>
          <w:tab/>
        </w:r>
        <w:r>
          <w:fldChar w:fldCharType="begin"/>
        </w:r>
        <w:r>
          <w:instrText xml:space="preserve"> PAGEREF _Toc2483 \h </w:instrText>
        </w:r>
        <w:r>
          <w:fldChar w:fldCharType="separate"/>
        </w:r>
        <w:r>
          <w:t>66</w:t>
        </w:r>
        <w:r>
          <w:fldChar w:fldCharType="end"/>
        </w:r>
      </w:hyperlink>
    </w:p>
    <w:p>
      <w:pPr>
        <w:pStyle w:val="TOC2"/>
        <w:tabs>
          <w:tab w:val="right" w:leader="dot" w:pos="8306"/>
        </w:tabs>
      </w:pPr>
      <w:hyperlink w:anchor="_Toc29474" w:history="1">
        <w:r>
          <w:rPr>
            <w:rFonts w:ascii="仿宋" w:eastAsia="仿宋" w:hAnsi="仿宋" w:cs="仿宋" w:hint="eastAsia"/>
            <w:lang w:eastAsia="zh-CN"/>
          </w:rPr>
          <w:t>(一)、产品/服务定位与特点</w:t>
        </w:r>
        <w:r>
          <w:tab/>
        </w:r>
        <w:r>
          <w:fldChar w:fldCharType="begin"/>
        </w:r>
        <w:r>
          <w:instrText xml:space="preserve"> PAGEREF _Toc29474 \h </w:instrText>
        </w:r>
        <w:r>
          <w:fldChar w:fldCharType="separate"/>
        </w:r>
        <w:r>
          <w:t>66</w:t>
        </w:r>
        <w:r>
          <w:fldChar w:fldCharType="end"/>
        </w:r>
      </w:hyperlink>
    </w:p>
    <w:p>
      <w:pPr>
        <w:pStyle w:val="TOC2"/>
        <w:tabs>
          <w:tab w:val="right" w:leader="dot" w:pos="8306"/>
        </w:tabs>
      </w:pPr>
      <w:hyperlink w:anchor="_Toc10484" w:history="1">
        <w:r>
          <w:rPr>
            <w:rFonts w:ascii="仿宋" w:eastAsia="仿宋" w:hAnsi="仿宋" w:cs="仿宋" w:hint="eastAsia"/>
            <w:lang w:eastAsia="zh-CN"/>
          </w:rPr>
          <w:t>(二)、市场定位与竞争分析</w:t>
        </w:r>
        <w:r>
          <w:tab/>
        </w:r>
        <w:r>
          <w:fldChar w:fldCharType="begin"/>
        </w:r>
        <w:r>
          <w:instrText xml:space="preserve"> PAGEREF _Toc10484 \h </w:instrText>
        </w:r>
        <w:r>
          <w:fldChar w:fldCharType="separate"/>
        </w:r>
        <w:r>
          <w:t>67</w:t>
        </w:r>
        <w:r>
          <w:fldChar w:fldCharType="end"/>
        </w:r>
      </w:hyperlink>
    </w:p>
    <w:p>
      <w:pPr>
        <w:pStyle w:val="TOC2"/>
        <w:tabs>
          <w:tab w:val="right" w:leader="dot" w:pos="8306"/>
        </w:tabs>
      </w:pPr>
      <w:hyperlink w:anchor="_Toc19276" w:history="1">
        <w:r>
          <w:rPr>
            <w:rFonts w:ascii="仿宋" w:eastAsia="仿宋" w:hAnsi="仿宋" w:cs="仿宋" w:hint="eastAsia"/>
            <w:lang w:eastAsia="zh-CN"/>
          </w:rPr>
          <w:t>(三)、营销渠道与策略</w:t>
        </w:r>
        <w:r>
          <w:tab/>
        </w:r>
        <w:r>
          <w:fldChar w:fldCharType="begin"/>
        </w:r>
        <w:r>
          <w:instrText xml:space="preserve"> PAGEREF _Toc19276 \h </w:instrText>
        </w:r>
        <w:r>
          <w:fldChar w:fldCharType="separate"/>
        </w:r>
        <w:r>
          <w:t>69</w:t>
        </w:r>
        <w:r>
          <w:fldChar w:fldCharType="end"/>
        </w:r>
      </w:hyperlink>
    </w:p>
    <w:p>
      <w:pPr>
        <w:pStyle w:val="TOC2"/>
        <w:tabs>
          <w:tab w:val="right" w:leader="dot" w:pos="8306"/>
        </w:tabs>
      </w:pPr>
      <w:hyperlink w:anchor="_Toc2636" w:history="1">
        <w:r>
          <w:rPr>
            <w:rFonts w:ascii="仿宋" w:eastAsia="仿宋" w:hAnsi="仿宋" w:cs="仿宋" w:hint="eastAsia"/>
            <w:lang w:eastAsia="zh-CN"/>
          </w:rPr>
          <w:t>(四)、推广与宣传活动</w:t>
        </w:r>
        <w:r>
          <w:tab/>
        </w:r>
        <w:r>
          <w:fldChar w:fldCharType="begin"/>
        </w:r>
        <w:r>
          <w:instrText xml:space="preserve"> PAGEREF _Toc2636 \h </w:instrText>
        </w:r>
        <w:r>
          <w:fldChar w:fldCharType="separate"/>
        </w:r>
        <w:r>
          <w:t>70</w:t>
        </w:r>
        <w:r>
          <w:fldChar w:fldCharType="end"/>
        </w:r>
      </w:hyperlink>
    </w:p>
    <w:p>
      <w:pPr>
        <w:pStyle w:val="TOC1"/>
        <w:tabs>
          <w:tab w:val="right" w:leader="dot" w:pos="8306"/>
        </w:tabs>
      </w:pPr>
      <w:hyperlink w:anchor="_Toc18150" w:history="1">
        <w:r>
          <w:rPr>
            <w:rFonts w:ascii="仿宋" w:eastAsia="仿宋" w:hAnsi="仿宋" w:cs="仿宋" w:hint="eastAsia"/>
            <w:lang w:eastAsia="zh-CN"/>
          </w:rPr>
          <w:t>十六、风险识别与分类</w:t>
        </w:r>
        <w:r>
          <w:tab/>
        </w:r>
        <w:r>
          <w:fldChar w:fldCharType="begin"/>
        </w:r>
        <w:r>
          <w:instrText xml:space="preserve"> PAGEREF _Toc18150 \h </w:instrText>
        </w:r>
        <w:r>
          <w:fldChar w:fldCharType="separate"/>
        </w:r>
        <w:r>
          <w:t>75</w:t>
        </w:r>
        <w:r>
          <w:fldChar w:fldCharType="end"/>
        </w:r>
      </w:hyperlink>
    </w:p>
    <w:p>
      <w:pPr>
        <w:pStyle w:val="TOC2"/>
        <w:tabs>
          <w:tab w:val="right" w:leader="dot" w:pos="8306"/>
        </w:tabs>
      </w:pPr>
      <w:hyperlink w:anchor="_Toc8505" w:history="1">
        <w:r>
          <w:rPr>
            <w:rFonts w:ascii="仿宋" w:eastAsia="仿宋" w:hAnsi="仿宋" w:cs="仿宋" w:hint="eastAsia"/>
            <w:lang w:eastAsia="zh-CN"/>
          </w:rPr>
          <w:t>(一)、风险识别</w:t>
        </w:r>
        <w:r>
          <w:tab/>
        </w:r>
        <w:r>
          <w:fldChar w:fldCharType="begin"/>
        </w:r>
        <w:r>
          <w:instrText xml:space="preserve"> PAGEREF _Toc8505 \h </w:instrText>
        </w:r>
        <w:r>
          <w:fldChar w:fldCharType="separate"/>
        </w:r>
        <w:r>
          <w:t>75</w:t>
        </w:r>
        <w:r>
          <w:fldChar w:fldCharType="end"/>
        </w:r>
      </w:hyperlink>
    </w:p>
    <w:p>
      <w:pPr>
        <w:pStyle w:val="TOC2"/>
        <w:tabs>
          <w:tab w:val="right" w:leader="dot" w:pos="8306"/>
        </w:tabs>
      </w:pPr>
      <w:hyperlink w:anchor="_Toc11020" w:history="1">
        <w:r>
          <w:rPr>
            <w:rFonts w:ascii="仿宋" w:eastAsia="仿宋" w:hAnsi="仿宋" w:cs="仿宋" w:hint="eastAsia"/>
            <w:lang w:eastAsia="zh-CN"/>
          </w:rPr>
          <w:t>(二)、风险分类</w:t>
        </w:r>
        <w:r>
          <w:tab/>
        </w:r>
        <w:r>
          <w:fldChar w:fldCharType="begin"/>
        </w:r>
        <w:r>
          <w:instrText xml:space="preserve"> PAGEREF _Toc11020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8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技术管理特点体现在其创新导向。通过引入最先进的技术趋势和解决方案，回转式鼓风机项目致力于提升科技含量、提高质量和效率水平。这意味着我们将采用最新的工具和方法，确保回转式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回转式鼓风机项目技术管理的显著特征。通过整合不同领域的技术资源，我们实现了跨学科的协同工作。这有助于优化技术架构，提高整体效能。此外，整合性策略还促进了不同技术团队之间的紧密沟通和高效合作，确保回转式鼓风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回转式鼓风机项目所采用的技术。通过不断优化技术方案，回转式鼓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回转式鼓风机项目团队将在回转式鼓风机项目初期识别可能的技术风险，并采取相应的预防和应对措施。通过建立健全的风险评估机制，回转式鼓风机项目能够在实施过程中及时发现并解决潜在的技术问题，保障回转式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回转式鼓风机项目中，技术将成为回转式鼓风机项目成功的有力支持。这一深度剖析揭示了技术管理在回转式鼓风机项目实施中的关键作用，为回转式鼓风机项目的技术基础奠定了坚实的基础。</w:t>
      </w:r>
    </w:p>
    <w:p>
      <w:pPr>
        <w:pStyle w:val="Heading2"/>
        <w:ind w:firstLine="560" w:firstLineChars="200"/>
        <w:rPr>
          <w:rFonts w:ascii="仿宋" w:eastAsia="仿宋" w:hAnsi="仿宋" w:cs="仿宋" w:hint="eastAsia"/>
          <w:sz w:val="28"/>
          <w:lang w:eastAsia="zh-CN"/>
        </w:rPr>
      </w:pPr>
      <w:bookmarkStart w:id="4" w:name="_Toc5894"/>
      <w:r>
        <w:rPr>
          <w:rFonts w:ascii="仿宋" w:eastAsia="仿宋" w:hAnsi="仿宋" w:cs="仿宋" w:hint="eastAsia"/>
          <w:sz w:val="28"/>
          <w:lang w:eastAsia="zh-CN"/>
        </w:rPr>
        <w:t>(二)、回转式鼓风机项目工艺技术设计方案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回转式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回转式鼓风机项目将严格按照相关行业规范要求进行组织。通过有效控制产品质量，回转式鼓风机项目将致力于为顾客提供优质的回转式鼓风机项目产品和良好的服务。这体现了回转式鼓风机项目对于生产活动合规性和质量标准的高度重视，为回转式鼓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回转式鼓风机项目注重生态效益和清洁生产原则。回转式鼓风机项目建设将紧密结合地方特色经济发展，与社会经济发展规划和区域环境保护规划方案相协调一致。通过与当地区域自然生态系统的结合，回转式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回转式鼓风机项目产品具有多样化的客户需求和个性化的特点。因此，回转式鼓风机项目产品规格品种多样，且单批生产数量较小。为满足这一特点，回转式鼓风机项目承办单位将建设先进的柔性制造生产线。通过广泛应用柔性制造技术，回转式鼓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回转式鼓风机项目采用的技术具有较高的技术含量和自动化水平，处于国内先进水平。这一技术选用不仅体现了对生产效率、质量和环境友好性的高标准要求，同时为回转式鼓风机项目的可持续发展奠定了坚实的基础。</w:t>
      </w:r>
    </w:p>
    <w:p>
      <w:pPr>
        <w:pStyle w:val="Heading2"/>
        <w:ind w:firstLine="560" w:firstLineChars="200"/>
        <w:rPr>
          <w:rFonts w:ascii="仿宋" w:eastAsia="仿宋" w:hAnsi="仿宋" w:cs="仿宋" w:hint="eastAsia"/>
          <w:sz w:val="28"/>
          <w:lang w:eastAsia="zh-CN"/>
        </w:rPr>
      </w:pPr>
      <w:bookmarkStart w:id="5" w:name="_Toc164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为确保回转式鼓风机项目的高效生产和技术实施，我们制定了一套精心设计的设备选型方案，以满足回转式鼓风机项目生产、质量和环保的要求。该方案的主要特点如下：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回转式鼓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针对回转式鼓风机项目产品的多样性和小批量生产的特点，我们将建设柔性制造生产线。通过在设备选型中考虑柔性制造技术，可以灵活应对不同产品规格和生产需求，实现生产线的高度灵活性和适应性。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037"/>
      <w:r>
        <w:rPr>
          <w:rFonts w:ascii="仿宋" w:eastAsia="仿宋" w:hAnsi="仿宋" w:cs="仿宋" w:hint="eastAsia"/>
          <w:sz w:val="28"/>
          <w:lang w:eastAsia="zh-CN"/>
        </w:rPr>
        <w:t>二、回转式鼓风机项目危机管理</w:t>
      </w:r>
      <w:bookmarkEnd w:id="6"/>
    </w:p>
    <w:p>
      <w:pPr>
        <w:pStyle w:val="Heading2"/>
        <w:rPr>
          <w:rFonts w:ascii="仿宋" w:eastAsia="仿宋" w:hAnsi="仿宋" w:cs="仿宋" w:hint="eastAsia"/>
          <w:lang w:eastAsia="zh-CN"/>
        </w:rPr>
      </w:pPr>
      <w:bookmarkStart w:id="7" w:name="_Toc1005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回转式鼓风机项目危机管理中，危机预警与识别是确保回转式鼓风机项目稳健运行的核心步骤。通过建立全面的监测机制，回转式鼓风机项目团队旨在及时发现和理解潜在的风险和危机因素，以便采取及时的预防和应对措施，确保回转式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首先，通过深入的风险评估，回转式鼓风机项目团队全面分析了整个回转式鼓风机项目和各个阶段可能存在的威胁。这包括准确评估每个潜在风险的发生概率和可能影响的程度，为后续危机预警提供了有力支持。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回转式鼓风机项目团队着重于明确定义回转式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回转式鼓风机项目进展的持续监控，团队能够及时发现潜在问题并作出迅速反应。回转式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在这一阶段，团队的专业素养和反应速度将发挥至关重要的作用，以确保潜在危机能够在初期得到有效的处理，最大程度地减轻负面影响。通过危机预警与识别，回转式鼓风机项目得以更有序、可控地推进。</w:t>
      </w:r>
    </w:p>
    <w:p>
      <w:pPr>
        <w:pStyle w:val="Heading2"/>
        <w:ind w:firstLine="560" w:firstLineChars="200"/>
        <w:rPr>
          <w:rFonts w:ascii="仿宋" w:eastAsia="仿宋" w:hAnsi="仿宋" w:cs="仿宋" w:hint="eastAsia"/>
          <w:sz w:val="28"/>
          <w:lang w:eastAsia="zh-CN"/>
        </w:rPr>
      </w:pPr>
      <w:bookmarkStart w:id="8" w:name="_Toc2431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在危机发生时，回转式鼓风机项目团队立即行动，成立了应急小组。该小组的任务是迅速制定并实施紧急应对措施，以最小化潜在损失。以下是采取的主要措施：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暂停回转式鼓风机项目进度：为遏制危机蔓延，回转式鼓风机项目暂时停止进行，以便全面评估当前状况。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资源重新分配：重新评估回转式鼓风机项目资源的分配，确保最大限度地减小损失。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实时沟通：与关键利益相关者建立实时沟通机制，向他们传递回转式鼓风机项目危机的实际状况，保障回转式鼓风机项目核心利益。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在紧急应对的同时，回转式鼓风机项目团队强调了团队协作和有效沟通的重要性。以下是团队协作的关键举措：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信息共享机制：建立了信息共享平台，确保团队成员能够及时获取回转式鼓风机项目危机的实时信息。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领导者沟通：回转式鼓风机项目领导者通过定期会议和即时沟通工具，指导团队应对危机，保持团队稳定运行。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随着危机得到初步控制，回转式鼓风机项目团队转向制定恢复计划，以确保回转式鼓风机项目能够从中迅速恢复。主要恢复计划包括：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修复受损的进度计划：重新评估回转式鼓风机项目进度，制定修复计划，确保回转式鼓风机项目尽快回归正常进程。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重新调整资源分配：优化资源分配，确保回转式鼓风机项目在有限资源下高效运转。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风险管理机制加强：对回转式鼓风机项目风险进行全面评估，制定更强化的风险管理策略，以预防未来可能的危机。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61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21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回转式鼓风机项目的主要产品是XXXX，预计年产值为XXX万元。这一产品在市场中占据着重要的地位，其广泛的应用范围使得该回转式鼓风机项目的市场前景非常广阔。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回转式鼓风机项目的xxx产品作为重要的原材料之一，将在多个领域发挥关键作用。其在建筑、交通、能源等方面的广泛应用将为整个产业链提供强大的支持，形成产业协同效应。回转式鼓风机项目的年产值XXX万XXX万XXX万万元不仅反映了其在市场上的巨大潜力，更预示着它对国民经济的积极贡献。这种关联度高、涉及面广的产业关系，使得该回转式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32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总征地面积为XXXX平方米，相当于约XX.XX亩，其中净用地面积为XXXX平方米，红线范围内相当于约XX.XX亩。这一用地规模充分考虑了回转式鼓风机项目的建设需求，保障了回转式鼓风机项目在合适的空间内得以充分发展。回转式鼓风机项目规划的总建筑面积为XXXX平方米，其中主体工程建设占XXXX平方米，计容建筑面积达XXXX平方米。预计建筑工程的投资将达到XXXX万元，为回转式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计划购置的设备共计XXXX台（套），设备购置费用为XXXX万元。这一设备购置计划充分考虑到回转式鼓风机项目的生产需求和技术要求，确保了回转式鼓风机项目在生产运营中具备先进的技术装备和高效的生产能力。设备的合理配置将为回转式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计划总投资为XXXX万元，预计年实现营业收入为XXXX万元。这一产能规模的设定旨在确保回转式鼓风机项目能够在投资与回报之间取得平衡，实现长期可持续的发展。回转式鼓风机项目的总投资充分考虑到各个方面的需求，包括用地建设、设备购置等多个环节，以确保回转式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110"/>
      <w:r>
        <w:rPr>
          <w:rFonts w:ascii="仿宋" w:eastAsia="仿宋" w:hAnsi="仿宋" w:cs="仿宋" w:hint="eastAsia"/>
          <w:sz w:val="28"/>
          <w:lang w:eastAsia="zh-CN"/>
        </w:rPr>
        <w:t>四、回转式鼓风机项目概论</w:t>
      </w:r>
      <w:bookmarkEnd w:id="12"/>
    </w:p>
    <w:p>
      <w:pPr>
        <w:pStyle w:val="Heading2"/>
        <w:rPr>
          <w:rFonts w:ascii="仿宋" w:eastAsia="仿宋" w:hAnsi="仿宋" w:cs="仿宋" w:hint="eastAsia"/>
          <w:lang w:eastAsia="zh-CN"/>
        </w:rPr>
      </w:pPr>
      <w:bookmarkStart w:id="13" w:name="_Toc26113"/>
      <w:r>
        <w:rPr>
          <w:rFonts w:ascii="仿宋" w:eastAsia="仿宋" w:hAnsi="仿宋" w:cs="仿宋" w:hint="eastAsia"/>
          <w:lang w:eastAsia="zh-CN"/>
        </w:rPr>
        <w:t>(一)、回转式鼓风机项目概况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起源追溯至对市场的深入洞察。市场的不断演变与变革为回转式鼓风机项目提供了难得的机遇。当前市场存在的需求缺口和变革的大环境共同构成了回转式鼓风机项目的背景。这个回转式鼓风机项目旨在充分利用市场机遇，填补行业中尚未满足的需求，为客户提供全新的解决方案。市场的变革和需求的增长使得这个回转式鼓风机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回转式鼓风机项目名称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正式命名为回转式鼓风机。这个名称不仅仅是一个标识，更代表了回转式鼓风机项目的核心理念和愿景。它蕴含着回转式鼓风机项目所要解决问题的关键字，具有强烈的表达和辨识度，为回转式鼓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回转式鼓风机项目目标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核心目标是提供一种全新、高效的解决方案，满足客户日益增长的需求。回转式鼓风机项目追求的不仅仅是满足市场需求，更是在市场中获得卓越的竞争优势。通过不断提升产品或服务的质量和创新水平，回转式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回转式鼓风机项目范围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全面涵盖了产品研发、制造、市场推广和售后服务，确保从产品设计到最终用户体验的全方位关注。这一全面的回转式鼓风机项目范围是为了确保回转式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回转式鼓风机项目时间表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回转式鼓风机项目计划在未来18个月内完成，包括研发、测试、市场试点和正式推出等不同阶段。这个时间表的合理设计是为了确保回转式鼓风机项目各个阶段的顺利推进，以便按时交付高质量的成果。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回转式鼓风机项目预算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总预算估算为XX百万美元，主要分配在研发、市场推广、人员培训和运营等方面。这一充足的预算为回转式鼓风机项目提供了充足的资源，确保回转式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回转式鼓风机项目风险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可能面临的风险包括市场接受度低、技术难题、竞争激烈等。回转式鼓风机项目团队已经制定了相应的风险应对计划，通过前瞻性的风险管理，确保回转式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回转式鼓风机项目团队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回转式鼓风机项目汇聚了一支经验丰富、多领域专业素养的核心团队，确保回转式鼓风机项目在各个方面都能拥有高水平的执行力。团队的协同作战是回转式鼓风机项目成功的关键因素之一。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回转式鼓风机项目背景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回转式鼓风机项目的背景根植于市场对更高效、创新产品的渴望，同时也受到科技发展对行业格局的深刻改变的影响。这为回转式鼓风机项目提供了广阔的发展空间和市场需求。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回转式鼓风机项目现状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截至目前，回转式鼓风机项目已完成市场调研和技术验证，取得了初步的成功。这为回转式鼓风机项目在未来的发展奠定了坚实的基础，为更远大的目标打下了坚实的基石。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436"/>
      <w:r>
        <w:rPr>
          <w:rFonts w:ascii="仿宋" w:eastAsia="仿宋" w:hAnsi="仿宋" w:cs="仿宋" w:hint="eastAsia"/>
          <w:sz w:val="28"/>
          <w:lang w:eastAsia="zh-CN"/>
        </w:rPr>
        <w:t>(二)、回转式鼓风机项目目标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keyword》回转式鼓风机项目首要业务目标是在市场中占据有利地位，实现产品/服务的成功推广和销售。通过不断提升产品质量、创新性，回转式鼓风机项目追求成为行业中的领导者，赢得更多客户的青睐。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在科技迅速发展的时代，回转式鼓风机项目着眼于技术创新。通过持续的研发和技术升级，回转式鼓风机项目旨在推出更具创新性的产品或服务，以满足市场对新鲜、先进解决方案的需求。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为了建立可持续的客户关系，回转式鼓风机项目设定了客户满意度目标。通过提供卓越的产品质量和优质的客户服务，回转式鼓风机项目追求赢得客户的信任和忠诚度，确保他们的满意度达到行业领先水平。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回转式鼓风机项目注重社会责任和可持续发展。通过实施环保、社会责任回转式鼓风机项目，回转式鼓风机项目致力于在经济发展的同时保护环境，促进社会公平，实现可持续经营。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回转式鼓风机项目的团队是实现目标的核心驱动力。因此，回转式鼓风机项目设定了团队发展目标，包括提升团队成员的专业技能、培养领导力，以及搭建协同高效的团队工作氛围。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494"/>
      <w:r>
        <w:rPr>
          <w:rFonts w:ascii="仿宋" w:eastAsia="仿宋" w:hAnsi="仿宋" w:cs="仿宋" w:hint="eastAsia"/>
          <w:sz w:val="28"/>
          <w:lang w:eastAsia="zh-CN"/>
        </w:rPr>
        <w:t>(三)、回转式鼓风机项目提出的理由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回转式鼓风机项目提出的理由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提出源于对市场机遇的深刻洞察。当前市场中存在的需求缺口和行业发展趋势表明，有巨大的商业机会等待被开发。通过准确捕捉市场机遇，回转式鼓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理念基于对技术创新的信仰。通过持续的研发和技术投入，回转式鼓风机项目有望推出更具创新性的产品或服务。在科技飞速发展的当下，回转式鼓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提出是为了增强企业的行业竞争力。通过提升产品或服务的质量和独特性，回转式鼓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响应了消费者需求的变化。随着社会和科技的不断发展，消费者对产品和服务的需求也在发生变化。通过深入了解并及时回应消费者的新需求，回转式鼓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回转式鼓风机项目的提出是企业战略发展规划的一部分。在面对日益激烈的市场竞争和不断变化的商业环境中，回转式鼓风机项目作为企业战略的一环，旨在为企业开辟新的增长领域，巩固企业在行业中的地位。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提出不仅仅是基于商业考量，还注重社会责任。通过推出环保、社会责任等方面的回转式鼓风机项目，回转式鼓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回转式鼓风机项目的提出反映了对利益相关者期望的关注。包括客户、员工、投资者等利益相关者在企业发展中都有着各自的期望，回转式鼓风机项目力求在满足这些期望的同时，取得更大的共赢。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890"/>
      <w:r>
        <w:rPr>
          <w:rFonts w:ascii="仿宋" w:eastAsia="仿宋" w:hAnsi="仿宋" w:cs="仿宋" w:hint="eastAsia"/>
          <w:sz w:val="28"/>
          <w:lang w:eastAsia="zh-CN"/>
        </w:rPr>
        <w:t>(四)、回转式鼓风机项目意义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在实施回转式鼓风机项目的过程中，我们不仅仅是在追逐商业成功，更是为企业和社会的多个层面创造了深远的意义。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首要意义在于提升企业的市场竞争力。通过持续的创新和对产品质量的高标准要求，回转式鼓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回转式鼓风机项目的推进将促使行业技术水平的提升。通过引入先进技术和创新性解决方案，回转式鼓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https://d.book118.com/038051132000006033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A211A"/>
    <w:rsid w:val="7F2A21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5113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2024-01-29T15:08:00Z</dcterms:created>
  <dcterms:modified xsi:type="dcterms:W3CDTF">2024-01-29T15:08:59Z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BFE28061D8C54454B6ECBB9947AE7E43_11</vt:lpwstr>
  </property>
  <property fmtid="{D5CDD505-2E9C-101B-9397-08002B2CF9AE}" pid="3" name="KSOProductBuildVer">
    <vt:lpwstr>2052-12.1.0.16250</vt:lpwstr>
  </property>
</Properties>
</file>