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油田化学品行业相关公司设立可行性研究报告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4" w:history="1">
        <w:r>
          <w:rPr>
            <w:rFonts w:ascii="仿宋" w:eastAsia="仿宋" w:hAnsi="仿宋" w:cs="仿宋" w:hint="eastAsia"/>
            <w:lang w:eastAsia="zh-CN"/>
          </w:rPr>
          <w:t>一、油田化学品筹建公司基本信息</w:t>
        </w:r>
        <w:r>
          <w:tab/>
        </w:r>
        <w:r>
          <w:fldChar w:fldCharType="begin"/>
        </w:r>
        <w:r>
          <w:instrText xml:space="preserve"> PAGEREF _Toc19314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_Toc11618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_Toc9601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_Toc21697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_Toc28058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7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_Toc9970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_Toc18483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_Toc12734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_Toc28423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0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_Toc13372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_Toc5863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_Toc4688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_Toc5318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_Toc21127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_Toc8266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8" w:history="1">
        <w:r>
          <w:rPr>
            <w:rFonts w:ascii="仿宋" w:eastAsia="仿宋" w:hAnsi="仿宋" w:cs="仿宋" w:hint="eastAsia"/>
            <w:lang w:eastAsia="zh-CN"/>
          </w:rPr>
          <w:t>(七)、油田化学品项目建设必要性分析</w:t>
        </w:r>
        <w:r>
          <w:tab/>
        </w:r>
        <w:r>
          <w:fldChar w:fldCharType="begin"/>
        </w:r>
        <w:r>
          <w:instrText xml:space="preserve"> PAGEREF _Toc24218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9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_Toc14029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_Toc5884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_Toc5513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_Toc28742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_Toc14619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_Toc7153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_Toc13307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8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_Toc23084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8" w:history="1">
        <w:r>
          <w:rPr>
            <w:rFonts w:ascii="仿宋" w:eastAsia="仿宋" w:hAnsi="仿宋" w:cs="仿宋" w:hint="eastAsia"/>
            <w:lang w:eastAsia="zh-CN"/>
          </w:rPr>
          <w:t>(一)、油田化学品项目选址原则</w:t>
        </w:r>
        <w:r>
          <w:tab/>
        </w:r>
        <w:r>
          <w:fldChar w:fldCharType="begin"/>
        </w:r>
        <w:r>
          <w:instrText xml:space="preserve"> PAGEREF _Toc19678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_Toc29800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_Toc12440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_Toc3726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7" w:history="1">
        <w:r>
          <w:rPr>
            <w:rFonts w:ascii="仿宋" w:eastAsia="仿宋" w:hAnsi="仿宋" w:cs="仿宋" w:hint="eastAsia"/>
            <w:lang w:eastAsia="zh-CN"/>
          </w:rPr>
          <w:t>(五)、油田化学品项目选址综合评价</w:t>
        </w:r>
        <w:r>
          <w:tab/>
        </w:r>
        <w:r>
          <w:fldChar w:fldCharType="begin"/>
        </w:r>
        <w:r>
          <w:instrText xml:space="preserve"> PAGEREF _Toc31817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4" w:history="1">
        <w:r>
          <w:rPr>
            <w:rFonts w:ascii="仿宋" w:eastAsia="仿宋" w:hAnsi="仿宋" w:cs="仿宋" w:hint="eastAsia"/>
            <w:lang w:eastAsia="zh-CN"/>
          </w:rPr>
          <w:t>六、油田化学品项目经济效益</w:t>
        </w:r>
        <w:r>
          <w:tab/>
        </w:r>
        <w:r>
          <w:fldChar w:fldCharType="begin"/>
        </w:r>
        <w:r>
          <w:instrText xml:space="preserve"> PAGEREF _Toc7854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_Toc13659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9" w:history="1">
        <w:r>
          <w:rPr>
            <w:rFonts w:ascii="仿宋" w:eastAsia="仿宋" w:hAnsi="仿宋" w:cs="仿宋" w:hint="eastAsia"/>
            <w:lang w:eastAsia="zh-CN"/>
          </w:rPr>
          <w:t>(三)、油田化学品项目盈利能力分析</w:t>
        </w:r>
        <w:r>
          <w:tab/>
        </w:r>
        <w:r>
          <w:fldChar w:fldCharType="begin"/>
        </w:r>
        <w:r>
          <w:instrText xml:space="preserve"> PAGEREF _Toc32579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_Toc16867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5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_Toc31055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2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_Toc17828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_Toc32330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_Toc21015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_Toc6500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" w:history="1">
        <w:r>
          <w:rPr>
            <w:rFonts w:ascii="仿宋" w:eastAsia="仿宋" w:hAnsi="仿宋" w:cs="仿宋" w:hint="eastAsia"/>
            <w:lang w:eastAsia="zh-CN"/>
          </w:rPr>
          <w:t>(五)、油田化学品项目总投资</w:t>
        </w:r>
        <w:r>
          <w:tab/>
        </w:r>
        <w:r>
          <w:fldChar w:fldCharType="begin"/>
        </w:r>
        <w:r>
          <w:instrText xml:space="preserve"> PAGEREF _Toc3148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_Toc32262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_Toc8181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0" w:history="1">
        <w:r>
          <w:rPr>
            <w:rFonts w:ascii="仿宋" w:eastAsia="仿宋" w:hAnsi="仿宋" w:cs="仿宋" w:hint="eastAsia"/>
            <w:lang w:eastAsia="zh-CN"/>
          </w:rPr>
          <w:t>(一)、油田化学品项目进度安排</w:t>
        </w:r>
        <w:r>
          <w:tab/>
        </w:r>
        <w:r>
          <w:fldChar w:fldCharType="begin"/>
        </w:r>
        <w:r>
          <w:instrText xml:space="preserve"> PAGEREF _Toc12290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8" w:history="1">
        <w:r>
          <w:rPr>
            <w:rFonts w:ascii="仿宋" w:eastAsia="仿宋" w:hAnsi="仿宋" w:cs="仿宋" w:hint="eastAsia"/>
            <w:lang w:eastAsia="zh-CN"/>
          </w:rPr>
          <w:t>(二)、油田化学品项目实施保障措施</w:t>
        </w:r>
        <w:r>
          <w:tab/>
        </w:r>
        <w:r>
          <w:fldChar w:fldCharType="begin"/>
        </w:r>
        <w:r>
          <w:instrText xml:space="preserve"> PAGEREF _Toc19648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_Toc17543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_Toc5411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_Toc21931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_Toc11881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08" w:history="1">
        <w:r>
          <w:rPr>
            <w:rFonts w:ascii="仿宋" w:eastAsia="仿宋" w:hAnsi="仿宋" w:cs="仿宋" w:hint="eastAsia"/>
            <w:lang w:eastAsia="zh-CN"/>
          </w:rPr>
          <w:t>十、油田化学品项目风险分析</w:t>
        </w:r>
        <w:r>
          <w:tab/>
        </w:r>
        <w:r>
          <w:fldChar w:fldCharType="begin"/>
        </w:r>
        <w:r>
          <w:instrText xml:space="preserve"> PAGEREF _Toc12408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2" w:history="1">
        <w:r>
          <w:rPr>
            <w:rFonts w:ascii="仿宋" w:eastAsia="仿宋" w:hAnsi="仿宋" w:cs="仿宋" w:hint="eastAsia"/>
            <w:lang w:eastAsia="zh-CN"/>
          </w:rPr>
          <w:t>(一)、油田化学品项目风险分析</w:t>
        </w:r>
        <w:r>
          <w:tab/>
        </w:r>
        <w:r>
          <w:fldChar w:fldCharType="begin"/>
        </w:r>
        <w:r>
          <w:instrText xml:space="preserve"> PAGEREF _Toc13822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" w:history="1">
        <w:r>
          <w:rPr>
            <w:rFonts w:ascii="仿宋" w:eastAsia="仿宋" w:hAnsi="仿宋" w:cs="仿宋" w:hint="eastAsia"/>
            <w:lang w:eastAsia="zh-CN"/>
          </w:rPr>
          <w:t>(二)、油田化学品项目风险对策</w:t>
        </w:r>
        <w:r>
          <w:tab/>
        </w:r>
        <w:r>
          <w:fldChar w:fldCharType="begin"/>
        </w:r>
        <w:r>
          <w:instrText xml:space="preserve"> PAGEREF _Toc3264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_Toc9514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_Toc19914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_Toc26244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_Toc5752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_Toc10594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_Toc12406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_Toc13872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_Toc10078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2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_Toc19082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_Toc24092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_Toc5076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_Toc10836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9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_Toc25869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eastAsia="zh-CN"/>
          </w:rPr>
          <w:t>(一)、社会责任油田化学品项目</w:t>
        </w:r>
        <w:r>
          <w:tab/>
        </w:r>
        <w:r>
          <w:fldChar w:fldCharType="begin"/>
        </w:r>
        <w:r>
          <w:instrText xml:space="preserve"> PAGEREF _Toc2726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_Toc26431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_Toc15672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4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314"/>
      <w:r>
        <w:rPr>
          <w:rFonts w:ascii="仿宋" w:eastAsia="仿宋" w:hAnsi="仿宋" w:cs="仿宋" w:hint="eastAsia"/>
          <w:sz w:val="28"/>
          <w:lang w:eastAsia="zh-CN"/>
        </w:rPr>
        <w:t>一、油田化学品筹建公司基本信息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7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3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61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60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697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经营范围：从事XXX相关业务(企业依法自主选择经营油田化学品项目，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开展经营活动；依法须经批准的油田化学品项目，经相关部门批准后依批准的内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容开展经营活动；不得从事本市产业政策禁止和限制类油田化学品项目的经营活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05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https://d.book118.com/038061044005006033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油田化学品行业相关公司设立可行性研究报告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油田化学品行业相关公司设立可行性研究报告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油田化学品行业相关公司设立可行性研究报告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油田化学品行业相关公司设立可行性研究报告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油田化学品行业相关公司设立可行性研究报告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8061044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2024-01-18T20:54:00Z</dcterms:created>
  <dcterms:modified xsi:type="dcterms:W3CDTF">2024-01-18T20:54:46Z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E7E750B057674ACFA3BDA693475046BA_11</vt:lpwstr>
  </property>
  <property fmtid="{D5CDD505-2E9C-101B-9397-08002B2CF9AE}" pid="3" name="KSOProductBuildVer">
    <vt:lpwstr>2052-12.1.0.16120</vt:lpwstr>
  </property>
</Properties>
</file>