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进口化妆品项目规划设计方案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0" w:history="1">
        <w:r>
          <w:rPr>
            <w:rFonts w:ascii="仿宋" w:eastAsia="仿宋" w:hAnsi="仿宋" w:cs="仿宋" w:hint="eastAsia"/>
            <w:lang w:eastAsia="zh-CN"/>
          </w:rPr>
          <w:t>前言</w:t>
        </w:r>
        <w:r>
          <w:tab/>
        </w:r>
        <w:r>
          <w:fldChar w:fldCharType="begin"/>
        </w:r>
        <w:r>
          <w:instrText xml:space="preserve"> PAGEREF _Toc1850 \h </w:instrText>
        </w:r>
        <w:r>
          <w:fldChar w:fldCharType="separate"/>
        </w:r>
        <w:r>
          <w:t>3</w:t>
        </w:r>
        <w:r>
          <w:fldChar w:fldCharType="end"/>
        </w:r>
      </w:hyperlink>
    </w:p>
    <w:p>
      <w:pPr>
        <w:pStyle w:val="TOC1"/>
        <w:tabs>
          <w:tab w:val="right" w:leader="dot" w:pos="8306"/>
        </w:tabs>
      </w:pPr>
      <w:hyperlink w:anchor="_Toc11738" w:history="1">
        <w:r>
          <w:rPr>
            <w:rFonts w:ascii="仿宋" w:eastAsia="仿宋" w:hAnsi="仿宋" w:cs="仿宋" w:hint="eastAsia"/>
            <w:lang w:eastAsia="zh-CN"/>
          </w:rPr>
          <w:t>一、进口化妆品项目绩效评估</w:t>
        </w:r>
        <w:r>
          <w:tab/>
        </w:r>
        <w:r>
          <w:fldChar w:fldCharType="begin"/>
        </w:r>
        <w:r>
          <w:instrText xml:space="preserve"> PAGEREF _Toc11738 \h </w:instrText>
        </w:r>
        <w:r>
          <w:fldChar w:fldCharType="separate"/>
        </w:r>
        <w:r>
          <w:t>3</w:t>
        </w:r>
        <w:r>
          <w:fldChar w:fldCharType="end"/>
        </w:r>
      </w:hyperlink>
    </w:p>
    <w:p>
      <w:pPr>
        <w:pStyle w:val="TOC2"/>
        <w:tabs>
          <w:tab w:val="right" w:leader="dot" w:pos="8306"/>
        </w:tabs>
      </w:pPr>
      <w:hyperlink w:anchor="_Toc2502" w:history="1">
        <w:r>
          <w:rPr>
            <w:rFonts w:ascii="仿宋" w:eastAsia="仿宋" w:hAnsi="仿宋" w:cs="仿宋" w:hint="eastAsia"/>
            <w:lang w:eastAsia="zh-CN"/>
          </w:rPr>
          <w:t>(一)、绩效评估指标</w:t>
        </w:r>
        <w:r>
          <w:tab/>
        </w:r>
        <w:r>
          <w:fldChar w:fldCharType="begin"/>
        </w:r>
        <w:r>
          <w:instrText xml:space="preserve"> PAGEREF _Toc2502 \h </w:instrText>
        </w:r>
        <w:r>
          <w:fldChar w:fldCharType="separate"/>
        </w:r>
        <w:r>
          <w:t>3</w:t>
        </w:r>
        <w:r>
          <w:fldChar w:fldCharType="end"/>
        </w:r>
      </w:hyperlink>
    </w:p>
    <w:p>
      <w:pPr>
        <w:pStyle w:val="TOC2"/>
        <w:tabs>
          <w:tab w:val="right" w:leader="dot" w:pos="8306"/>
        </w:tabs>
      </w:pPr>
      <w:hyperlink w:anchor="_Toc30029" w:history="1">
        <w:r>
          <w:rPr>
            <w:rFonts w:ascii="仿宋" w:eastAsia="仿宋" w:hAnsi="仿宋" w:cs="仿宋" w:hint="eastAsia"/>
            <w:lang w:eastAsia="zh-CN"/>
          </w:rPr>
          <w:t>(二)、绩效评估方法</w:t>
        </w:r>
        <w:r>
          <w:tab/>
        </w:r>
        <w:r>
          <w:fldChar w:fldCharType="begin"/>
        </w:r>
        <w:r>
          <w:instrText xml:space="preserve"> PAGEREF _Toc30029 \h </w:instrText>
        </w:r>
        <w:r>
          <w:fldChar w:fldCharType="separate"/>
        </w:r>
        <w:r>
          <w:t>4</w:t>
        </w:r>
        <w:r>
          <w:fldChar w:fldCharType="end"/>
        </w:r>
      </w:hyperlink>
    </w:p>
    <w:p>
      <w:pPr>
        <w:pStyle w:val="TOC2"/>
        <w:tabs>
          <w:tab w:val="right" w:leader="dot" w:pos="8306"/>
        </w:tabs>
      </w:pPr>
      <w:hyperlink w:anchor="_Toc10436" w:history="1">
        <w:r>
          <w:rPr>
            <w:rFonts w:ascii="仿宋" w:eastAsia="仿宋" w:hAnsi="仿宋" w:cs="仿宋" w:hint="eastAsia"/>
            <w:lang w:eastAsia="zh-CN"/>
          </w:rPr>
          <w:t>(三)、绩效评估周期</w:t>
        </w:r>
        <w:r>
          <w:tab/>
        </w:r>
        <w:r>
          <w:fldChar w:fldCharType="begin"/>
        </w:r>
        <w:r>
          <w:instrText xml:space="preserve"> PAGEREF _Toc10436 \h </w:instrText>
        </w:r>
        <w:r>
          <w:fldChar w:fldCharType="separate"/>
        </w:r>
        <w:r>
          <w:t>5</w:t>
        </w:r>
        <w:r>
          <w:fldChar w:fldCharType="end"/>
        </w:r>
      </w:hyperlink>
    </w:p>
    <w:p>
      <w:pPr>
        <w:pStyle w:val="TOC1"/>
        <w:tabs>
          <w:tab w:val="right" w:leader="dot" w:pos="8306"/>
        </w:tabs>
      </w:pPr>
      <w:hyperlink w:anchor="_Toc4204" w:history="1">
        <w:r>
          <w:rPr>
            <w:rFonts w:ascii="仿宋" w:eastAsia="仿宋" w:hAnsi="仿宋" w:cs="仿宋" w:hint="eastAsia"/>
            <w:lang w:eastAsia="zh-CN"/>
          </w:rPr>
          <w:t>二、进口化妆品项目选址可行性分析</w:t>
        </w:r>
        <w:r>
          <w:tab/>
        </w:r>
        <w:r>
          <w:fldChar w:fldCharType="begin"/>
        </w:r>
        <w:r>
          <w:instrText xml:space="preserve"> PAGEREF _Toc4204 \h </w:instrText>
        </w:r>
        <w:r>
          <w:fldChar w:fldCharType="separate"/>
        </w:r>
        <w:r>
          <w:t>6</w:t>
        </w:r>
        <w:r>
          <w:fldChar w:fldCharType="end"/>
        </w:r>
      </w:hyperlink>
    </w:p>
    <w:p>
      <w:pPr>
        <w:pStyle w:val="TOC2"/>
        <w:tabs>
          <w:tab w:val="right" w:leader="dot" w:pos="8306"/>
        </w:tabs>
      </w:pPr>
      <w:hyperlink w:anchor="_Toc26299" w:history="1">
        <w:r>
          <w:rPr>
            <w:rFonts w:ascii="仿宋" w:eastAsia="仿宋" w:hAnsi="仿宋" w:cs="仿宋" w:hint="eastAsia"/>
            <w:lang w:eastAsia="zh-CN"/>
          </w:rPr>
          <w:t>(一)、进口化妆品项目选址</w:t>
        </w:r>
        <w:r>
          <w:tab/>
        </w:r>
        <w:r>
          <w:fldChar w:fldCharType="begin"/>
        </w:r>
        <w:r>
          <w:instrText xml:space="preserve"> PAGEREF _Toc26299 \h </w:instrText>
        </w:r>
        <w:r>
          <w:fldChar w:fldCharType="separate"/>
        </w:r>
        <w:r>
          <w:t>6</w:t>
        </w:r>
        <w:r>
          <w:fldChar w:fldCharType="end"/>
        </w:r>
      </w:hyperlink>
    </w:p>
    <w:p>
      <w:pPr>
        <w:pStyle w:val="TOC2"/>
        <w:tabs>
          <w:tab w:val="right" w:leader="dot" w:pos="8306"/>
        </w:tabs>
      </w:pPr>
      <w:hyperlink w:anchor="_Toc16811" w:history="1">
        <w:r>
          <w:rPr>
            <w:rFonts w:ascii="仿宋" w:eastAsia="仿宋" w:hAnsi="仿宋" w:cs="仿宋" w:hint="eastAsia"/>
            <w:lang w:eastAsia="zh-CN"/>
          </w:rPr>
          <w:t>(二)、用地控制指标</w:t>
        </w:r>
        <w:r>
          <w:tab/>
        </w:r>
        <w:r>
          <w:fldChar w:fldCharType="begin"/>
        </w:r>
        <w:r>
          <w:instrText xml:space="preserve"> PAGEREF _Toc16811 \h </w:instrText>
        </w:r>
        <w:r>
          <w:fldChar w:fldCharType="separate"/>
        </w:r>
        <w:r>
          <w:t>6</w:t>
        </w:r>
        <w:r>
          <w:fldChar w:fldCharType="end"/>
        </w:r>
      </w:hyperlink>
    </w:p>
    <w:p>
      <w:pPr>
        <w:pStyle w:val="TOC2"/>
        <w:tabs>
          <w:tab w:val="right" w:leader="dot" w:pos="8306"/>
        </w:tabs>
      </w:pPr>
      <w:hyperlink w:anchor="_Toc17966" w:history="1">
        <w:r>
          <w:rPr>
            <w:rFonts w:ascii="仿宋" w:eastAsia="仿宋" w:hAnsi="仿宋" w:cs="仿宋" w:hint="eastAsia"/>
            <w:lang w:eastAsia="zh-CN"/>
          </w:rPr>
          <w:t>(三)、节约用地措施</w:t>
        </w:r>
        <w:r>
          <w:tab/>
        </w:r>
        <w:r>
          <w:fldChar w:fldCharType="begin"/>
        </w:r>
        <w:r>
          <w:instrText xml:space="preserve"> PAGEREF _Toc17966 \h </w:instrText>
        </w:r>
        <w:r>
          <w:fldChar w:fldCharType="separate"/>
        </w:r>
        <w:r>
          <w:t>8</w:t>
        </w:r>
        <w:r>
          <w:fldChar w:fldCharType="end"/>
        </w:r>
      </w:hyperlink>
    </w:p>
    <w:p>
      <w:pPr>
        <w:pStyle w:val="TOC2"/>
        <w:tabs>
          <w:tab w:val="right" w:leader="dot" w:pos="8306"/>
        </w:tabs>
      </w:pPr>
      <w:hyperlink w:anchor="_Toc11230" w:history="1">
        <w:r>
          <w:rPr>
            <w:rFonts w:ascii="仿宋" w:eastAsia="仿宋" w:hAnsi="仿宋" w:cs="仿宋" w:hint="eastAsia"/>
            <w:lang w:eastAsia="zh-CN"/>
          </w:rPr>
          <w:t>(四)、总图布置方案</w:t>
        </w:r>
        <w:r>
          <w:tab/>
        </w:r>
        <w:r>
          <w:fldChar w:fldCharType="begin"/>
        </w:r>
        <w:r>
          <w:instrText xml:space="preserve"> PAGEREF _Toc11230 \h </w:instrText>
        </w:r>
        <w:r>
          <w:fldChar w:fldCharType="separate"/>
        </w:r>
        <w:r>
          <w:t>9</w:t>
        </w:r>
        <w:r>
          <w:fldChar w:fldCharType="end"/>
        </w:r>
      </w:hyperlink>
    </w:p>
    <w:p>
      <w:pPr>
        <w:pStyle w:val="TOC2"/>
        <w:tabs>
          <w:tab w:val="right" w:leader="dot" w:pos="8306"/>
        </w:tabs>
      </w:pPr>
      <w:hyperlink w:anchor="_Toc18329" w:history="1">
        <w:r>
          <w:rPr>
            <w:rFonts w:ascii="仿宋" w:eastAsia="仿宋" w:hAnsi="仿宋" w:cs="仿宋" w:hint="eastAsia"/>
            <w:lang w:eastAsia="zh-CN"/>
          </w:rPr>
          <w:t>(五)、选址综合评价</w:t>
        </w:r>
        <w:r>
          <w:tab/>
        </w:r>
        <w:r>
          <w:fldChar w:fldCharType="begin"/>
        </w:r>
        <w:r>
          <w:instrText xml:space="preserve"> PAGEREF _Toc18329 \h </w:instrText>
        </w:r>
        <w:r>
          <w:fldChar w:fldCharType="separate"/>
        </w:r>
        <w:r>
          <w:t>10</w:t>
        </w:r>
        <w:r>
          <w:fldChar w:fldCharType="end"/>
        </w:r>
      </w:hyperlink>
    </w:p>
    <w:p>
      <w:pPr>
        <w:pStyle w:val="TOC1"/>
        <w:tabs>
          <w:tab w:val="right" w:leader="dot" w:pos="8306"/>
        </w:tabs>
      </w:pPr>
      <w:hyperlink w:anchor="_Toc23221" w:history="1">
        <w:r>
          <w:rPr>
            <w:rFonts w:ascii="仿宋" w:eastAsia="仿宋" w:hAnsi="仿宋" w:cs="仿宋" w:hint="eastAsia"/>
            <w:lang w:eastAsia="zh-CN"/>
          </w:rPr>
          <w:t>三、进口化妆品项目建设背景及必要性分析</w:t>
        </w:r>
        <w:r>
          <w:tab/>
        </w:r>
        <w:r>
          <w:fldChar w:fldCharType="begin"/>
        </w:r>
        <w:r>
          <w:instrText xml:space="preserve"> PAGEREF _Toc23221 \h </w:instrText>
        </w:r>
        <w:r>
          <w:fldChar w:fldCharType="separate"/>
        </w:r>
        <w:r>
          <w:t>11</w:t>
        </w:r>
        <w:r>
          <w:fldChar w:fldCharType="end"/>
        </w:r>
      </w:hyperlink>
    </w:p>
    <w:p>
      <w:pPr>
        <w:pStyle w:val="TOC2"/>
        <w:tabs>
          <w:tab w:val="right" w:leader="dot" w:pos="8306"/>
        </w:tabs>
      </w:pPr>
      <w:hyperlink w:anchor="_Toc18537" w:history="1">
        <w:r>
          <w:rPr>
            <w:rFonts w:ascii="仿宋" w:eastAsia="仿宋" w:hAnsi="仿宋" w:cs="仿宋" w:hint="eastAsia"/>
            <w:lang w:eastAsia="zh-CN"/>
          </w:rPr>
          <w:t>(一)、进口化妆品项目背景分析</w:t>
        </w:r>
        <w:r>
          <w:tab/>
        </w:r>
        <w:r>
          <w:fldChar w:fldCharType="begin"/>
        </w:r>
        <w:r>
          <w:instrText xml:space="preserve"> PAGEREF _Toc18537 \h </w:instrText>
        </w:r>
        <w:r>
          <w:fldChar w:fldCharType="separate"/>
        </w:r>
        <w:r>
          <w:t>11</w:t>
        </w:r>
        <w:r>
          <w:fldChar w:fldCharType="end"/>
        </w:r>
      </w:hyperlink>
    </w:p>
    <w:p>
      <w:pPr>
        <w:pStyle w:val="TOC2"/>
        <w:tabs>
          <w:tab w:val="right" w:leader="dot" w:pos="8306"/>
        </w:tabs>
      </w:pPr>
      <w:hyperlink w:anchor="_Toc15464" w:history="1">
        <w:r>
          <w:rPr>
            <w:rFonts w:ascii="仿宋" w:eastAsia="仿宋" w:hAnsi="仿宋" w:cs="仿宋" w:hint="eastAsia"/>
            <w:lang w:eastAsia="zh-CN"/>
          </w:rPr>
          <w:t>(二)、进口化妆品项目建设必要性分析</w:t>
        </w:r>
        <w:r>
          <w:tab/>
        </w:r>
        <w:r>
          <w:fldChar w:fldCharType="begin"/>
        </w:r>
        <w:r>
          <w:instrText xml:space="preserve"> PAGEREF _Toc15464 \h </w:instrText>
        </w:r>
        <w:r>
          <w:fldChar w:fldCharType="separate"/>
        </w:r>
        <w:r>
          <w:t>13</w:t>
        </w:r>
        <w:r>
          <w:fldChar w:fldCharType="end"/>
        </w:r>
      </w:hyperlink>
    </w:p>
    <w:p>
      <w:pPr>
        <w:pStyle w:val="TOC1"/>
        <w:tabs>
          <w:tab w:val="right" w:leader="dot" w:pos="8306"/>
        </w:tabs>
      </w:pPr>
      <w:hyperlink w:anchor="_Toc21127" w:history="1">
        <w:r>
          <w:rPr>
            <w:rFonts w:ascii="仿宋" w:eastAsia="仿宋" w:hAnsi="仿宋" w:cs="仿宋" w:hint="eastAsia"/>
            <w:lang w:eastAsia="zh-CN"/>
          </w:rPr>
          <w:t>四、进口化妆品项目可持续发展</w:t>
        </w:r>
        <w:r>
          <w:tab/>
        </w:r>
        <w:r>
          <w:fldChar w:fldCharType="begin"/>
        </w:r>
        <w:r>
          <w:instrText xml:space="preserve"> PAGEREF _Toc21127 \h </w:instrText>
        </w:r>
        <w:r>
          <w:fldChar w:fldCharType="separate"/>
        </w:r>
        <w:r>
          <w:t>14</w:t>
        </w:r>
        <w:r>
          <w:fldChar w:fldCharType="end"/>
        </w:r>
      </w:hyperlink>
    </w:p>
    <w:p>
      <w:pPr>
        <w:pStyle w:val="TOC2"/>
        <w:tabs>
          <w:tab w:val="right" w:leader="dot" w:pos="8306"/>
        </w:tabs>
      </w:pPr>
      <w:hyperlink w:anchor="_Toc32133" w:history="1">
        <w:r>
          <w:rPr>
            <w:rFonts w:ascii="仿宋" w:eastAsia="仿宋" w:hAnsi="仿宋" w:cs="仿宋" w:hint="eastAsia"/>
            <w:lang w:eastAsia="zh-CN"/>
          </w:rPr>
          <w:t>(一)、可持续战略与实践</w:t>
        </w:r>
        <w:r>
          <w:tab/>
        </w:r>
        <w:r>
          <w:fldChar w:fldCharType="begin"/>
        </w:r>
        <w:r>
          <w:instrText xml:space="preserve"> PAGEREF _Toc32133 \h </w:instrText>
        </w:r>
        <w:r>
          <w:fldChar w:fldCharType="separate"/>
        </w:r>
        <w:r>
          <w:t>14</w:t>
        </w:r>
        <w:r>
          <w:fldChar w:fldCharType="end"/>
        </w:r>
      </w:hyperlink>
    </w:p>
    <w:p>
      <w:pPr>
        <w:pStyle w:val="TOC2"/>
        <w:tabs>
          <w:tab w:val="right" w:leader="dot" w:pos="8306"/>
        </w:tabs>
      </w:pPr>
      <w:hyperlink w:anchor="_Toc10609" w:history="1">
        <w:r>
          <w:rPr>
            <w:rFonts w:ascii="仿宋" w:eastAsia="仿宋" w:hAnsi="仿宋" w:cs="仿宋" w:hint="eastAsia"/>
            <w:lang w:eastAsia="zh-CN"/>
          </w:rPr>
          <w:t>(二)、环保与社会责任</w:t>
        </w:r>
        <w:r>
          <w:tab/>
        </w:r>
        <w:r>
          <w:fldChar w:fldCharType="begin"/>
        </w:r>
        <w:r>
          <w:instrText xml:space="preserve"> PAGEREF _Toc10609 \h </w:instrText>
        </w:r>
        <w:r>
          <w:fldChar w:fldCharType="separate"/>
        </w:r>
        <w:r>
          <w:t>15</w:t>
        </w:r>
        <w:r>
          <w:fldChar w:fldCharType="end"/>
        </w:r>
      </w:hyperlink>
    </w:p>
    <w:p>
      <w:pPr>
        <w:pStyle w:val="TOC1"/>
        <w:tabs>
          <w:tab w:val="right" w:leader="dot" w:pos="8306"/>
        </w:tabs>
      </w:pPr>
      <w:hyperlink w:anchor="_Toc40" w:history="1">
        <w:r>
          <w:rPr>
            <w:rFonts w:ascii="仿宋" w:eastAsia="仿宋" w:hAnsi="仿宋" w:cs="仿宋" w:hint="eastAsia"/>
            <w:lang w:eastAsia="zh-CN"/>
          </w:rPr>
          <w:t>五、进口化妆品项目危机管理</w:t>
        </w:r>
        <w:r>
          <w:tab/>
        </w:r>
        <w:r>
          <w:fldChar w:fldCharType="begin"/>
        </w:r>
        <w:r>
          <w:instrText xml:space="preserve"> PAGEREF _Toc40 \h </w:instrText>
        </w:r>
        <w:r>
          <w:fldChar w:fldCharType="separate"/>
        </w:r>
        <w:r>
          <w:t>16</w:t>
        </w:r>
        <w:r>
          <w:fldChar w:fldCharType="end"/>
        </w:r>
      </w:hyperlink>
    </w:p>
    <w:p>
      <w:pPr>
        <w:pStyle w:val="TOC2"/>
        <w:tabs>
          <w:tab w:val="right" w:leader="dot" w:pos="8306"/>
        </w:tabs>
      </w:pPr>
      <w:hyperlink w:anchor="_Toc2301" w:history="1">
        <w:r>
          <w:rPr>
            <w:rFonts w:ascii="仿宋" w:eastAsia="仿宋" w:hAnsi="仿宋" w:cs="仿宋" w:hint="eastAsia"/>
            <w:lang w:eastAsia="zh-CN"/>
          </w:rPr>
          <w:t>(一)、危机预警与识别</w:t>
        </w:r>
        <w:r>
          <w:tab/>
        </w:r>
        <w:r>
          <w:fldChar w:fldCharType="begin"/>
        </w:r>
        <w:r>
          <w:instrText xml:space="preserve"> PAGEREF _Toc2301 \h </w:instrText>
        </w:r>
        <w:r>
          <w:fldChar w:fldCharType="separate"/>
        </w:r>
        <w:r>
          <w:t>16</w:t>
        </w:r>
        <w:r>
          <w:fldChar w:fldCharType="end"/>
        </w:r>
      </w:hyperlink>
    </w:p>
    <w:p>
      <w:pPr>
        <w:pStyle w:val="TOC2"/>
        <w:tabs>
          <w:tab w:val="right" w:leader="dot" w:pos="8306"/>
        </w:tabs>
      </w:pPr>
      <w:hyperlink w:anchor="_Toc12861" w:history="1">
        <w:r>
          <w:rPr>
            <w:rFonts w:ascii="仿宋" w:eastAsia="仿宋" w:hAnsi="仿宋" w:cs="仿宋" w:hint="eastAsia"/>
            <w:lang w:eastAsia="zh-CN"/>
          </w:rPr>
          <w:t>(二)、危机应对与恢复</w:t>
        </w:r>
        <w:r>
          <w:tab/>
        </w:r>
        <w:r>
          <w:fldChar w:fldCharType="begin"/>
        </w:r>
        <w:r>
          <w:instrText xml:space="preserve"> PAGEREF _Toc12861 \h </w:instrText>
        </w:r>
        <w:r>
          <w:fldChar w:fldCharType="separate"/>
        </w:r>
        <w:r>
          <w:t>17</w:t>
        </w:r>
        <w:r>
          <w:fldChar w:fldCharType="end"/>
        </w:r>
      </w:hyperlink>
    </w:p>
    <w:p>
      <w:pPr>
        <w:pStyle w:val="TOC1"/>
        <w:tabs>
          <w:tab w:val="right" w:leader="dot" w:pos="8306"/>
        </w:tabs>
      </w:pPr>
      <w:hyperlink w:anchor="_Toc27439" w:history="1">
        <w:r>
          <w:rPr>
            <w:rFonts w:ascii="仿宋" w:eastAsia="仿宋" w:hAnsi="仿宋" w:cs="仿宋" w:hint="eastAsia"/>
            <w:lang w:eastAsia="zh-CN"/>
          </w:rPr>
          <w:t>六、市场分析、调研</w:t>
        </w:r>
        <w:r>
          <w:tab/>
        </w:r>
        <w:r>
          <w:fldChar w:fldCharType="begin"/>
        </w:r>
        <w:r>
          <w:instrText xml:space="preserve"> PAGEREF _Toc27439 \h </w:instrText>
        </w:r>
        <w:r>
          <w:fldChar w:fldCharType="separate"/>
        </w:r>
        <w:r>
          <w:t>18</w:t>
        </w:r>
        <w:r>
          <w:fldChar w:fldCharType="end"/>
        </w:r>
      </w:hyperlink>
    </w:p>
    <w:p>
      <w:pPr>
        <w:pStyle w:val="TOC2"/>
        <w:tabs>
          <w:tab w:val="right" w:leader="dot" w:pos="8306"/>
        </w:tabs>
      </w:pPr>
      <w:hyperlink w:anchor="_Toc25202" w:history="1">
        <w:r>
          <w:rPr>
            <w:rFonts w:ascii="仿宋" w:eastAsia="仿宋" w:hAnsi="仿宋" w:cs="仿宋" w:hint="eastAsia"/>
            <w:lang w:eastAsia="zh-CN"/>
          </w:rPr>
          <w:t>(一)、进口化妆品行业分析</w:t>
        </w:r>
        <w:r>
          <w:tab/>
        </w:r>
        <w:r>
          <w:fldChar w:fldCharType="begin"/>
        </w:r>
        <w:r>
          <w:instrText xml:space="preserve"> PAGEREF _Toc25202 \h </w:instrText>
        </w:r>
        <w:r>
          <w:fldChar w:fldCharType="separate"/>
        </w:r>
        <w:r>
          <w:t>18</w:t>
        </w:r>
        <w:r>
          <w:fldChar w:fldCharType="end"/>
        </w:r>
      </w:hyperlink>
    </w:p>
    <w:p>
      <w:pPr>
        <w:pStyle w:val="TOC2"/>
        <w:tabs>
          <w:tab w:val="right" w:leader="dot" w:pos="8306"/>
        </w:tabs>
      </w:pPr>
      <w:hyperlink w:anchor="_Toc5583" w:history="1">
        <w:r>
          <w:rPr>
            <w:rFonts w:ascii="仿宋" w:eastAsia="仿宋" w:hAnsi="仿宋" w:cs="仿宋" w:hint="eastAsia"/>
            <w:lang w:eastAsia="zh-CN"/>
          </w:rPr>
          <w:t>(二)、进口化妆品市场分析预测</w:t>
        </w:r>
        <w:r>
          <w:tab/>
        </w:r>
        <w:r>
          <w:fldChar w:fldCharType="begin"/>
        </w:r>
        <w:r>
          <w:instrText xml:space="preserve"> PAGEREF _Toc5583 \h </w:instrText>
        </w:r>
        <w:r>
          <w:fldChar w:fldCharType="separate"/>
        </w:r>
        <w:r>
          <w:t>19</w:t>
        </w:r>
        <w:r>
          <w:fldChar w:fldCharType="end"/>
        </w:r>
      </w:hyperlink>
    </w:p>
    <w:p>
      <w:pPr>
        <w:pStyle w:val="TOC1"/>
        <w:tabs>
          <w:tab w:val="right" w:leader="dot" w:pos="8306"/>
        </w:tabs>
      </w:pPr>
      <w:hyperlink w:anchor="_Toc29180" w:history="1">
        <w:r>
          <w:rPr>
            <w:rFonts w:ascii="仿宋" w:eastAsia="仿宋" w:hAnsi="仿宋" w:cs="仿宋" w:hint="eastAsia"/>
            <w:lang w:eastAsia="zh-CN"/>
          </w:rPr>
          <w:t>七、进口化妆品项目计划安排</w:t>
        </w:r>
        <w:r>
          <w:tab/>
        </w:r>
        <w:r>
          <w:fldChar w:fldCharType="begin"/>
        </w:r>
        <w:r>
          <w:instrText xml:space="preserve"> PAGEREF _Toc29180 \h </w:instrText>
        </w:r>
        <w:r>
          <w:fldChar w:fldCharType="separate"/>
        </w:r>
        <w:r>
          <w:t>20</w:t>
        </w:r>
        <w:r>
          <w:fldChar w:fldCharType="end"/>
        </w:r>
      </w:hyperlink>
    </w:p>
    <w:p>
      <w:pPr>
        <w:pStyle w:val="TOC2"/>
        <w:tabs>
          <w:tab w:val="right" w:leader="dot" w:pos="8306"/>
        </w:tabs>
      </w:pPr>
      <w:hyperlink w:anchor="_Toc30111" w:history="1">
        <w:r>
          <w:rPr>
            <w:rFonts w:ascii="仿宋" w:eastAsia="仿宋" w:hAnsi="仿宋" w:cs="仿宋" w:hint="eastAsia"/>
            <w:lang w:eastAsia="zh-CN"/>
          </w:rPr>
          <w:t>(一)、建设周期</w:t>
        </w:r>
        <w:r>
          <w:tab/>
        </w:r>
        <w:r>
          <w:fldChar w:fldCharType="begin"/>
        </w:r>
        <w:r>
          <w:instrText xml:space="preserve"> PAGEREF _Toc30111 \h </w:instrText>
        </w:r>
        <w:r>
          <w:fldChar w:fldCharType="separate"/>
        </w:r>
        <w:r>
          <w:t>20</w:t>
        </w:r>
        <w:r>
          <w:fldChar w:fldCharType="end"/>
        </w:r>
      </w:hyperlink>
    </w:p>
    <w:p>
      <w:pPr>
        <w:pStyle w:val="TOC2"/>
        <w:tabs>
          <w:tab w:val="right" w:leader="dot" w:pos="8306"/>
        </w:tabs>
      </w:pPr>
      <w:hyperlink w:anchor="_Toc29032" w:history="1">
        <w:r>
          <w:rPr>
            <w:rFonts w:ascii="仿宋" w:eastAsia="仿宋" w:hAnsi="仿宋" w:cs="仿宋" w:hint="eastAsia"/>
            <w:lang w:eastAsia="zh-CN"/>
          </w:rPr>
          <w:t>(二)、建设进度</w:t>
        </w:r>
        <w:r>
          <w:tab/>
        </w:r>
        <w:r>
          <w:fldChar w:fldCharType="begin"/>
        </w:r>
        <w:r>
          <w:instrText xml:space="preserve"> PAGEREF _Toc29032 \h </w:instrText>
        </w:r>
        <w:r>
          <w:fldChar w:fldCharType="separate"/>
        </w:r>
        <w:r>
          <w:t>21</w:t>
        </w:r>
        <w:r>
          <w:fldChar w:fldCharType="end"/>
        </w:r>
      </w:hyperlink>
    </w:p>
    <w:p>
      <w:pPr>
        <w:pStyle w:val="TOC2"/>
        <w:tabs>
          <w:tab w:val="right" w:leader="dot" w:pos="8306"/>
        </w:tabs>
      </w:pPr>
      <w:hyperlink w:anchor="_Toc15463" w:history="1">
        <w:r>
          <w:rPr>
            <w:rFonts w:ascii="仿宋" w:eastAsia="仿宋" w:hAnsi="仿宋" w:cs="仿宋" w:hint="eastAsia"/>
            <w:lang w:eastAsia="zh-CN"/>
          </w:rPr>
          <w:t>(三)、进度安排注意事项</w:t>
        </w:r>
        <w:r>
          <w:tab/>
        </w:r>
        <w:r>
          <w:fldChar w:fldCharType="begin"/>
        </w:r>
        <w:r>
          <w:instrText xml:space="preserve"> PAGEREF _Toc15463 \h </w:instrText>
        </w:r>
        <w:r>
          <w:fldChar w:fldCharType="separate"/>
        </w:r>
        <w:r>
          <w:t>22</w:t>
        </w:r>
        <w:r>
          <w:fldChar w:fldCharType="end"/>
        </w:r>
      </w:hyperlink>
    </w:p>
    <w:p>
      <w:pPr>
        <w:pStyle w:val="TOC2"/>
        <w:tabs>
          <w:tab w:val="right" w:leader="dot" w:pos="8306"/>
        </w:tabs>
      </w:pPr>
      <w:hyperlink w:anchor="_Toc26890" w:history="1">
        <w:r>
          <w:rPr>
            <w:rFonts w:ascii="仿宋" w:eastAsia="仿宋" w:hAnsi="仿宋" w:cs="仿宋" w:hint="eastAsia"/>
            <w:lang w:eastAsia="zh-CN"/>
          </w:rPr>
          <w:t>(四)、人力资源配置</w:t>
        </w:r>
        <w:r>
          <w:tab/>
        </w:r>
        <w:r>
          <w:fldChar w:fldCharType="begin"/>
        </w:r>
        <w:r>
          <w:instrText xml:space="preserve"> PAGEREF _Toc26890 \h </w:instrText>
        </w:r>
        <w:r>
          <w:fldChar w:fldCharType="separate"/>
        </w:r>
        <w:r>
          <w:t>23</w:t>
        </w:r>
        <w:r>
          <w:fldChar w:fldCharType="end"/>
        </w:r>
      </w:hyperlink>
    </w:p>
    <w:p>
      <w:pPr>
        <w:pStyle w:val="TOC1"/>
        <w:tabs>
          <w:tab w:val="right" w:leader="dot" w:pos="8306"/>
        </w:tabs>
      </w:pPr>
      <w:hyperlink w:anchor="_Toc8238" w:history="1">
        <w:r>
          <w:rPr>
            <w:rFonts w:ascii="仿宋" w:eastAsia="仿宋" w:hAnsi="仿宋" w:cs="仿宋" w:hint="eastAsia"/>
            <w:lang w:eastAsia="zh-CN"/>
          </w:rPr>
          <w:t>八、进口化妆品项目社会影响</w:t>
        </w:r>
        <w:r>
          <w:tab/>
        </w:r>
        <w:r>
          <w:fldChar w:fldCharType="begin"/>
        </w:r>
        <w:r>
          <w:instrText xml:space="preserve"> PAGEREF _Toc8238 \h </w:instrText>
        </w:r>
        <w:r>
          <w:fldChar w:fldCharType="separate"/>
        </w:r>
        <w:r>
          <w:t>24</w:t>
        </w:r>
        <w:r>
          <w:fldChar w:fldCharType="end"/>
        </w:r>
      </w:hyperlink>
    </w:p>
    <w:p>
      <w:pPr>
        <w:pStyle w:val="TOC2"/>
        <w:tabs>
          <w:tab w:val="right" w:leader="dot" w:pos="8306"/>
        </w:tabs>
      </w:pPr>
      <w:hyperlink w:anchor="_Toc20938" w:history="1">
        <w:r>
          <w:rPr>
            <w:rFonts w:ascii="仿宋" w:eastAsia="仿宋" w:hAnsi="仿宋" w:cs="仿宋" w:hint="eastAsia"/>
            <w:lang w:eastAsia="zh-CN"/>
          </w:rPr>
          <w:t>(一)、社会责任与义务</w:t>
        </w:r>
        <w:r>
          <w:tab/>
        </w:r>
        <w:r>
          <w:fldChar w:fldCharType="begin"/>
        </w:r>
        <w:r>
          <w:instrText xml:space="preserve"> PAGEREF _Toc20938 \h </w:instrText>
        </w:r>
        <w:r>
          <w:fldChar w:fldCharType="separate"/>
        </w:r>
        <w:r>
          <w:t>24</w:t>
        </w:r>
        <w:r>
          <w:fldChar w:fldCharType="end"/>
        </w:r>
      </w:hyperlink>
    </w:p>
    <w:p>
      <w:pPr>
        <w:pStyle w:val="TOC2"/>
        <w:tabs>
          <w:tab w:val="right" w:leader="dot" w:pos="8306"/>
        </w:tabs>
      </w:pPr>
      <w:hyperlink w:anchor="_Toc19793" w:history="1">
        <w:r>
          <w:rPr>
            <w:rFonts w:ascii="仿宋" w:eastAsia="仿宋" w:hAnsi="仿宋" w:cs="仿宋" w:hint="eastAsia"/>
            <w:lang w:eastAsia="zh-CN"/>
          </w:rPr>
          <w:t>(二)、社会参与与沟通</w:t>
        </w:r>
        <w:r>
          <w:tab/>
        </w:r>
        <w:r>
          <w:fldChar w:fldCharType="begin"/>
        </w:r>
        <w:r>
          <w:instrText xml:space="preserve"> PAGEREF _Toc19793 \h </w:instrText>
        </w:r>
        <w:r>
          <w:fldChar w:fldCharType="separate"/>
        </w:r>
        <w:r>
          <w:t>25</w:t>
        </w:r>
        <w:r>
          <w:fldChar w:fldCharType="end"/>
        </w:r>
      </w:hyperlink>
    </w:p>
    <w:p>
      <w:pPr>
        <w:pStyle w:val="TOC1"/>
        <w:tabs>
          <w:tab w:val="right" w:leader="dot" w:pos="8306"/>
        </w:tabs>
      </w:pPr>
      <w:hyperlink w:anchor="_Toc10582" w:history="1">
        <w:r>
          <w:rPr>
            <w:rFonts w:ascii="仿宋" w:eastAsia="仿宋" w:hAnsi="仿宋" w:cs="仿宋" w:hint="eastAsia"/>
            <w:lang w:eastAsia="zh-CN"/>
          </w:rPr>
          <w:t>九、进口化妆品项目经营效益</w:t>
        </w:r>
        <w:r>
          <w:tab/>
        </w:r>
        <w:r>
          <w:fldChar w:fldCharType="begin"/>
        </w:r>
        <w:r>
          <w:instrText xml:space="preserve"> PAGEREF _Toc10582 \h </w:instrText>
        </w:r>
        <w:r>
          <w:fldChar w:fldCharType="separate"/>
        </w:r>
        <w:r>
          <w:t>26</w:t>
        </w:r>
        <w:r>
          <w:fldChar w:fldCharType="end"/>
        </w:r>
      </w:hyperlink>
    </w:p>
    <w:p>
      <w:pPr>
        <w:pStyle w:val="TOC2"/>
        <w:tabs>
          <w:tab w:val="right" w:leader="dot" w:pos="8306"/>
        </w:tabs>
      </w:pPr>
      <w:hyperlink w:anchor="_Toc27238" w:history="1">
        <w:r>
          <w:rPr>
            <w:rFonts w:ascii="仿宋" w:eastAsia="仿宋" w:hAnsi="仿宋" w:cs="仿宋" w:hint="eastAsia"/>
            <w:lang w:eastAsia="zh-CN"/>
          </w:rPr>
          <w:t>(一)、经济评价财务测算</w:t>
        </w:r>
        <w:r>
          <w:tab/>
        </w:r>
        <w:r>
          <w:fldChar w:fldCharType="begin"/>
        </w:r>
        <w:r>
          <w:instrText xml:space="preserve"> PAGEREF _Toc27238 \h </w:instrText>
        </w:r>
        <w:r>
          <w:fldChar w:fldCharType="separate"/>
        </w:r>
        <w:r>
          <w:t>26</w:t>
        </w:r>
        <w:r>
          <w:fldChar w:fldCharType="end"/>
        </w:r>
      </w:hyperlink>
    </w:p>
    <w:p>
      <w:pPr>
        <w:pStyle w:val="TOC2"/>
        <w:tabs>
          <w:tab w:val="right" w:leader="dot" w:pos="8306"/>
        </w:tabs>
      </w:pPr>
      <w:hyperlink w:anchor="_Toc9487" w:history="1">
        <w:r>
          <w:rPr>
            <w:rFonts w:ascii="仿宋" w:eastAsia="仿宋" w:hAnsi="仿宋" w:cs="仿宋" w:hint="eastAsia"/>
            <w:lang w:eastAsia="zh-CN"/>
          </w:rPr>
          <w:t>(二)、进口化妆品项目盈利能力分析</w:t>
        </w:r>
        <w:r>
          <w:tab/>
        </w:r>
        <w:r>
          <w:fldChar w:fldCharType="begin"/>
        </w:r>
        <w:r>
          <w:instrText xml:space="preserve"> PAGEREF _Toc9487 \h </w:instrText>
        </w:r>
        <w:r>
          <w:fldChar w:fldCharType="separate"/>
        </w:r>
        <w:r>
          <w:t>27</w:t>
        </w:r>
        <w:r>
          <w:fldChar w:fldCharType="end"/>
        </w:r>
      </w:hyperlink>
    </w:p>
    <w:p>
      <w:pPr>
        <w:pStyle w:val="TOC1"/>
        <w:tabs>
          <w:tab w:val="right" w:leader="dot" w:pos="8306"/>
        </w:tabs>
      </w:pPr>
      <w:hyperlink w:anchor="_Toc17406" w:history="1">
        <w:r>
          <w:rPr>
            <w:rFonts w:ascii="仿宋" w:eastAsia="仿宋" w:hAnsi="仿宋" w:cs="仿宋" w:hint="eastAsia"/>
            <w:lang w:eastAsia="zh-CN"/>
          </w:rPr>
          <w:t>十、进口化妆品项目人力资源培养与发展</w:t>
        </w:r>
        <w:r>
          <w:tab/>
        </w:r>
        <w:r>
          <w:fldChar w:fldCharType="begin"/>
        </w:r>
        <w:r>
          <w:instrText xml:space="preserve"> PAGEREF _Toc17406 \h </w:instrText>
        </w:r>
        <w:r>
          <w:fldChar w:fldCharType="separate"/>
        </w:r>
        <w:r>
          <w:t>28</w:t>
        </w:r>
        <w:r>
          <w:fldChar w:fldCharType="end"/>
        </w:r>
      </w:hyperlink>
    </w:p>
    <w:p>
      <w:pPr>
        <w:pStyle w:val="TOC2"/>
        <w:tabs>
          <w:tab w:val="right" w:leader="dot" w:pos="8306"/>
        </w:tabs>
      </w:pPr>
      <w:hyperlink w:anchor="_Toc24867" w:history="1">
        <w:r>
          <w:rPr>
            <w:rFonts w:ascii="仿宋" w:eastAsia="仿宋" w:hAnsi="仿宋" w:cs="仿宋" w:hint="eastAsia"/>
            <w:lang w:eastAsia="zh-CN"/>
          </w:rPr>
          <w:t>(一)、人才需求与规划</w:t>
        </w:r>
        <w:r>
          <w:tab/>
        </w:r>
        <w:r>
          <w:fldChar w:fldCharType="begin"/>
        </w:r>
        <w:r>
          <w:instrText xml:space="preserve"> PAGEREF _Toc24867 \h </w:instrText>
        </w:r>
        <w:r>
          <w:fldChar w:fldCharType="separate"/>
        </w:r>
        <w:r>
          <w:t>28</w:t>
        </w:r>
        <w:r>
          <w:fldChar w:fldCharType="end"/>
        </w:r>
      </w:hyperlink>
    </w:p>
    <w:p>
      <w:pPr>
        <w:pStyle w:val="TOC2"/>
        <w:tabs>
          <w:tab w:val="right" w:leader="dot" w:pos="8306"/>
        </w:tabs>
      </w:pPr>
      <w:hyperlink w:anchor="_Toc10188" w:history="1">
        <w:r>
          <w:rPr>
            <w:rFonts w:ascii="仿宋" w:eastAsia="仿宋" w:hAnsi="仿宋" w:cs="仿宋" w:hint="eastAsia"/>
            <w:lang w:eastAsia="zh-CN"/>
          </w:rPr>
          <w:t>(二)、培训与发展计划</w:t>
        </w:r>
        <w:r>
          <w:tab/>
        </w:r>
        <w:r>
          <w:fldChar w:fldCharType="begin"/>
        </w:r>
        <w:r>
          <w:instrText xml:space="preserve"> PAGEREF _Toc10188 \h </w:instrText>
        </w:r>
        <w:r>
          <w:fldChar w:fldCharType="separate"/>
        </w:r>
        <w:r>
          <w:t>28</w:t>
        </w:r>
        <w:r>
          <w:fldChar w:fldCharType="end"/>
        </w:r>
      </w:hyperlink>
    </w:p>
    <w:p>
      <w:pPr>
        <w:pStyle w:val="TOC1"/>
        <w:tabs>
          <w:tab w:val="right" w:leader="dot" w:pos="8306"/>
        </w:tabs>
      </w:pPr>
      <w:hyperlink w:anchor="_Toc5556" w:history="1">
        <w:r>
          <w:rPr>
            <w:rFonts w:ascii="仿宋" w:eastAsia="仿宋" w:hAnsi="仿宋" w:cs="仿宋" w:hint="eastAsia"/>
            <w:lang w:eastAsia="zh-CN"/>
          </w:rPr>
          <w:t>十一、进口化妆品项目财务管理</w:t>
        </w:r>
        <w:r>
          <w:tab/>
        </w:r>
        <w:r>
          <w:fldChar w:fldCharType="begin"/>
        </w:r>
        <w:r>
          <w:instrText xml:space="preserve"> PAGEREF _Toc5556 \h </w:instrText>
        </w:r>
        <w:r>
          <w:fldChar w:fldCharType="separate"/>
        </w:r>
        <w:r>
          <w:t>29</w:t>
        </w:r>
        <w:r>
          <w:fldChar w:fldCharType="end"/>
        </w:r>
      </w:hyperlink>
    </w:p>
    <w:p>
      <w:pPr>
        <w:pStyle w:val="TOC2"/>
        <w:tabs>
          <w:tab w:val="right" w:leader="dot" w:pos="8306"/>
        </w:tabs>
      </w:pPr>
      <w:hyperlink w:anchor="_Toc29121" w:history="1">
        <w:r>
          <w:rPr>
            <w:rFonts w:ascii="仿宋" w:eastAsia="仿宋" w:hAnsi="仿宋" w:cs="仿宋" w:hint="eastAsia"/>
            <w:lang w:eastAsia="zh-CN"/>
          </w:rPr>
          <w:t>(一)、资金需求大</w:t>
        </w:r>
        <w:r>
          <w:tab/>
        </w:r>
        <w:r>
          <w:fldChar w:fldCharType="begin"/>
        </w:r>
        <w:r>
          <w:instrText xml:space="preserve"> PAGEREF _Toc29121 \h </w:instrText>
        </w:r>
        <w:r>
          <w:fldChar w:fldCharType="separate"/>
        </w:r>
        <w:r>
          <w:t>29</w:t>
        </w:r>
        <w:r>
          <w:fldChar w:fldCharType="end"/>
        </w:r>
      </w:hyperlink>
    </w:p>
    <w:p>
      <w:pPr>
        <w:pStyle w:val="TOC2"/>
        <w:tabs>
          <w:tab w:val="right" w:leader="dot" w:pos="8306"/>
        </w:tabs>
      </w:pPr>
      <w:hyperlink w:anchor="_Toc27134" w:history="1">
        <w:r>
          <w:rPr>
            <w:rFonts w:ascii="仿宋" w:eastAsia="仿宋" w:hAnsi="仿宋" w:cs="仿宋" w:hint="eastAsia"/>
            <w:lang w:eastAsia="zh-CN"/>
          </w:rPr>
          <w:t>(二)、研发周期长</w:t>
        </w:r>
        <w:r>
          <w:tab/>
        </w:r>
        <w:r>
          <w:fldChar w:fldCharType="begin"/>
        </w:r>
        <w:r>
          <w:instrText xml:space="preserve"> PAGEREF _Toc27134 \h </w:instrText>
        </w:r>
        <w:r>
          <w:fldChar w:fldCharType="separate"/>
        </w:r>
        <w:r>
          <w:t>30</w:t>
        </w:r>
        <w:r>
          <w:fldChar w:fldCharType="end"/>
        </w:r>
      </w:hyperlink>
    </w:p>
    <w:p>
      <w:pPr>
        <w:pStyle w:val="TOC2"/>
        <w:tabs>
          <w:tab w:val="right" w:leader="dot" w:pos="8306"/>
        </w:tabs>
      </w:pPr>
      <w:hyperlink w:anchor="_Toc8969" w:history="1">
        <w:r>
          <w:rPr>
            <w:rFonts w:ascii="仿宋" w:eastAsia="仿宋" w:hAnsi="仿宋" w:cs="仿宋" w:hint="eastAsia"/>
            <w:lang w:eastAsia="zh-CN"/>
          </w:rPr>
          <w:t>(三)、市场风险大</w:t>
        </w:r>
        <w:r>
          <w:tab/>
        </w:r>
        <w:r>
          <w:fldChar w:fldCharType="begin"/>
        </w:r>
        <w:r>
          <w:instrText xml:space="preserve"> PAGEREF _Toc8969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12" w:history="1">
        <w:r>
          <w:rPr>
            <w:rFonts w:ascii="仿宋" w:eastAsia="仿宋" w:hAnsi="仿宋" w:cs="仿宋" w:hint="eastAsia"/>
            <w:lang w:eastAsia="zh-CN"/>
          </w:rPr>
          <w:t>(四)、利润率高</w:t>
        </w:r>
        <w:r>
          <w:tab/>
        </w:r>
        <w:r>
          <w:fldChar w:fldCharType="begin"/>
        </w:r>
        <w:r>
          <w:instrText xml:space="preserve"> PAGEREF _Toc32212 \h </w:instrText>
        </w:r>
        <w:r>
          <w:fldChar w:fldCharType="separate"/>
        </w:r>
        <w:r>
          <w:t>34</w:t>
        </w:r>
        <w:r>
          <w:fldChar w:fldCharType="end"/>
        </w:r>
      </w:hyperlink>
    </w:p>
    <w:p>
      <w:pPr>
        <w:pStyle w:val="TOC1"/>
        <w:tabs>
          <w:tab w:val="right" w:leader="dot" w:pos="8306"/>
        </w:tabs>
      </w:pPr>
      <w:hyperlink w:anchor="_Toc23070" w:history="1">
        <w:r>
          <w:rPr>
            <w:rFonts w:ascii="仿宋" w:eastAsia="仿宋" w:hAnsi="仿宋" w:cs="仿宋" w:hint="eastAsia"/>
            <w:lang w:eastAsia="zh-CN"/>
          </w:rPr>
          <w:t>十二、进口化妆品项目人力资源管理</w:t>
        </w:r>
        <w:r>
          <w:tab/>
        </w:r>
        <w:r>
          <w:fldChar w:fldCharType="begin"/>
        </w:r>
        <w:r>
          <w:instrText xml:space="preserve"> PAGEREF _Toc23070 \h </w:instrText>
        </w:r>
        <w:r>
          <w:fldChar w:fldCharType="separate"/>
        </w:r>
        <w:r>
          <w:t>36</w:t>
        </w:r>
        <w:r>
          <w:fldChar w:fldCharType="end"/>
        </w:r>
      </w:hyperlink>
    </w:p>
    <w:p>
      <w:pPr>
        <w:pStyle w:val="TOC2"/>
        <w:tabs>
          <w:tab w:val="right" w:leader="dot" w:pos="8306"/>
        </w:tabs>
      </w:pPr>
      <w:hyperlink w:anchor="_Toc17395" w:history="1">
        <w:r>
          <w:rPr>
            <w:rFonts w:ascii="仿宋" w:eastAsia="仿宋" w:hAnsi="仿宋" w:cs="仿宋" w:hint="eastAsia"/>
            <w:lang w:eastAsia="zh-CN"/>
          </w:rPr>
          <w:t>(一)、建立健全的预算管理制度</w:t>
        </w:r>
        <w:r>
          <w:tab/>
        </w:r>
        <w:r>
          <w:fldChar w:fldCharType="begin"/>
        </w:r>
        <w:r>
          <w:instrText xml:space="preserve"> PAGEREF _Toc17395 \h </w:instrText>
        </w:r>
        <w:r>
          <w:fldChar w:fldCharType="separate"/>
        </w:r>
        <w:r>
          <w:t>36</w:t>
        </w:r>
        <w:r>
          <w:fldChar w:fldCharType="end"/>
        </w:r>
      </w:hyperlink>
    </w:p>
    <w:p>
      <w:pPr>
        <w:pStyle w:val="TOC2"/>
        <w:tabs>
          <w:tab w:val="right" w:leader="dot" w:pos="8306"/>
        </w:tabs>
      </w:pPr>
      <w:hyperlink w:anchor="_Toc31817" w:history="1">
        <w:r>
          <w:rPr>
            <w:rFonts w:ascii="仿宋" w:eastAsia="仿宋" w:hAnsi="仿宋" w:cs="仿宋" w:hint="eastAsia"/>
            <w:lang w:eastAsia="zh-CN"/>
          </w:rPr>
          <w:t>(二)、加强资金流动监控</w:t>
        </w:r>
        <w:r>
          <w:tab/>
        </w:r>
        <w:r>
          <w:fldChar w:fldCharType="begin"/>
        </w:r>
        <w:r>
          <w:instrText xml:space="preserve"> PAGEREF _Toc31817 \h </w:instrText>
        </w:r>
        <w:r>
          <w:fldChar w:fldCharType="separate"/>
        </w:r>
        <w:r>
          <w:t>38</w:t>
        </w:r>
        <w:r>
          <w:fldChar w:fldCharType="end"/>
        </w:r>
      </w:hyperlink>
    </w:p>
    <w:p>
      <w:pPr>
        <w:pStyle w:val="TOC2"/>
        <w:tabs>
          <w:tab w:val="right" w:leader="dot" w:pos="8306"/>
        </w:tabs>
      </w:pPr>
      <w:hyperlink w:anchor="_Toc23545" w:history="1">
        <w:r>
          <w:rPr>
            <w:rFonts w:ascii="仿宋" w:eastAsia="仿宋" w:hAnsi="仿宋" w:cs="仿宋" w:hint="eastAsia"/>
            <w:lang w:eastAsia="zh-CN"/>
          </w:rPr>
          <w:t>(三)、制定完善的风险控制机制</w:t>
        </w:r>
        <w:r>
          <w:tab/>
        </w:r>
        <w:r>
          <w:fldChar w:fldCharType="begin"/>
        </w:r>
        <w:r>
          <w:instrText xml:space="preserve"> PAGEREF _Toc23545 \h </w:instrText>
        </w:r>
        <w:r>
          <w:fldChar w:fldCharType="separate"/>
        </w:r>
        <w:r>
          <w:t>39</w:t>
        </w:r>
        <w:r>
          <w:fldChar w:fldCharType="end"/>
        </w:r>
      </w:hyperlink>
    </w:p>
    <w:p>
      <w:pPr>
        <w:pStyle w:val="TOC2"/>
        <w:tabs>
          <w:tab w:val="right" w:leader="dot" w:pos="8306"/>
        </w:tabs>
      </w:pPr>
      <w:hyperlink w:anchor="_Toc9284" w:history="1">
        <w:r>
          <w:rPr>
            <w:rFonts w:ascii="仿宋" w:eastAsia="仿宋" w:hAnsi="仿宋" w:cs="仿宋" w:hint="eastAsia"/>
            <w:lang w:eastAsia="zh-CN"/>
          </w:rPr>
          <w:t>(四)、优化成本管理</w:t>
        </w:r>
        <w:r>
          <w:tab/>
        </w:r>
        <w:r>
          <w:fldChar w:fldCharType="begin"/>
        </w:r>
        <w:r>
          <w:instrText xml:space="preserve"> PAGEREF _Toc9284 \h </w:instrText>
        </w:r>
        <w:r>
          <w:fldChar w:fldCharType="separate"/>
        </w:r>
        <w:r>
          <w:t>40</w:t>
        </w:r>
        <w:r>
          <w:fldChar w:fldCharType="end"/>
        </w:r>
      </w:hyperlink>
    </w:p>
    <w:p>
      <w:pPr>
        <w:pStyle w:val="TOC1"/>
        <w:tabs>
          <w:tab w:val="right" w:leader="dot" w:pos="8306"/>
        </w:tabs>
      </w:pPr>
      <w:hyperlink w:anchor="_Toc20736" w:history="1">
        <w:r>
          <w:rPr>
            <w:rFonts w:ascii="仿宋" w:eastAsia="仿宋" w:hAnsi="仿宋" w:cs="仿宋" w:hint="eastAsia"/>
            <w:lang w:eastAsia="zh-CN"/>
          </w:rPr>
          <w:t>十三、供应链管理</w:t>
        </w:r>
        <w:r>
          <w:tab/>
        </w:r>
        <w:r>
          <w:fldChar w:fldCharType="begin"/>
        </w:r>
        <w:r>
          <w:instrText xml:space="preserve"> PAGEREF _Toc20736 \h </w:instrText>
        </w:r>
        <w:r>
          <w:fldChar w:fldCharType="separate"/>
        </w:r>
        <w:r>
          <w:t>42</w:t>
        </w:r>
        <w:r>
          <w:fldChar w:fldCharType="end"/>
        </w:r>
      </w:hyperlink>
    </w:p>
    <w:p>
      <w:pPr>
        <w:pStyle w:val="TOC2"/>
        <w:tabs>
          <w:tab w:val="right" w:leader="dot" w:pos="8306"/>
        </w:tabs>
      </w:pPr>
      <w:hyperlink w:anchor="_Toc18145" w:history="1">
        <w:r>
          <w:rPr>
            <w:rFonts w:ascii="仿宋" w:eastAsia="仿宋" w:hAnsi="仿宋" w:cs="仿宋" w:hint="eastAsia"/>
            <w:lang w:eastAsia="zh-CN"/>
          </w:rPr>
          <w:t>(一)、供应链战略规划</w:t>
        </w:r>
        <w:r>
          <w:tab/>
        </w:r>
        <w:r>
          <w:fldChar w:fldCharType="begin"/>
        </w:r>
        <w:r>
          <w:instrText xml:space="preserve"> PAGEREF _Toc18145 \h </w:instrText>
        </w:r>
        <w:r>
          <w:fldChar w:fldCharType="separate"/>
        </w:r>
        <w:r>
          <w:t>42</w:t>
        </w:r>
        <w:r>
          <w:fldChar w:fldCharType="end"/>
        </w:r>
      </w:hyperlink>
    </w:p>
    <w:p>
      <w:pPr>
        <w:pStyle w:val="TOC2"/>
        <w:tabs>
          <w:tab w:val="right" w:leader="dot" w:pos="8306"/>
        </w:tabs>
      </w:pPr>
      <w:hyperlink w:anchor="_Toc2610" w:history="1">
        <w:r>
          <w:rPr>
            <w:rFonts w:ascii="仿宋" w:eastAsia="仿宋" w:hAnsi="仿宋" w:cs="仿宋" w:hint="eastAsia"/>
            <w:lang w:eastAsia="zh-CN"/>
          </w:rPr>
          <w:t>(二)、供应商选择与合作</w:t>
        </w:r>
        <w:r>
          <w:tab/>
        </w:r>
        <w:r>
          <w:fldChar w:fldCharType="begin"/>
        </w:r>
        <w:r>
          <w:instrText xml:space="preserve"> PAGEREF _Toc2610 \h </w:instrText>
        </w:r>
        <w:r>
          <w:fldChar w:fldCharType="separate"/>
        </w:r>
        <w:r>
          <w:t>43</w:t>
        </w:r>
        <w:r>
          <w:fldChar w:fldCharType="end"/>
        </w:r>
      </w:hyperlink>
    </w:p>
    <w:p>
      <w:pPr>
        <w:pStyle w:val="TOC2"/>
        <w:tabs>
          <w:tab w:val="right" w:leader="dot" w:pos="8306"/>
        </w:tabs>
      </w:pPr>
      <w:hyperlink w:anchor="_Toc17880" w:history="1">
        <w:r>
          <w:rPr>
            <w:rFonts w:ascii="仿宋" w:eastAsia="仿宋" w:hAnsi="仿宋" w:cs="仿宋" w:hint="eastAsia"/>
            <w:lang w:eastAsia="zh-CN"/>
          </w:rPr>
          <w:t>(三)、物流与库存管理</w:t>
        </w:r>
        <w:r>
          <w:tab/>
        </w:r>
        <w:r>
          <w:fldChar w:fldCharType="begin"/>
        </w:r>
        <w:r>
          <w:instrText xml:space="preserve"> PAGEREF _Toc17880 \h </w:instrText>
        </w:r>
        <w:r>
          <w:fldChar w:fldCharType="separate"/>
        </w:r>
        <w:r>
          <w:t>44</w:t>
        </w:r>
        <w:r>
          <w:fldChar w:fldCharType="end"/>
        </w:r>
      </w:hyperlink>
    </w:p>
    <w:p>
      <w:pPr>
        <w:pStyle w:val="TOC1"/>
        <w:tabs>
          <w:tab w:val="right" w:leader="dot" w:pos="8306"/>
        </w:tabs>
      </w:pPr>
      <w:hyperlink w:anchor="_Toc25802" w:history="1">
        <w:r>
          <w:rPr>
            <w:rFonts w:ascii="仿宋" w:eastAsia="仿宋" w:hAnsi="仿宋" w:cs="仿宋" w:hint="eastAsia"/>
            <w:lang w:eastAsia="zh-CN"/>
          </w:rPr>
          <w:t>十四、利益相关者分析与沟通计划</w:t>
        </w:r>
        <w:r>
          <w:tab/>
        </w:r>
        <w:r>
          <w:fldChar w:fldCharType="begin"/>
        </w:r>
        <w:r>
          <w:instrText xml:space="preserve"> PAGEREF _Toc25802 \h </w:instrText>
        </w:r>
        <w:r>
          <w:fldChar w:fldCharType="separate"/>
        </w:r>
        <w:r>
          <w:t>46</w:t>
        </w:r>
        <w:r>
          <w:fldChar w:fldCharType="end"/>
        </w:r>
      </w:hyperlink>
    </w:p>
    <w:p>
      <w:pPr>
        <w:pStyle w:val="TOC2"/>
        <w:tabs>
          <w:tab w:val="right" w:leader="dot" w:pos="8306"/>
        </w:tabs>
      </w:pPr>
      <w:hyperlink w:anchor="_Toc10804" w:history="1">
        <w:r>
          <w:rPr>
            <w:rFonts w:ascii="仿宋" w:eastAsia="仿宋" w:hAnsi="仿宋" w:cs="仿宋" w:hint="eastAsia"/>
            <w:lang w:eastAsia="zh-CN"/>
          </w:rPr>
          <w:t>(一)、利益相关者分析</w:t>
        </w:r>
        <w:r>
          <w:tab/>
        </w:r>
        <w:r>
          <w:fldChar w:fldCharType="begin"/>
        </w:r>
        <w:r>
          <w:instrText xml:space="preserve"> PAGEREF _Toc10804 \h </w:instrText>
        </w:r>
        <w:r>
          <w:fldChar w:fldCharType="separate"/>
        </w:r>
        <w:r>
          <w:t>46</w:t>
        </w:r>
        <w:r>
          <w:fldChar w:fldCharType="end"/>
        </w:r>
      </w:hyperlink>
    </w:p>
    <w:p>
      <w:pPr>
        <w:pStyle w:val="TOC2"/>
        <w:tabs>
          <w:tab w:val="right" w:leader="dot" w:pos="8306"/>
        </w:tabs>
      </w:pPr>
      <w:hyperlink w:anchor="_Toc27493" w:history="1">
        <w:r>
          <w:rPr>
            <w:rFonts w:ascii="仿宋" w:eastAsia="仿宋" w:hAnsi="仿宋" w:cs="仿宋" w:hint="eastAsia"/>
            <w:lang w:eastAsia="zh-CN"/>
          </w:rPr>
          <w:t>(二)、沟通计划</w:t>
        </w:r>
        <w:r>
          <w:tab/>
        </w:r>
        <w:r>
          <w:fldChar w:fldCharType="begin"/>
        </w:r>
        <w:r>
          <w:instrText xml:space="preserve"> PAGEREF _Toc27493 \h </w:instrText>
        </w:r>
        <w:r>
          <w:fldChar w:fldCharType="separate"/>
        </w:r>
        <w:r>
          <w:t>47</w:t>
        </w:r>
        <w:r>
          <w:fldChar w:fldCharType="end"/>
        </w:r>
      </w:hyperlink>
    </w:p>
    <w:p>
      <w:pPr>
        <w:pStyle w:val="TOC1"/>
        <w:tabs>
          <w:tab w:val="right" w:leader="dot" w:pos="8306"/>
        </w:tabs>
      </w:pPr>
      <w:hyperlink w:anchor="_Toc19188" w:history="1">
        <w:r>
          <w:rPr>
            <w:rFonts w:ascii="仿宋" w:eastAsia="仿宋" w:hAnsi="仿宋" w:cs="仿宋" w:hint="eastAsia"/>
            <w:lang w:eastAsia="zh-CN"/>
          </w:rPr>
          <w:t>十五、质量管理体系</w:t>
        </w:r>
        <w:r>
          <w:tab/>
        </w:r>
        <w:r>
          <w:fldChar w:fldCharType="begin"/>
        </w:r>
        <w:r>
          <w:instrText xml:space="preserve"> PAGEREF _Toc19188 \h </w:instrText>
        </w:r>
        <w:r>
          <w:fldChar w:fldCharType="separate"/>
        </w:r>
        <w:r>
          <w:t>48</w:t>
        </w:r>
        <w:r>
          <w:fldChar w:fldCharType="end"/>
        </w:r>
      </w:hyperlink>
    </w:p>
    <w:p>
      <w:pPr>
        <w:pStyle w:val="TOC2"/>
        <w:tabs>
          <w:tab w:val="right" w:leader="dot" w:pos="8306"/>
        </w:tabs>
      </w:pPr>
      <w:hyperlink w:anchor="_Toc31887" w:history="1">
        <w:r>
          <w:rPr>
            <w:rFonts w:ascii="仿宋" w:eastAsia="仿宋" w:hAnsi="仿宋" w:cs="仿宋" w:hint="eastAsia"/>
            <w:lang w:eastAsia="zh-CN"/>
          </w:rPr>
          <w:t>(一)、质量目标与方针</w:t>
        </w:r>
        <w:r>
          <w:tab/>
        </w:r>
        <w:r>
          <w:fldChar w:fldCharType="begin"/>
        </w:r>
        <w:r>
          <w:instrText xml:space="preserve"> PAGEREF _Toc31887 \h </w:instrText>
        </w:r>
        <w:r>
          <w:fldChar w:fldCharType="separate"/>
        </w:r>
        <w:r>
          <w:t>48</w:t>
        </w:r>
        <w:r>
          <w:fldChar w:fldCharType="end"/>
        </w:r>
      </w:hyperlink>
    </w:p>
    <w:p>
      <w:pPr>
        <w:pStyle w:val="TOC2"/>
        <w:tabs>
          <w:tab w:val="right" w:leader="dot" w:pos="8306"/>
        </w:tabs>
      </w:pPr>
      <w:hyperlink w:anchor="_Toc2519" w:history="1">
        <w:r>
          <w:rPr>
            <w:rFonts w:ascii="仿宋" w:eastAsia="仿宋" w:hAnsi="仿宋" w:cs="仿宋" w:hint="eastAsia"/>
            <w:lang w:eastAsia="zh-CN"/>
          </w:rPr>
          <w:t>(二)、质量管理责任</w:t>
        </w:r>
        <w:r>
          <w:tab/>
        </w:r>
        <w:r>
          <w:fldChar w:fldCharType="begin"/>
        </w:r>
        <w:r>
          <w:instrText xml:space="preserve"> PAGEREF _Toc2519 \h </w:instrText>
        </w:r>
        <w:r>
          <w:fldChar w:fldCharType="separate"/>
        </w:r>
        <w:r>
          <w:t>49</w:t>
        </w:r>
        <w:r>
          <w:fldChar w:fldCharType="end"/>
        </w:r>
      </w:hyperlink>
    </w:p>
    <w:p>
      <w:pPr>
        <w:pStyle w:val="TOC2"/>
        <w:tabs>
          <w:tab w:val="right" w:leader="dot" w:pos="8306"/>
        </w:tabs>
      </w:pPr>
      <w:hyperlink w:anchor="_Toc743" w:history="1">
        <w:r>
          <w:rPr>
            <w:rFonts w:ascii="仿宋" w:eastAsia="仿宋" w:hAnsi="仿宋" w:cs="仿宋" w:hint="eastAsia"/>
            <w:lang w:eastAsia="zh-CN"/>
          </w:rPr>
          <w:t>(三)、质量管理体系文件</w:t>
        </w:r>
        <w:r>
          <w:tab/>
        </w:r>
        <w:r>
          <w:fldChar w:fldCharType="begin"/>
        </w:r>
        <w:r>
          <w:instrText xml:space="preserve"> PAGEREF _Toc743 \h </w:instrText>
        </w:r>
        <w:r>
          <w:fldChar w:fldCharType="separate"/>
        </w:r>
        <w:r>
          <w:t>51</w:t>
        </w:r>
        <w:r>
          <w:fldChar w:fldCharType="end"/>
        </w:r>
      </w:hyperlink>
    </w:p>
    <w:p>
      <w:pPr>
        <w:pStyle w:val="TOC2"/>
        <w:tabs>
          <w:tab w:val="right" w:leader="dot" w:pos="8306"/>
        </w:tabs>
      </w:pPr>
      <w:hyperlink w:anchor="_Toc24432" w:history="1">
        <w:r>
          <w:rPr>
            <w:rFonts w:ascii="仿宋" w:eastAsia="仿宋" w:hAnsi="仿宋" w:cs="仿宋" w:hint="eastAsia"/>
            <w:lang w:eastAsia="zh-CN"/>
          </w:rPr>
          <w:t>(四)、质量培训与教育</w:t>
        </w:r>
        <w:r>
          <w:tab/>
        </w:r>
        <w:r>
          <w:fldChar w:fldCharType="begin"/>
        </w:r>
        <w:r>
          <w:instrText xml:space="preserve"> PAGEREF _Toc24432 \h </w:instrText>
        </w:r>
        <w:r>
          <w:fldChar w:fldCharType="separate"/>
        </w:r>
        <w:r>
          <w:t>53</w:t>
        </w:r>
        <w:r>
          <w:fldChar w:fldCharType="end"/>
        </w:r>
      </w:hyperlink>
    </w:p>
    <w:p>
      <w:pPr>
        <w:pStyle w:val="TOC2"/>
        <w:tabs>
          <w:tab w:val="right" w:leader="dot" w:pos="8306"/>
        </w:tabs>
      </w:pPr>
      <w:hyperlink w:anchor="_Toc13148" w:history="1">
        <w:r>
          <w:rPr>
            <w:rFonts w:ascii="仿宋" w:eastAsia="仿宋" w:hAnsi="仿宋" w:cs="仿宋" w:hint="eastAsia"/>
            <w:lang w:eastAsia="zh-CN"/>
          </w:rPr>
          <w:t>(五)、质量审核与评价</w:t>
        </w:r>
        <w:r>
          <w:tab/>
        </w:r>
        <w:r>
          <w:fldChar w:fldCharType="begin"/>
        </w:r>
        <w:r>
          <w:instrText xml:space="preserve"> PAGEREF _Toc13148 \h </w:instrText>
        </w:r>
        <w:r>
          <w:fldChar w:fldCharType="separate"/>
        </w:r>
        <w:r>
          <w:t>54</w:t>
        </w:r>
        <w:r>
          <w:fldChar w:fldCharType="end"/>
        </w:r>
      </w:hyperlink>
    </w:p>
    <w:p>
      <w:pPr>
        <w:pStyle w:val="TOC2"/>
        <w:tabs>
          <w:tab w:val="right" w:leader="dot" w:pos="8306"/>
        </w:tabs>
      </w:pPr>
      <w:hyperlink w:anchor="_Toc30963" w:history="1">
        <w:r>
          <w:rPr>
            <w:rFonts w:ascii="仿宋" w:eastAsia="仿宋" w:hAnsi="仿宋" w:cs="仿宋" w:hint="eastAsia"/>
            <w:lang w:eastAsia="zh-CN"/>
          </w:rPr>
          <w:t>(六)、不符合与纠正措施</w:t>
        </w:r>
        <w:r>
          <w:tab/>
        </w:r>
        <w:r>
          <w:fldChar w:fldCharType="begin"/>
        </w:r>
        <w:r>
          <w:instrText xml:space="preserve"> PAGEREF _Toc30963 \h </w:instrText>
        </w:r>
        <w:r>
          <w:fldChar w:fldCharType="separate"/>
        </w:r>
        <w:r>
          <w:t>55</w:t>
        </w:r>
        <w:r>
          <w:fldChar w:fldCharType="end"/>
        </w:r>
      </w:hyperlink>
    </w:p>
    <w:p>
      <w:pPr>
        <w:pStyle w:val="TOC1"/>
        <w:tabs>
          <w:tab w:val="right" w:leader="dot" w:pos="8306"/>
        </w:tabs>
      </w:pPr>
      <w:hyperlink w:anchor="_Toc10826" w:history="1">
        <w:r>
          <w:rPr>
            <w:rFonts w:ascii="仿宋" w:eastAsia="仿宋" w:hAnsi="仿宋" w:cs="仿宋" w:hint="eastAsia"/>
            <w:lang w:eastAsia="zh-CN"/>
          </w:rPr>
          <w:t>十六、进口化妆品项目实施保障措施</w:t>
        </w:r>
        <w:r>
          <w:tab/>
        </w:r>
        <w:r>
          <w:fldChar w:fldCharType="begin"/>
        </w:r>
        <w:r>
          <w:instrText xml:space="preserve"> PAGEREF _Toc10826 \h </w:instrText>
        </w:r>
        <w:r>
          <w:fldChar w:fldCharType="separate"/>
        </w:r>
        <w:r>
          <w:t>56</w:t>
        </w:r>
        <w:r>
          <w:fldChar w:fldCharType="end"/>
        </w:r>
      </w:hyperlink>
    </w:p>
    <w:p>
      <w:pPr>
        <w:pStyle w:val="TOC2"/>
        <w:tabs>
          <w:tab w:val="right" w:leader="dot" w:pos="8306"/>
        </w:tabs>
      </w:pPr>
      <w:hyperlink w:anchor="_Toc32096" w:history="1">
        <w:r>
          <w:rPr>
            <w:rFonts w:ascii="仿宋" w:eastAsia="仿宋" w:hAnsi="仿宋" w:cs="仿宋" w:hint="eastAsia"/>
            <w:lang w:eastAsia="zh-CN"/>
          </w:rPr>
          <w:t>(一)、进口化妆品项目实施保障机制</w:t>
        </w:r>
        <w:r>
          <w:tab/>
        </w:r>
        <w:r>
          <w:fldChar w:fldCharType="begin"/>
        </w:r>
        <w:r>
          <w:instrText xml:space="preserve"> PAGEREF _Toc32096 \h </w:instrText>
        </w:r>
        <w:r>
          <w:fldChar w:fldCharType="separate"/>
        </w:r>
        <w:r>
          <w:t>56</w:t>
        </w:r>
        <w:r>
          <w:fldChar w:fldCharType="end"/>
        </w:r>
      </w:hyperlink>
    </w:p>
    <w:p>
      <w:pPr>
        <w:pStyle w:val="TOC2"/>
        <w:tabs>
          <w:tab w:val="right" w:leader="dot" w:pos="8306"/>
        </w:tabs>
      </w:pPr>
      <w:hyperlink w:anchor="_Toc18048" w:history="1">
        <w:r>
          <w:rPr>
            <w:rFonts w:ascii="仿宋" w:eastAsia="仿宋" w:hAnsi="仿宋" w:cs="仿宋" w:hint="eastAsia"/>
            <w:lang w:eastAsia="zh-CN"/>
          </w:rPr>
          <w:t>(二)、进口化妆品项目法律合规要求</w:t>
        </w:r>
        <w:r>
          <w:tab/>
        </w:r>
        <w:r>
          <w:fldChar w:fldCharType="begin"/>
        </w:r>
        <w:r>
          <w:instrText xml:space="preserve"> PAGEREF _Toc18048 \h </w:instrText>
        </w:r>
        <w:r>
          <w:fldChar w:fldCharType="separate"/>
        </w:r>
        <w:r>
          <w:t>60</w:t>
        </w:r>
        <w:r>
          <w:fldChar w:fldCharType="end"/>
        </w:r>
      </w:hyperlink>
    </w:p>
    <w:p>
      <w:pPr>
        <w:pStyle w:val="TOC2"/>
        <w:tabs>
          <w:tab w:val="right" w:leader="dot" w:pos="8306"/>
        </w:tabs>
      </w:pPr>
      <w:hyperlink w:anchor="_Toc31979" w:history="1">
        <w:r>
          <w:rPr>
            <w:rFonts w:ascii="仿宋" w:eastAsia="仿宋" w:hAnsi="仿宋" w:cs="仿宋" w:hint="eastAsia"/>
            <w:lang w:eastAsia="zh-CN"/>
          </w:rPr>
          <w:t>(三)、进口化妆品项目合同管理与法律事务</w:t>
        </w:r>
        <w:r>
          <w:tab/>
        </w:r>
        <w:r>
          <w:fldChar w:fldCharType="begin"/>
        </w:r>
        <w:r>
          <w:instrText xml:space="preserve"> PAGEREF _Toc31979 \h </w:instrText>
        </w:r>
        <w:r>
          <w:fldChar w:fldCharType="separate"/>
        </w:r>
        <w:r>
          <w:t>64</w:t>
        </w:r>
        <w:r>
          <w:fldChar w:fldCharType="end"/>
        </w:r>
      </w:hyperlink>
    </w:p>
    <w:p>
      <w:pPr>
        <w:pStyle w:val="TOC2"/>
        <w:tabs>
          <w:tab w:val="right" w:leader="dot" w:pos="8306"/>
        </w:tabs>
      </w:pPr>
      <w:hyperlink w:anchor="_Toc22902" w:history="1">
        <w:r>
          <w:rPr>
            <w:rFonts w:ascii="仿宋" w:eastAsia="仿宋" w:hAnsi="仿宋" w:cs="仿宋" w:hint="eastAsia"/>
            <w:lang w:eastAsia="zh-CN"/>
          </w:rPr>
          <w:t>(四)、进口化妆品项目知识产权保护策略</w:t>
        </w:r>
        <w:r>
          <w:tab/>
        </w:r>
        <w:r>
          <w:fldChar w:fldCharType="begin"/>
        </w:r>
        <w:r>
          <w:instrText xml:space="preserve"> PAGEREF _Toc22902 \h </w:instrText>
        </w:r>
        <w:r>
          <w:fldChar w:fldCharType="separate"/>
        </w:r>
        <w:r>
          <w:t>70</w:t>
        </w:r>
        <w:r>
          <w:fldChar w:fldCharType="end"/>
        </w:r>
      </w:hyperlink>
    </w:p>
    <w:p>
      <w:pPr>
        <w:pStyle w:val="TOC1"/>
        <w:tabs>
          <w:tab w:val="right" w:leader="dot" w:pos="8306"/>
        </w:tabs>
      </w:pPr>
      <w:hyperlink w:anchor="_Toc25821" w:history="1">
        <w:r>
          <w:rPr>
            <w:rFonts w:ascii="仿宋" w:eastAsia="仿宋" w:hAnsi="仿宋" w:cs="仿宋" w:hint="eastAsia"/>
            <w:lang w:eastAsia="zh-CN"/>
          </w:rPr>
          <w:t>十七、进口化妆品项目变更管理</w:t>
        </w:r>
        <w:r>
          <w:tab/>
        </w:r>
        <w:r>
          <w:fldChar w:fldCharType="begin"/>
        </w:r>
        <w:r>
          <w:instrText xml:space="preserve"> PAGEREF _Toc25821 \h </w:instrText>
        </w:r>
        <w:r>
          <w:fldChar w:fldCharType="separate"/>
        </w:r>
        <w:r>
          <w:t>73</w:t>
        </w:r>
        <w:r>
          <w:fldChar w:fldCharType="end"/>
        </w:r>
      </w:hyperlink>
    </w:p>
    <w:p>
      <w:pPr>
        <w:pStyle w:val="TOC2"/>
        <w:tabs>
          <w:tab w:val="right" w:leader="dot" w:pos="8306"/>
        </w:tabs>
      </w:pPr>
      <w:hyperlink w:anchor="_Toc15936" w:history="1">
        <w:r>
          <w:rPr>
            <w:rFonts w:ascii="仿宋" w:eastAsia="仿宋" w:hAnsi="仿宋" w:cs="仿宋" w:hint="eastAsia"/>
            <w:lang w:eastAsia="zh-CN"/>
          </w:rPr>
          <w:t>(一)、变更申请与评估</w:t>
        </w:r>
        <w:r>
          <w:tab/>
        </w:r>
        <w:r>
          <w:fldChar w:fldCharType="begin"/>
        </w:r>
        <w:r>
          <w:instrText xml:space="preserve"> PAGEREF _Toc15936 \h </w:instrText>
        </w:r>
        <w:r>
          <w:fldChar w:fldCharType="separate"/>
        </w:r>
        <w:r>
          <w:t>73</w:t>
        </w:r>
        <w:r>
          <w:fldChar w:fldCharType="end"/>
        </w:r>
      </w:hyperlink>
    </w:p>
    <w:p>
      <w:pPr>
        <w:pStyle w:val="TOC2"/>
        <w:tabs>
          <w:tab w:val="right" w:leader="dot" w:pos="8306"/>
        </w:tabs>
      </w:pPr>
      <w:hyperlink w:anchor="_Toc25407" w:history="1">
        <w:r>
          <w:rPr>
            <w:rFonts w:ascii="仿宋" w:eastAsia="仿宋" w:hAnsi="仿宋" w:cs="仿宋" w:hint="eastAsia"/>
            <w:lang w:eastAsia="zh-CN"/>
          </w:rPr>
          <w:t>(二)、变更实施与控制</w:t>
        </w:r>
        <w:r>
          <w:tab/>
        </w:r>
        <w:r>
          <w:fldChar w:fldCharType="begin"/>
        </w:r>
        <w:r>
          <w:instrText xml:space="preserve"> PAGEREF _Toc25407 \h </w:instrText>
        </w:r>
        <w:r>
          <w:fldChar w:fldCharType="separate"/>
        </w:r>
        <w:r>
          <w:t>73</w:t>
        </w:r>
        <w:r>
          <w:fldChar w:fldCharType="end"/>
        </w:r>
      </w:hyperlink>
    </w:p>
    <w:p>
      <w:pPr>
        <w:pStyle w:val="TOC1"/>
        <w:tabs>
          <w:tab w:val="right" w:leader="dot" w:pos="8306"/>
        </w:tabs>
      </w:pPr>
      <w:hyperlink w:anchor="_Toc13563" w:history="1">
        <w:r>
          <w:rPr>
            <w:rFonts w:ascii="仿宋" w:eastAsia="仿宋" w:hAnsi="仿宋" w:cs="仿宋" w:hint="eastAsia"/>
            <w:lang w:eastAsia="zh-CN"/>
          </w:rPr>
          <w:t>十八、进口化妆品项目工程方案分析</w:t>
        </w:r>
        <w:r>
          <w:tab/>
        </w:r>
        <w:r>
          <w:fldChar w:fldCharType="begin"/>
        </w:r>
        <w:r>
          <w:instrText xml:space="preserve"> PAGEREF _Toc13563 \h </w:instrText>
        </w:r>
        <w:r>
          <w:fldChar w:fldCharType="separate"/>
        </w:r>
        <w:r>
          <w:t>74</w:t>
        </w:r>
        <w:r>
          <w:fldChar w:fldCharType="end"/>
        </w:r>
      </w:hyperlink>
    </w:p>
    <w:p>
      <w:pPr>
        <w:pStyle w:val="TOC2"/>
        <w:tabs>
          <w:tab w:val="right" w:leader="dot" w:pos="8306"/>
        </w:tabs>
      </w:pPr>
      <w:hyperlink w:anchor="_Toc16649" w:history="1">
        <w:r>
          <w:rPr>
            <w:rFonts w:ascii="仿宋" w:eastAsia="仿宋" w:hAnsi="仿宋" w:cs="仿宋" w:hint="eastAsia"/>
            <w:lang w:eastAsia="zh-CN"/>
          </w:rPr>
          <w:t>(一)、建筑工程设计原则</w:t>
        </w:r>
        <w:r>
          <w:tab/>
        </w:r>
        <w:r>
          <w:fldChar w:fldCharType="begin"/>
        </w:r>
        <w:r>
          <w:instrText xml:space="preserve"> PAGEREF _Toc16649 \h </w:instrText>
        </w:r>
        <w:r>
          <w:fldChar w:fldCharType="separate"/>
        </w:r>
        <w:r>
          <w:t>74</w:t>
        </w:r>
        <w:r>
          <w:fldChar w:fldCharType="end"/>
        </w:r>
      </w:hyperlink>
    </w:p>
    <w:p>
      <w:pPr>
        <w:pStyle w:val="TOC2"/>
        <w:tabs>
          <w:tab w:val="right" w:leader="dot" w:pos="8306"/>
        </w:tabs>
      </w:pPr>
      <w:hyperlink w:anchor="_Toc3788" w:history="1">
        <w:r>
          <w:rPr>
            <w:rFonts w:ascii="仿宋" w:eastAsia="仿宋" w:hAnsi="仿宋" w:cs="仿宋" w:hint="eastAsia"/>
            <w:lang w:eastAsia="zh-CN"/>
          </w:rPr>
          <w:t>(二)、土建工程建设指标</w:t>
        </w:r>
        <w:r>
          <w:tab/>
        </w:r>
        <w:r>
          <w:fldChar w:fldCharType="begin"/>
        </w:r>
        <w:r>
          <w:instrText xml:space="preserve"> PAGEREF _Toc3788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38"/>
      <w:r>
        <w:rPr>
          <w:rFonts w:ascii="仿宋" w:eastAsia="仿宋" w:hAnsi="仿宋" w:cs="仿宋" w:hint="eastAsia"/>
          <w:sz w:val="28"/>
          <w:lang w:eastAsia="zh-CN"/>
        </w:rPr>
        <w:t>一、进口化妆品项目绩效评估</w:t>
      </w:r>
      <w:bookmarkEnd w:id="2"/>
    </w:p>
    <w:p>
      <w:pPr>
        <w:pStyle w:val="Heading2"/>
        <w:rPr>
          <w:rFonts w:ascii="仿宋" w:eastAsia="仿宋" w:hAnsi="仿宋" w:cs="仿宋" w:hint="eastAsia"/>
          <w:lang w:eastAsia="zh-CN"/>
        </w:rPr>
      </w:pPr>
      <w:bookmarkStart w:id="3" w:name="_Toc25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中，我们设计了一套全面的绩效评估指标，以确保进口化妆品项目的可控和成功交付。这些指标跨足进口化妆品项目目标、成本、进度和质量等多个维度，为我们提供了全面洞察进口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目标达成率是我们关注的首要指标。我们设定了明确的目标，并通过定期监测和评估，迅速发现并应对潜在的目标偏差。这为进口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成本绩效是另一个核心关注点。通过实际成本与预算成本的对比分析，我们深入了解成本差异的原因，及时调整资源分配，保持进口化妆品项目在经济效益方面的合理水平。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进度作为关键的绩效指标之一，得到了精心的关注。我们制定了详细的进口化妆品项目进度计划，并设立了进度符合度指标，确保实际进度与计划进度保持一致。这使我们能够快速发现和解决潜在的进度问题，保持进口化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进口化妆品项目绩效的不可或缺的一环。我们引入了一系列的质量标准和客户满意度指标，以确保进口化妆品项目交付的成果在质量上达到或超越预期水平。通过持续监测这些指标，我们努力提升进口化妆品项目整体质量水平，为进口化妆品项目的成功交付提供有力保障。通过这些科学且全面的绩效评估，我们能够更好地引导进口化妆品项目的持续改进，确保进口化妆品项目目标的顺利达成。</w:t>
      </w:r>
    </w:p>
    <w:p>
      <w:pPr>
        <w:pStyle w:val="Heading2"/>
        <w:ind w:firstLine="560" w:firstLineChars="200"/>
        <w:rPr>
          <w:rFonts w:ascii="仿宋" w:eastAsia="仿宋" w:hAnsi="仿宋" w:cs="仿宋" w:hint="eastAsia"/>
          <w:sz w:val="28"/>
          <w:lang w:eastAsia="zh-CN"/>
        </w:rPr>
      </w:pPr>
      <w:bookmarkStart w:id="4" w:name="_Toc300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绩效评估是进口化妆品项目中的关键环节，为确保进口化妆品项目达到预期目标，我们采用了多层次、多维度的绩效评估方法。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进口化妆品项目的战略目标对齐，确保每个决策和行动都与进口化妆品项目整体目标保持一致。团队会定期召开战略对齐会议，审视当前工作与进口化妆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进口化妆品项目进度、质量、成本和风险等方面。这些指标通过数据收集和分析，为进口化妆品项目管理团队提供了客观的评估依据。例如，我们通过进口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绩效评估不仅仅停留在进口化妆品项目内部，还考虑了进口化妆品项目对外部环境的影响。我们定期进行干系人满意度调查，以了解各利益相关方对进口化妆品项目的期望和满意度，并及时做出调整。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这种多层次、多角度的绩效评估方法，使得我们能够全面了解进口化妆品项目的运行状态，及时做出调整，确保进口化妆品项目在不断变化的环境中保持稳健前行。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043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为了确保进口化妆品项目的有效管理和不断优化，我们采用了精心设计的绩效评估周期。这个周期旨在实现灵活、实时和全面的评估，以适应进口化妆品项目执行中的各种挑战。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进口化妆品项目的不同需求，分为短期、中期和长期。短期评估关注每个迭代或工作周期，以及时发现和解决当前任务中的问题。中期评估涵盖几个迭代，深入了解整体进口化妆品项目的趋势和性能。长期评估则着眼于整个进口化妆品项目阶段，确保进口化妆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进口化妆品项目管理工具和协作平台，团队成员能够随时更新和分享进口化妆品项目数据。这种实时性的反馈机制使我们能够及时察觉潜在问题，快速调整，保持进口化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进口化妆品项目的决策制定密不可分。每个周期的进口化妆品项目回顾会议成为集体总结经验、识别问题深层次原因并找到创新解决方案的平台。这种定期的反思与调整机制使进口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204"/>
      <w:r>
        <w:rPr>
          <w:rFonts w:ascii="仿宋" w:eastAsia="仿宋" w:hAnsi="仿宋" w:cs="仿宋" w:hint="eastAsia"/>
          <w:sz w:val="28"/>
          <w:lang w:eastAsia="zh-CN"/>
        </w:rPr>
        <w:t>二、进口化妆品项目选址可行性分析</w:t>
      </w:r>
      <w:bookmarkEnd w:id="6"/>
    </w:p>
    <w:p>
      <w:pPr>
        <w:pStyle w:val="Heading2"/>
        <w:rPr>
          <w:rFonts w:ascii="仿宋" w:eastAsia="仿宋" w:hAnsi="仿宋" w:cs="仿宋" w:hint="eastAsia"/>
          <w:lang w:eastAsia="zh-CN"/>
        </w:rPr>
      </w:pPr>
      <w:bookmarkStart w:id="7" w:name="_Toc26299"/>
      <w:r>
        <w:rPr>
          <w:rFonts w:ascii="仿宋" w:eastAsia="仿宋" w:hAnsi="仿宋" w:cs="仿宋" w:hint="eastAsia"/>
          <w:lang w:eastAsia="zh-CN"/>
        </w:rPr>
        <w:t>(一)、进口化妆品项目选址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该进口化妆品项目选址位于XX省XX市XX区XXX街道</w:t>
      </w:r>
    </w:p>
    <w:p>
      <w:pPr>
        <w:pStyle w:val="Heading2"/>
        <w:ind w:firstLine="560" w:firstLineChars="200"/>
        <w:rPr>
          <w:rFonts w:ascii="仿宋" w:eastAsia="仿宋" w:hAnsi="仿宋" w:cs="仿宋" w:hint="eastAsia"/>
          <w:sz w:val="28"/>
          <w:lang w:eastAsia="zh-CN"/>
        </w:rPr>
      </w:pPr>
      <w:bookmarkStart w:id="8" w:name="_Toc1681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进口化妆品项目的征地面积将根据进口化妆品项目的实际规模和需求进行精确规划。具体面积XXX平方米，旨在确保进口化妆品项目不仅能够满足当前的发展需求，还能够预留空间以适应未来的扩展。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净用地面积是在征地面积基础上去除不可利用面积后的实际可开发用地。具体面积XXX平方米，考虑到环保、交通、安全等多方面因素，以确保进口化妆品项目在整体利用效率上达到最优。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进口化妆品项目计划建设的建筑总规模具体面积XXX平方米。这一规模的确定综合考虑了进口化妆品项目的性质、规模，以及城市规划的相关要求，确保建筑布局与周边环境协调一致。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绿地率是进口化妆品项目用地中被规划为绿地的比例。具体面积XXX平方米，旨在通过合理规划绿地，改善进口化妆品项目周边环境，提升居民生活质量，并符合城市整体绿化规划。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容积率是用地上可以建设的建筑总体积与用地面积之比。具体面积XXX，通过合理的容积率规划，确保进口化妆品项目建筑规模与周边环境和谐共生。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进口化妆品项目选址与当地城市规划相一致，具体面积XXX平方米。通过与城市规划部门深入沟通，确保进口化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进口化妆品项目选址符合当地产业政策，具体面积XXX平方米。这包括进口化妆品项目对当地经济的促进作用，以及对相关产业的带动效应，确保进口化妆品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用地总体要求必须符合环保和可持续发展的原则，具体面积XXX平方米。通过采用绿色建筑设计、节能减排等措施，确保进口化妆品项目在建设和运营过程中对环境的影响最小化，达到可持续发展的要求。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确保进口化妆品项目选址具备必要的公共设施配套，具体面积XXX平方米。这包括交通便利性、教育、医疗等基础设施，以提高居民生活品质，使得进口化妆品项目选址更具吸引力。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考虑用地总体要求对当地社会稳定性的影响，具体面积XXX平方米。通过深入了解当地社区反馈，确保进口化妆品项目的选址和建设过程对当地社会和谐稳定产生积极作用。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进口化妆品项目选址不仅符合法规和规划，还在实际操作中具有可行性。这一全面规划将为进口化妆品项目的成功实施提供坚实的基础，确保进口化妆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96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进口化妆品项目的设备规划和空间设计中，我们将采取灵活设备布局的措施。设备布局将根据实际需求进行灵活设计，避免不必要的浪费。通过合理规划设备摆放位置，我们将提高设备的利用率，减少设备间距，以确保进口化妆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进口化妆品项目内部引入共享设施的概念，例如共享会议室、办公区等。通过这种方式，我们可以减少对资源的重复建设，提高资源共享效率，从而减小进口化妆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23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进口化妆品项目的总图布置中，我们将不同功能区域进行明确的规划，以最大程度满足进口化妆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32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进口化妆品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进口化妆品项目对环境的影响是综合评价的重要因素之一。我们将详细考虑选址周边的自然环境、生态保护区、水源地等情况，确保进口化妆品项目的建设和运营对环境影响最小化，并符合当地的环保法规标准。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对选址的评价还需充分考虑当地政府的产业政策和法规。我们将详细了解进口化妆品项目所在地的相关政策，确保进口化妆品项目的规划和运营与当地法规相符，降低不必要的法律风险。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考虑到社会稳定性对企业运营的重要性，我们将评估选址地区的社会安全情况、劳工关系、社区反馈等方面，以确保进口化妆品项目的建设和运营不会受到社会稳定性的负面影响。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最后，我们将综合考虑用地成本，包括土地购置费用、土地开发成本等。通过对用地成本的详细评估，我们能够做出更为精确的经济效益分析，为进口化妆品项目的投资决策提供有力支持。</w:t>
      </w:r>
    </w:p>
    <w:p>
      <w:pPr>
        <w:pStyle w:val="Heading1"/>
        <w:ind w:firstLine="560" w:firstLineChars="200"/>
        <w:rPr>
          <w:rFonts w:ascii="仿宋" w:eastAsia="仿宋" w:hAnsi="仿宋" w:cs="仿宋" w:hint="eastAsia"/>
          <w:sz w:val="28"/>
          <w:lang w:eastAsia="zh-CN"/>
        </w:rPr>
      </w:pPr>
      <w:bookmarkStart w:id="12" w:name="_Toc23221"/>
      <w:r>
        <w:rPr>
          <w:rFonts w:ascii="仿宋" w:eastAsia="仿宋" w:hAnsi="仿宋" w:cs="仿宋" w:hint="eastAsia"/>
          <w:sz w:val="28"/>
          <w:lang w:eastAsia="zh-CN"/>
        </w:rPr>
        <w:t>三、进口化妆品项目建设背景及必要性分析</w:t>
      </w:r>
      <w:bookmarkEnd w:id="12"/>
    </w:p>
    <w:p>
      <w:pPr>
        <w:pStyle w:val="Heading2"/>
        <w:rPr>
          <w:rFonts w:ascii="仿宋" w:eastAsia="仿宋" w:hAnsi="仿宋" w:cs="仿宋" w:hint="eastAsia"/>
          <w:lang w:eastAsia="zh-CN"/>
        </w:rPr>
      </w:pPr>
      <w:bookmarkStart w:id="13" w:name="_Toc18537"/>
      <w:r>
        <w:rPr>
          <w:rFonts w:ascii="仿宋" w:eastAsia="仿宋" w:hAnsi="仿宋" w:cs="仿宋" w:hint="eastAsia"/>
          <w:lang w:eastAsia="zh-CN"/>
        </w:rPr>
        <w:t>(一)、进口化妆品项目背景分析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进口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进口化妆品项目在这个潮流中的定位。同时，我们将关注行业内涌现的新兴机遇，以便进口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进口化妆品项目提供了强大的发展动力。我们将聚焦于行业内最新的技术发展趋势，包括但不限于人工智能、大数据分析、物联网等领域。通过深度的技术研究，我们将确保进口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进口化妆品项目发展的源泉。我们将投入更多的精力对市场需求进行深入剖析，超越表面的需求，深入挖掘潜在的市场痛点和机遇。通过对市场需求的细致了解，进口化妆品项目将更有针对性地设计解决方案，满足市场的多样化需求，从而更好地促进进口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进口化妆品项目战略至关重要。我们将对竞争态势进行更为深入的分析，包括但不限于市场份额、产品特点、客户满意度等多个维度。通过深度的竞争分析，进口化妆品项目将能够更准确地把握市场脉搏，制定具有竞争力的进口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进口化妆品项目的发展具有直接的影响。我们将进行更为全面的法规和政策分析，了解行业发展中的潜在法律风险和合规挑战。通过充分了解和遵守相关法规，进口化妆品项目将确保在法律框架内合法合规运营，为进口化妆品项目的稳健发展提供有力支持。</w:t>
      </w:r>
    </w:p>
    <w:p>
      <w:pPr>
        <w:pStyle w:val="Heading2"/>
        <w:ind w:firstLine="560" w:firstLineChars="200"/>
        <w:rPr>
          <w:rFonts w:ascii="仿宋" w:eastAsia="仿宋" w:hAnsi="仿宋" w:cs="仿宋" w:hint="eastAsia"/>
          <w:sz w:val="28"/>
          <w:lang w:eastAsia="zh-CN"/>
        </w:rPr>
      </w:pPr>
      <w:bookmarkStart w:id="14" w:name="_Toc15464"/>
      <w:r>
        <w:rPr>
          <w:rFonts w:ascii="仿宋" w:eastAsia="仿宋" w:hAnsi="仿宋" w:cs="仿宋" w:hint="eastAsia"/>
          <w:sz w:val="28"/>
          <w:lang w:eastAsia="zh-CN"/>
        </w:rPr>
        <w:t>(二)、进口化妆品项目建设必要性分析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建设的迫切性源于对行业发展趋势的深刻洞察。我们正处于一个行业变革的时代，科技创新、数字化转型成为企业发展的关键动力。进口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建设不仅仅是为了跟上潮流，更是为了通过技术创新推动企业的持续发展。通过引入先进的技术和解决方案，进口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进口化妆品项目的建设成为必然选择，通过提高产品质量、拓展服务领域，从而在竞争中获得更多的机会。进口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进口化妆品项目建设的必要性体现在对客户需求更精准的满足。通过进口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建设的背后是对企业持续创新的追求。只有通过不断创新，企业才能在竞争中立于不败之地。进口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127"/>
      <w:r>
        <w:rPr>
          <w:rFonts w:ascii="仿宋" w:eastAsia="仿宋" w:hAnsi="仿宋" w:cs="仿宋" w:hint="eastAsia"/>
          <w:sz w:val="28"/>
          <w:lang w:eastAsia="zh-CN"/>
        </w:rPr>
        <w:t>四、进口化妆品项目可持续发展</w:t>
      </w:r>
      <w:bookmarkEnd w:id="15"/>
    </w:p>
    <w:p>
      <w:pPr>
        <w:pStyle w:val="Heading2"/>
        <w:rPr>
          <w:rFonts w:ascii="仿宋" w:eastAsia="仿宋" w:hAnsi="仿宋" w:cs="仿宋" w:hint="eastAsia"/>
          <w:lang w:eastAsia="zh-CN"/>
        </w:rPr>
      </w:pPr>
      <w:bookmarkStart w:id="16" w:name="_Toc3213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中，进口化妆品项目团队着眼于未来，明确了可持续发展的战略方向。制定的具体可持续发展目标包括降低资源使用、采用环保技术、最大化社会效益等。这一步骤不仅有助于进口化妆品项目在环保和社会责任方面达到最高标准，也为未来提供了明确的指引，确保进口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可持续实践的融入进口化妆品项目管理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进口化妆品项目管理周期。从进口化妆品项目规划开始，进口化妆品项目团队就考虑了环境和社会的因素。在执行阶段，进口化妆品项目团队积极推动绿色技术的应用，优化资源利用。此外，关注员工的社会责任，通过培训和沟通活动提高员工对可持续发展的认知，使他们能够在日常工作中践行可持续实践。这些举措不仅为进口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60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扎根于进口化妆品项目的可持续发展理念，我们深信环保与社会责任是进口化妆品项目成功的关键支柱。在进口化妆品项目的每一步，我们都致力于通过创新和实践，履行对环境和社会的坚定责任。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团队通过引入先进的环保技术、建立高效的废物处理系统以及推动能源节约措施，积极履行环保责任。定期的环保监测和评估确保进口化妆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不仅致力于自身可持续发展，还注重对社会的回馈。通过支持社区进口化妆品项目、参与慈善事业、提供培训机会等方式，进口化妆品项目积极履行社会责任。与当地社区建立积极互动，关注员工的工作与生活平衡，以及员工的身心健康，是进口化妆品项目在社会责任层面的关键举措。这样的实践不仅增强了进口化妆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40"/>
      <w:r>
        <w:rPr>
          <w:rFonts w:ascii="仿宋" w:eastAsia="仿宋" w:hAnsi="仿宋" w:cs="仿宋" w:hint="eastAsia"/>
          <w:sz w:val="28"/>
          <w:lang w:eastAsia="zh-CN"/>
        </w:rPr>
        <w:t>五、进口化妆品项目危机管理</w:t>
      </w:r>
      <w:bookmarkEnd w:id="18"/>
    </w:p>
    <w:p>
      <w:pPr>
        <w:pStyle w:val="Heading2"/>
        <w:rPr>
          <w:rFonts w:ascii="仿宋" w:eastAsia="仿宋" w:hAnsi="仿宋" w:cs="仿宋" w:hint="eastAsia"/>
          <w:lang w:eastAsia="zh-CN"/>
        </w:rPr>
      </w:pPr>
      <w:bookmarkStart w:id="19" w:name="_Toc230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危机管理中，危机预警与识别是确保进口化妆品项目稳健运行的核心步骤。通过建立全面的监测机制，进口化妆品项目团队旨在及时发现和理解潜在的风险和危机因素，以便采取及时的预防和应对措施，确保进口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首先，通过深入的风险评估，进口化妆品项目团队全面分析了整个进口化妆品项目和各个阶段可能存在的威胁。这包括准确评估每个潜在风险的发生概率和可能影响的程度，为后续危机预警提供了有力支持。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https://d.book118.com/038061114044006041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15AC7"/>
    <w:rsid w:val="24215A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61114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2024-02-16T07:45:00Z</dcterms:created>
  <dcterms:modified xsi:type="dcterms:W3CDTF">2024-02-16T07:45:32Z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85CE6B966AE846CC80F6F12A10D2B88B_11</vt:lpwstr>
  </property>
  <property fmtid="{D5CDD505-2E9C-101B-9397-08002B2CF9AE}" pid="3" name="KSOProductBuildVer">
    <vt:lpwstr>2052-12.1.0.16250</vt:lpwstr>
  </property>
</Properties>
</file>