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机器视觉产业项目规划设计纲要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99" w:history="1">
        <w:r>
          <w:rPr>
            <w:rFonts w:ascii="仿宋" w:eastAsia="仿宋" w:hAnsi="仿宋" w:cs="仿宋" w:hint="eastAsia"/>
            <w:lang w:eastAsia="zh-CN"/>
          </w:rPr>
          <w:t>前言</w:t>
        </w:r>
        <w:r>
          <w:tab/>
        </w:r>
        <w:r>
          <w:fldChar w:fldCharType="begin"/>
        </w:r>
        <w:r>
          <w:instrText xml:space="preserve"> PAGEREF _Toc4199 \h </w:instrText>
        </w:r>
        <w:r>
          <w:fldChar w:fldCharType="separate"/>
        </w:r>
        <w:r>
          <w:t>3</w:t>
        </w:r>
        <w:r>
          <w:fldChar w:fldCharType="end"/>
        </w:r>
      </w:hyperlink>
    </w:p>
    <w:p>
      <w:pPr>
        <w:pStyle w:val="TOC1"/>
        <w:tabs>
          <w:tab w:val="right" w:leader="dot" w:pos="8306"/>
        </w:tabs>
      </w:pPr>
      <w:hyperlink w:anchor="_Toc17472" w:history="1">
        <w:r>
          <w:rPr>
            <w:rFonts w:ascii="仿宋" w:eastAsia="仿宋" w:hAnsi="仿宋" w:cs="仿宋" w:hint="eastAsia"/>
            <w:lang w:eastAsia="zh-CN"/>
          </w:rPr>
          <w:t>一、机器视觉产业项目绩效评估</w:t>
        </w:r>
        <w:r>
          <w:tab/>
        </w:r>
        <w:r>
          <w:fldChar w:fldCharType="begin"/>
        </w:r>
        <w:r>
          <w:instrText xml:space="preserve"> PAGEREF _Toc17472 \h </w:instrText>
        </w:r>
        <w:r>
          <w:fldChar w:fldCharType="separate"/>
        </w:r>
        <w:r>
          <w:t>3</w:t>
        </w:r>
        <w:r>
          <w:fldChar w:fldCharType="end"/>
        </w:r>
      </w:hyperlink>
    </w:p>
    <w:p>
      <w:pPr>
        <w:pStyle w:val="TOC2"/>
        <w:tabs>
          <w:tab w:val="right" w:leader="dot" w:pos="8306"/>
        </w:tabs>
      </w:pPr>
      <w:hyperlink w:anchor="_Toc3418" w:history="1">
        <w:r>
          <w:rPr>
            <w:rFonts w:ascii="仿宋" w:eastAsia="仿宋" w:hAnsi="仿宋" w:cs="仿宋" w:hint="eastAsia"/>
            <w:lang w:eastAsia="zh-CN"/>
          </w:rPr>
          <w:t>(一)、绩效评估指标</w:t>
        </w:r>
        <w:r>
          <w:tab/>
        </w:r>
        <w:r>
          <w:fldChar w:fldCharType="begin"/>
        </w:r>
        <w:r>
          <w:instrText xml:space="preserve"> PAGEREF _Toc3418 \h </w:instrText>
        </w:r>
        <w:r>
          <w:fldChar w:fldCharType="separate"/>
        </w:r>
        <w:r>
          <w:t>3</w:t>
        </w:r>
        <w:r>
          <w:fldChar w:fldCharType="end"/>
        </w:r>
      </w:hyperlink>
    </w:p>
    <w:p>
      <w:pPr>
        <w:pStyle w:val="TOC2"/>
        <w:tabs>
          <w:tab w:val="right" w:leader="dot" w:pos="8306"/>
        </w:tabs>
      </w:pPr>
      <w:hyperlink w:anchor="_Toc16527" w:history="1">
        <w:r>
          <w:rPr>
            <w:rFonts w:ascii="仿宋" w:eastAsia="仿宋" w:hAnsi="仿宋" w:cs="仿宋" w:hint="eastAsia"/>
            <w:lang w:eastAsia="zh-CN"/>
          </w:rPr>
          <w:t>(二)、绩效评估方法</w:t>
        </w:r>
        <w:r>
          <w:tab/>
        </w:r>
        <w:r>
          <w:fldChar w:fldCharType="begin"/>
        </w:r>
        <w:r>
          <w:instrText xml:space="preserve"> PAGEREF _Toc16527 \h </w:instrText>
        </w:r>
        <w:r>
          <w:fldChar w:fldCharType="separate"/>
        </w:r>
        <w:r>
          <w:t>4</w:t>
        </w:r>
        <w:r>
          <w:fldChar w:fldCharType="end"/>
        </w:r>
      </w:hyperlink>
    </w:p>
    <w:p>
      <w:pPr>
        <w:pStyle w:val="TOC2"/>
        <w:tabs>
          <w:tab w:val="right" w:leader="dot" w:pos="8306"/>
        </w:tabs>
      </w:pPr>
      <w:hyperlink w:anchor="_Toc1559" w:history="1">
        <w:r>
          <w:rPr>
            <w:rFonts w:ascii="仿宋" w:eastAsia="仿宋" w:hAnsi="仿宋" w:cs="仿宋" w:hint="eastAsia"/>
            <w:lang w:eastAsia="zh-CN"/>
          </w:rPr>
          <w:t>(三)、绩效评估周期</w:t>
        </w:r>
        <w:r>
          <w:tab/>
        </w:r>
        <w:r>
          <w:fldChar w:fldCharType="begin"/>
        </w:r>
        <w:r>
          <w:instrText xml:space="preserve"> PAGEREF _Toc1559 \h </w:instrText>
        </w:r>
        <w:r>
          <w:fldChar w:fldCharType="separate"/>
        </w:r>
        <w:r>
          <w:t>5</w:t>
        </w:r>
        <w:r>
          <w:fldChar w:fldCharType="end"/>
        </w:r>
      </w:hyperlink>
    </w:p>
    <w:p>
      <w:pPr>
        <w:pStyle w:val="TOC1"/>
        <w:tabs>
          <w:tab w:val="right" w:leader="dot" w:pos="8306"/>
        </w:tabs>
      </w:pPr>
      <w:hyperlink w:anchor="_Toc14327" w:history="1">
        <w:r>
          <w:rPr>
            <w:rFonts w:ascii="仿宋" w:eastAsia="仿宋" w:hAnsi="仿宋" w:cs="仿宋" w:hint="eastAsia"/>
            <w:lang w:eastAsia="zh-CN"/>
          </w:rPr>
          <w:t>二、产品规划分析</w:t>
        </w:r>
        <w:r>
          <w:tab/>
        </w:r>
        <w:r>
          <w:fldChar w:fldCharType="begin"/>
        </w:r>
        <w:r>
          <w:instrText xml:space="preserve"> PAGEREF _Toc14327 \h </w:instrText>
        </w:r>
        <w:r>
          <w:fldChar w:fldCharType="separate"/>
        </w:r>
        <w:r>
          <w:t>6</w:t>
        </w:r>
        <w:r>
          <w:fldChar w:fldCharType="end"/>
        </w:r>
      </w:hyperlink>
    </w:p>
    <w:p>
      <w:pPr>
        <w:pStyle w:val="TOC2"/>
        <w:tabs>
          <w:tab w:val="right" w:leader="dot" w:pos="8306"/>
        </w:tabs>
      </w:pPr>
      <w:hyperlink w:anchor="_Toc31513" w:history="1">
        <w:r>
          <w:rPr>
            <w:rFonts w:ascii="仿宋" w:eastAsia="仿宋" w:hAnsi="仿宋" w:cs="仿宋" w:hint="eastAsia"/>
            <w:lang w:eastAsia="zh-CN"/>
          </w:rPr>
          <w:t>(一)、产品规划</w:t>
        </w:r>
        <w:r>
          <w:tab/>
        </w:r>
        <w:r>
          <w:fldChar w:fldCharType="begin"/>
        </w:r>
        <w:r>
          <w:instrText xml:space="preserve"> PAGEREF _Toc31513 \h </w:instrText>
        </w:r>
        <w:r>
          <w:fldChar w:fldCharType="separate"/>
        </w:r>
        <w:r>
          <w:t>6</w:t>
        </w:r>
        <w:r>
          <w:fldChar w:fldCharType="end"/>
        </w:r>
      </w:hyperlink>
    </w:p>
    <w:p>
      <w:pPr>
        <w:pStyle w:val="TOC2"/>
        <w:tabs>
          <w:tab w:val="right" w:leader="dot" w:pos="8306"/>
        </w:tabs>
      </w:pPr>
      <w:hyperlink w:anchor="_Toc18143" w:history="1">
        <w:r>
          <w:rPr>
            <w:rFonts w:ascii="仿宋" w:eastAsia="仿宋" w:hAnsi="仿宋" w:cs="仿宋" w:hint="eastAsia"/>
            <w:lang w:eastAsia="zh-CN"/>
          </w:rPr>
          <w:t>(二)、建设规模</w:t>
        </w:r>
        <w:r>
          <w:tab/>
        </w:r>
        <w:r>
          <w:fldChar w:fldCharType="begin"/>
        </w:r>
        <w:r>
          <w:instrText xml:space="preserve"> PAGEREF _Toc18143 \h </w:instrText>
        </w:r>
        <w:r>
          <w:fldChar w:fldCharType="separate"/>
        </w:r>
        <w:r>
          <w:t>7</w:t>
        </w:r>
        <w:r>
          <w:fldChar w:fldCharType="end"/>
        </w:r>
      </w:hyperlink>
    </w:p>
    <w:p>
      <w:pPr>
        <w:pStyle w:val="TOC1"/>
        <w:tabs>
          <w:tab w:val="right" w:leader="dot" w:pos="8306"/>
        </w:tabs>
      </w:pPr>
      <w:hyperlink w:anchor="_Toc1463" w:history="1">
        <w:r>
          <w:rPr>
            <w:rFonts w:ascii="仿宋" w:eastAsia="仿宋" w:hAnsi="仿宋" w:cs="仿宋" w:hint="eastAsia"/>
            <w:lang w:eastAsia="zh-CN"/>
          </w:rPr>
          <w:t>三、机器视觉产业项目建设单位说明</w:t>
        </w:r>
        <w:r>
          <w:tab/>
        </w:r>
        <w:r>
          <w:fldChar w:fldCharType="begin"/>
        </w:r>
        <w:r>
          <w:instrText xml:space="preserve"> PAGEREF _Toc1463 \h </w:instrText>
        </w:r>
        <w:r>
          <w:fldChar w:fldCharType="separate"/>
        </w:r>
        <w:r>
          <w:t>8</w:t>
        </w:r>
        <w:r>
          <w:fldChar w:fldCharType="end"/>
        </w:r>
      </w:hyperlink>
    </w:p>
    <w:p>
      <w:pPr>
        <w:pStyle w:val="TOC2"/>
        <w:tabs>
          <w:tab w:val="right" w:leader="dot" w:pos="8306"/>
        </w:tabs>
      </w:pPr>
      <w:hyperlink w:anchor="_Toc32163" w:history="1">
        <w:r>
          <w:rPr>
            <w:rFonts w:ascii="仿宋" w:eastAsia="仿宋" w:hAnsi="仿宋" w:cs="仿宋" w:hint="eastAsia"/>
            <w:lang w:eastAsia="zh-CN"/>
          </w:rPr>
          <w:t>(一)、机器视觉产业项目承办单位基本情况</w:t>
        </w:r>
        <w:r>
          <w:tab/>
        </w:r>
        <w:r>
          <w:fldChar w:fldCharType="begin"/>
        </w:r>
        <w:r>
          <w:instrText xml:space="preserve"> PAGEREF _Toc32163 \h </w:instrText>
        </w:r>
        <w:r>
          <w:fldChar w:fldCharType="separate"/>
        </w:r>
        <w:r>
          <w:t>8</w:t>
        </w:r>
        <w:r>
          <w:fldChar w:fldCharType="end"/>
        </w:r>
      </w:hyperlink>
    </w:p>
    <w:p>
      <w:pPr>
        <w:pStyle w:val="TOC2"/>
        <w:tabs>
          <w:tab w:val="right" w:leader="dot" w:pos="8306"/>
        </w:tabs>
      </w:pPr>
      <w:hyperlink w:anchor="_Toc26554" w:history="1">
        <w:r>
          <w:rPr>
            <w:rFonts w:ascii="仿宋" w:eastAsia="仿宋" w:hAnsi="仿宋" w:cs="仿宋" w:hint="eastAsia"/>
            <w:lang w:eastAsia="zh-CN"/>
          </w:rPr>
          <w:t>(二)、公司经济效益分析</w:t>
        </w:r>
        <w:r>
          <w:tab/>
        </w:r>
        <w:r>
          <w:fldChar w:fldCharType="begin"/>
        </w:r>
        <w:r>
          <w:instrText xml:space="preserve"> PAGEREF _Toc26554 \h </w:instrText>
        </w:r>
        <w:r>
          <w:fldChar w:fldCharType="separate"/>
        </w:r>
        <w:r>
          <w:t>9</w:t>
        </w:r>
        <w:r>
          <w:fldChar w:fldCharType="end"/>
        </w:r>
      </w:hyperlink>
    </w:p>
    <w:p>
      <w:pPr>
        <w:pStyle w:val="TOC1"/>
        <w:tabs>
          <w:tab w:val="right" w:leader="dot" w:pos="8306"/>
        </w:tabs>
      </w:pPr>
      <w:hyperlink w:anchor="_Toc9815" w:history="1">
        <w:r>
          <w:rPr>
            <w:rFonts w:ascii="仿宋" w:eastAsia="仿宋" w:hAnsi="仿宋" w:cs="仿宋" w:hint="eastAsia"/>
            <w:lang w:eastAsia="zh-CN"/>
          </w:rPr>
          <w:t>四、机器视觉产业项目概论</w:t>
        </w:r>
        <w:r>
          <w:tab/>
        </w:r>
        <w:r>
          <w:fldChar w:fldCharType="begin"/>
        </w:r>
        <w:r>
          <w:instrText xml:space="preserve"> PAGEREF _Toc9815 \h </w:instrText>
        </w:r>
        <w:r>
          <w:fldChar w:fldCharType="separate"/>
        </w:r>
        <w:r>
          <w:t>10</w:t>
        </w:r>
        <w:r>
          <w:fldChar w:fldCharType="end"/>
        </w:r>
      </w:hyperlink>
    </w:p>
    <w:p>
      <w:pPr>
        <w:pStyle w:val="TOC2"/>
        <w:tabs>
          <w:tab w:val="right" w:leader="dot" w:pos="8306"/>
        </w:tabs>
      </w:pPr>
      <w:hyperlink w:anchor="_Toc23688" w:history="1">
        <w:r>
          <w:rPr>
            <w:rFonts w:ascii="仿宋" w:eastAsia="仿宋" w:hAnsi="仿宋" w:cs="仿宋" w:hint="eastAsia"/>
            <w:lang w:eastAsia="zh-CN"/>
          </w:rPr>
          <w:t>(一)、机器视觉产业项目概况</w:t>
        </w:r>
        <w:r>
          <w:tab/>
        </w:r>
        <w:r>
          <w:fldChar w:fldCharType="begin"/>
        </w:r>
        <w:r>
          <w:instrText xml:space="preserve"> PAGEREF _Toc23688 \h </w:instrText>
        </w:r>
        <w:r>
          <w:fldChar w:fldCharType="separate"/>
        </w:r>
        <w:r>
          <w:t>10</w:t>
        </w:r>
        <w:r>
          <w:fldChar w:fldCharType="end"/>
        </w:r>
      </w:hyperlink>
    </w:p>
    <w:p>
      <w:pPr>
        <w:pStyle w:val="TOC2"/>
        <w:tabs>
          <w:tab w:val="right" w:leader="dot" w:pos="8306"/>
        </w:tabs>
      </w:pPr>
      <w:hyperlink w:anchor="_Toc27081" w:history="1">
        <w:r>
          <w:rPr>
            <w:rFonts w:ascii="仿宋" w:eastAsia="仿宋" w:hAnsi="仿宋" w:cs="仿宋" w:hint="eastAsia"/>
            <w:lang w:eastAsia="zh-CN"/>
          </w:rPr>
          <w:t>(二)、机器视觉产业项目目标</w:t>
        </w:r>
        <w:r>
          <w:tab/>
        </w:r>
        <w:r>
          <w:fldChar w:fldCharType="begin"/>
        </w:r>
        <w:r>
          <w:instrText xml:space="preserve"> PAGEREF _Toc27081 \h </w:instrText>
        </w:r>
        <w:r>
          <w:fldChar w:fldCharType="separate"/>
        </w:r>
        <w:r>
          <w:t>12</w:t>
        </w:r>
        <w:r>
          <w:fldChar w:fldCharType="end"/>
        </w:r>
      </w:hyperlink>
    </w:p>
    <w:p>
      <w:pPr>
        <w:pStyle w:val="TOC2"/>
        <w:tabs>
          <w:tab w:val="right" w:leader="dot" w:pos="8306"/>
        </w:tabs>
      </w:pPr>
      <w:hyperlink w:anchor="_Toc24756" w:history="1">
        <w:r>
          <w:rPr>
            <w:rFonts w:ascii="仿宋" w:eastAsia="仿宋" w:hAnsi="仿宋" w:cs="仿宋" w:hint="eastAsia"/>
            <w:lang w:eastAsia="zh-CN"/>
          </w:rPr>
          <w:t>(三)、机器视觉产业项目提出的理由</w:t>
        </w:r>
        <w:r>
          <w:tab/>
        </w:r>
        <w:r>
          <w:fldChar w:fldCharType="begin"/>
        </w:r>
        <w:r>
          <w:instrText xml:space="preserve"> PAGEREF _Toc24756 \h </w:instrText>
        </w:r>
        <w:r>
          <w:fldChar w:fldCharType="separate"/>
        </w:r>
        <w:r>
          <w:t>13</w:t>
        </w:r>
        <w:r>
          <w:fldChar w:fldCharType="end"/>
        </w:r>
      </w:hyperlink>
    </w:p>
    <w:p>
      <w:pPr>
        <w:pStyle w:val="TOC2"/>
        <w:tabs>
          <w:tab w:val="right" w:leader="dot" w:pos="8306"/>
        </w:tabs>
      </w:pPr>
      <w:hyperlink w:anchor="_Toc21848" w:history="1">
        <w:r>
          <w:rPr>
            <w:rFonts w:ascii="仿宋" w:eastAsia="仿宋" w:hAnsi="仿宋" w:cs="仿宋" w:hint="eastAsia"/>
            <w:lang w:eastAsia="zh-CN"/>
          </w:rPr>
          <w:t>(四)、机器视觉产业项目意义</w:t>
        </w:r>
        <w:r>
          <w:tab/>
        </w:r>
        <w:r>
          <w:fldChar w:fldCharType="begin"/>
        </w:r>
        <w:r>
          <w:instrText xml:space="preserve"> PAGEREF _Toc21848 \h </w:instrText>
        </w:r>
        <w:r>
          <w:fldChar w:fldCharType="separate"/>
        </w:r>
        <w:r>
          <w:t>15</w:t>
        </w:r>
        <w:r>
          <w:fldChar w:fldCharType="end"/>
        </w:r>
      </w:hyperlink>
    </w:p>
    <w:p>
      <w:pPr>
        <w:pStyle w:val="TOC2"/>
        <w:tabs>
          <w:tab w:val="right" w:leader="dot" w:pos="8306"/>
        </w:tabs>
      </w:pPr>
      <w:hyperlink w:anchor="_Toc2800" w:history="1">
        <w:r>
          <w:rPr>
            <w:rFonts w:ascii="仿宋" w:eastAsia="仿宋" w:hAnsi="仿宋" w:cs="仿宋" w:hint="eastAsia"/>
            <w:lang w:eastAsia="zh-CN"/>
          </w:rPr>
          <w:t>(五)、机器视觉产业项目背景</w:t>
        </w:r>
        <w:r>
          <w:tab/>
        </w:r>
        <w:r>
          <w:fldChar w:fldCharType="begin"/>
        </w:r>
        <w:r>
          <w:instrText xml:space="preserve"> PAGEREF _Toc2800 \h </w:instrText>
        </w:r>
        <w:r>
          <w:fldChar w:fldCharType="separate"/>
        </w:r>
        <w:r>
          <w:t>15</w:t>
        </w:r>
        <w:r>
          <w:fldChar w:fldCharType="end"/>
        </w:r>
      </w:hyperlink>
    </w:p>
    <w:p>
      <w:pPr>
        <w:pStyle w:val="TOC1"/>
        <w:tabs>
          <w:tab w:val="right" w:leader="dot" w:pos="8306"/>
        </w:tabs>
      </w:pPr>
      <w:hyperlink w:anchor="_Toc4237" w:history="1">
        <w:r>
          <w:rPr>
            <w:rFonts w:ascii="仿宋" w:eastAsia="仿宋" w:hAnsi="仿宋" w:cs="仿宋" w:hint="eastAsia"/>
            <w:lang w:eastAsia="zh-CN"/>
          </w:rPr>
          <w:t>五、机器视觉产业项目危机管理</w:t>
        </w:r>
        <w:r>
          <w:tab/>
        </w:r>
        <w:r>
          <w:fldChar w:fldCharType="begin"/>
        </w:r>
        <w:r>
          <w:instrText xml:space="preserve"> PAGEREF _Toc4237 \h </w:instrText>
        </w:r>
        <w:r>
          <w:fldChar w:fldCharType="separate"/>
        </w:r>
        <w:r>
          <w:t>16</w:t>
        </w:r>
        <w:r>
          <w:fldChar w:fldCharType="end"/>
        </w:r>
      </w:hyperlink>
    </w:p>
    <w:p>
      <w:pPr>
        <w:pStyle w:val="TOC2"/>
        <w:tabs>
          <w:tab w:val="right" w:leader="dot" w:pos="8306"/>
        </w:tabs>
      </w:pPr>
      <w:hyperlink w:anchor="_Toc10679" w:history="1">
        <w:r>
          <w:rPr>
            <w:rFonts w:ascii="仿宋" w:eastAsia="仿宋" w:hAnsi="仿宋" w:cs="仿宋" w:hint="eastAsia"/>
            <w:lang w:eastAsia="zh-CN"/>
          </w:rPr>
          <w:t>(一)、危机预警与识别</w:t>
        </w:r>
        <w:r>
          <w:tab/>
        </w:r>
        <w:r>
          <w:fldChar w:fldCharType="begin"/>
        </w:r>
        <w:r>
          <w:instrText xml:space="preserve"> PAGEREF _Toc10679 \h </w:instrText>
        </w:r>
        <w:r>
          <w:fldChar w:fldCharType="separate"/>
        </w:r>
        <w:r>
          <w:t>16</w:t>
        </w:r>
        <w:r>
          <w:fldChar w:fldCharType="end"/>
        </w:r>
      </w:hyperlink>
    </w:p>
    <w:p>
      <w:pPr>
        <w:pStyle w:val="TOC2"/>
        <w:tabs>
          <w:tab w:val="right" w:leader="dot" w:pos="8306"/>
        </w:tabs>
      </w:pPr>
      <w:hyperlink w:anchor="_Toc18602" w:history="1">
        <w:r>
          <w:rPr>
            <w:rFonts w:ascii="仿宋" w:eastAsia="仿宋" w:hAnsi="仿宋" w:cs="仿宋" w:hint="eastAsia"/>
            <w:lang w:eastAsia="zh-CN"/>
          </w:rPr>
          <w:t>(二)、危机应对与恢复</w:t>
        </w:r>
        <w:r>
          <w:tab/>
        </w:r>
        <w:r>
          <w:fldChar w:fldCharType="begin"/>
        </w:r>
        <w:r>
          <w:instrText xml:space="preserve"> PAGEREF _Toc18602 \h </w:instrText>
        </w:r>
        <w:r>
          <w:fldChar w:fldCharType="separate"/>
        </w:r>
        <w:r>
          <w:t>17</w:t>
        </w:r>
        <w:r>
          <w:fldChar w:fldCharType="end"/>
        </w:r>
      </w:hyperlink>
    </w:p>
    <w:p>
      <w:pPr>
        <w:pStyle w:val="TOC1"/>
        <w:tabs>
          <w:tab w:val="right" w:leader="dot" w:pos="8306"/>
        </w:tabs>
      </w:pPr>
      <w:hyperlink w:anchor="_Toc13099" w:history="1">
        <w:r>
          <w:rPr>
            <w:rFonts w:ascii="仿宋" w:eastAsia="仿宋" w:hAnsi="仿宋" w:cs="仿宋" w:hint="eastAsia"/>
            <w:lang w:eastAsia="zh-CN"/>
          </w:rPr>
          <w:t>六、机器视觉产业项目文档管理</w:t>
        </w:r>
        <w:r>
          <w:tab/>
        </w:r>
        <w:r>
          <w:fldChar w:fldCharType="begin"/>
        </w:r>
        <w:r>
          <w:instrText xml:space="preserve"> PAGEREF _Toc13099 \h </w:instrText>
        </w:r>
        <w:r>
          <w:fldChar w:fldCharType="separate"/>
        </w:r>
        <w:r>
          <w:t>19</w:t>
        </w:r>
        <w:r>
          <w:fldChar w:fldCharType="end"/>
        </w:r>
      </w:hyperlink>
    </w:p>
    <w:p>
      <w:pPr>
        <w:pStyle w:val="TOC2"/>
        <w:tabs>
          <w:tab w:val="right" w:leader="dot" w:pos="8306"/>
        </w:tabs>
      </w:pPr>
      <w:hyperlink w:anchor="_Toc18826" w:history="1">
        <w:r>
          <w:rPr>
            <w:rFonts w:ascii="仿宋" w:eastAsia="仿宋" w:hAnsi="仿宋" w:cs="仿宋" w:hint="eastAsia"/>
            <w:lang w:eastAsia="zh-CN"/>
          </w:rPr>
          <w:t>(一)、文档编制与审查</w:t>
        </w:r>
        <w:r>
          <w:tab/>
        </w:r>
        <w:r>
          <w:fldChar w:fldCharType="begin"/>
        </w:r>
        <w:r>
          <w:instrText xml:space="preserve"> PAGEREF _Toc18826 \h </w:instrText>
        </w:r>
        <w:r>
          <w:fldChar w:fldCharType="separate"/>
        </w:r>
        <w:r>
          <w:t>19</w:t>
        </w:r>
        <w:r>
          <w:fldChar w:fldCharType="end"/>
        </w:r>
      </w:hyperlink>
    </w:p>
    <w:p>
      <w:pPr>
        <w:pStyle w:val="TOC2"/>
        <w:tabs>
          <w:tab w:val="right" w:leader="dot" w:pos="8306"/>
        </w:tabs>
      </w:pPr>
      <w:hyperlink w:anchor="_Toc16632" w:history="1">
        <w:r>
          <w:rPr>
            <w:rFonts w:ascii="仿宋" w:eastAsia="仿宋" w:hAnsi="仿宋" w:cs="仿宋" w:hint="eastAsia"/>
            <w:lang w:eastAsia="zh-CN"/>
          </w:rPr>
          <w:t>(二)、文档发布与分发</w:t>
        </w:r>
        <w:r>
          <w:tab/>
        </w:r>
        <w:r>
          <w:fldChar w:fldCharType="begin"/>
        </w:r>
        <w:r>
          <w:instrText xml:space="preserve"> PAGEREF _Toc16632 \h </w:instrText>
        </w:r>
        <w:r>
          <w:fldChar w:fldCharType="separate"/>
        </w:r>
        <w:r>
          <w:t>20</w:t>
        </w:r>
        <w:r>
          <w:fldChar w:fldCharType="end"/>
        </w:r>
      </w:hyperlink>
    </w:p>
    <w:p>
      <w:pPr>
        <w:pStyle w:val="TOC2"/>
        <w:tabs>
          <w:tab w:val="right" w:leader="dot" w:pos="8306"/>
        </w:tabs>
      </w:pPr>
      <w:hyperlink w:anchor="_Toc13948" w:history="1">
        <w:r>
          <w:rPr>
            <w:rFonts w:ascii="仿宋" w:eastAsia="仿宋" w:hAnsi="仿宋" w:cs="仿宋" w:hint="eastAsia"/>
            <w:lang w:eastAsia="zh-CN"/>
          </w:rPr>
          <w:t>(三)、文档存档与归档</w:t>
        </w:r>
        <w:r>
          <w:tab/>
        </w:r>
        <w:r>
          <w:fldChar w:fldCharType="begin"/>
        </w:r>
        <w:r>
          <w:instrText xml:space="preserve"> PAGEREF _Toc13948 \h </w:instrText>
        </w:r>
        <w:r>
          <w:fldChar w:fldCharType="separate"/>
        </w:r>
        <w:r>
          <w:t>21</w:t>
        </w:r>
        <w:r>
          <w:fldChar w:fldCharType="end"/>
        </w:r>
      </w:hyperlink>
    </w:p>
    <w:p>
      <w:pPr>
        <w:pStyle w:val="TOC1"/>
        <w:tabs>
          <w:tab w:val="right" w:leader="dot" w:pos="8306"/>
        </w:tabs>
      </w:pPr>
      <w:hyperlink w:anchor="_Toc24637" w:history="1">
        <w:r>
          <w:rPr>
            <w:rFonts w:ascii="仿宋" w:eastAsia="仿宋" w:hAnsi="仿宋" w:cs="仿宋" w:hint="eastAsia"/>
            <w:lang w:eastAsia="zh-CN"/>
          </w:rPr>
          <w:t>七、机器视觉产业项目人力资源培养与发展</w:t>
        </w:r>
        <w:r>
          <w:tab/>
        </w:r>
        <w:r>
          <w:fldChar w:fldCharType="begin"/>
        </w:r>
        <w:r>
          <w:instrText xml:space="preserve"> PAGEREF _Toc24637 \h </w:instrText>
        </w:r>
        <w:r>
          <w:fldChar w:fldCharType="separate"/>
        </w:r>
        <w:r>
          <w:t>22</w:t>
        </w:r>
        <w:r>
          <w:fldChar w:fldCharType="end"/>
        </w:r>
      </w:hyperlink>
    </w:p>
    <w:p>
      <w:pPr>
        <w:pStyle w:val="TOC2"/>
        <w:tabs>
          <w:tab w:val="right" w:leader="dot" w:pos="8306"/>
        </w:tabs>
      </w:pPr>
      <w:hyperlink w:anchor="_Toc11010" w:history="1">
        <w:r>
          <w:rPr>
            <w:rFonts w:ascii="仿宋" w:eastAsia="仿宋" w:hAnsi="仿宋" w:cs="仿宋" w:hint="eastAsia"/>
            <w:lang w:eastAsia="zh-CN"/>
          </w:rPr>
          <w:t>(一)、人才需求与规划</w:t>
        </w:r>
        <w:r>
          <w:tab/>
        </w:r>
        <w:r>
          <w:fldChar w:fldCharType="begin"/>
        </w:r>
        <w:r>
          <w:instrText xml:space="preserve"> PAGEREF _Toc11010 \h </w:instrText>
        </w:r>
        <w:r>
          <w:fldChar w:fldCharType="separate"/>
        </w:r>
        <w:r>
          <w:t>22</w:t>
        </w:r>
        <w:r>
          <w:fldChar w:fldCharType="end"/>
        </w:r>
      </w:hyperlink>
    </w:p>
    <w:p>
      <w:pPr>
        <w:pStyle w:val="TOC2"/>
        <w:tabs>
          <w:tab w:val="right" w:leader="dot" w:pos="8306"/>
        </w:tabs>
      </w:pPr>
      <w:hyperlink w:anchor="_Toc32201" w:history="1">
        <w:r>
          <w:rPr>
            <w:rFonts w:ascii="仿宋" w:eastAsia="仿宋" w:hAnsi="仿宋" w:cs="仿宋" w:hint="eastAsia"/>
            <w:lang w:eastAsia="zh-CN"/>
          </w:rPr>
          <w:t>(二)、培训与发展计划</w:t>
        </w:r>
        <w:r>
          <w:tab/>
        </w:r>
        <w:r>
          <w:fldChar w:fldCharType="begin"/>
        </w:r>
        <w:r>
          <w:instrText xml:space="preserve"> PAGEREF _Toc32201 \h </w:instrText>
        </w:r>
        <w:r>
          <w:fldChar w:fldCharType="separate"/>
        </w:r>
        <w:r>
          <w:t>23</w:t>
        </w:r>
        <w:r>
          <w:fldChar w:fldCharType="end"/>
        </w:r>
      </w:hyperlink>
    </w:p>
    <w:p>
      <w:pPr>
        <w:pStyle w:val="TOC1"/>
        <w:tabs>
          <w:tab w:val="right" w:leader="dot" w:pos="8306"/>
        </w:tabs>
      </w:pPr>
      <w:hyperlink w:anchor="_Toc2725" w:history="1">
        <w:r>
          <w:rPr>
            <w:rFonts w:ascii="仿宋" w:eastAsia="仿宋" w:hAnsi="仿宋" w:cs="仿宋" w:hint="eastAsia"/>
            <w:lang w:eastAsia="zh-CN"/>
          </w:rPr>
          <w:t>八、机器视觉产业项目人力资源管理</w:t>
        </w:r>
        <w:r>
          <w:tab/>
        </w:r>
        <w:r>
          <w:fldChar w:fldCharType="begin"/>
        </w:r>
        <w:r>
          <w:instrText xml:space="preserve"> PAGEREF _Toc2725 \h </w:instrText>
        </w:r>
        <w:r>
          <w:fldChar w:fldCharType="separate"/>
        </w:r>
        <w:r>
          <w:t>23</w:t>
        </w:r>
        <w:r>
          <w:fldChar w:fldCharType="end"/>
        </w:r>
      </w:hyperlink>
    </w:p>
    <w:p>
      <w:pPr>
        <w:pStyle w:val="TOC2"/>
        <w:tabs>
          <w:tab w:val="right" w:leader="dot" w:pos="8306"/>
        </w:tabs>
      </w:pPr>
      <w:hyperlink w:anchor="_Toc14635" w:history="1">
        <w:r>
          <w:rPr>
            <w:rFonts w:ascii="仿宋" w:eastAsia="仿宋" w:hAnsi="仿宋" w:cs="仿宋" w:hint="eastAsia"/>
            <w:lang w:eastAsia="zh-CN"/>
          </w:rPr>
          <w:t>(一)、建立健全的预算管理制度</w:t>
        </w:r>
        <w:r>
          <w:tab/>
        </w:r>
        <w:r>
          <w:fldChar w:fldCharType="begin"/>
        </w:r>
        <w:r>
          <w:instrText xml:space="preserve"> PAGEREF _Toc14635 \h </w:instrText>
        </w:r>
        <w:r>
          <w:fldChar w:fldCharType="separate"/>
        </w:r>
        <w:r>
          <w:t>23</w:t>
        </w:r>
        <w:r>
          <w:fldChar w:fldCharType="end"/>
        </w:r>
      </w:hyperlink>
    </w:p>
    <w:p>
      <w:pPr>
        <w:pStyle w:val="TOC2"/>
        <w:tabs>
          <w:tab w:val="right" w:leader="dot" w:pos="8306"/>
        </w:tabs>
      </w:pPr>
      <w:hyperlink w:anchor="_Toc16439" w:history="1">
        <w:r>
          <w:rPr>
            <w:rFonts w:ascii="仿宋" w:eastAsia="仿宋" w:hAnsi="仿宋" w:cs="仿宋" w:hint="eastAsia"/>
            <w:lang w:eastAsia="zh-CN"/>
          </w:rPr>
          <w:t>(二)、加强资金流动监控</w:t>
        </w:r>
        <w:r>
          <w:tab/>
        </w:r>
        <w:r>
          <w:fldChar w:fldCharType="begin"/>
        </w:r>
        <w:r>
          <w:instrText xml:space="preserve"> PAGEREF _Toc16439 \h </w:instrText>
        </w:r>
        <w:r>
          <w:fldChar w:fldCharType="separate"/>
        </w:r>
        <w:r>
          <w:t>25</w:t>
        </w:r>
        <w:r>
          <w:fldChar w:fldCharType="end"/>
        </w:r>
      </w:hyperlink>
    </w:p>
    <w:p>
      <w:pPr>
        <w:pStyle w:val="TOC2"/>
        <w:tabs>
          <w:tab w:val="right" w:leader="dot" w:pos="8306"/>
        </w:tabs>
      </w:pPr>
      <w:hyperlink w:anchor="_Toc32108" w:history="1">
        <w:r>
          <w:rPr>
            <w:rFonts w:ascii="仿宋" w:eastAsia="仿宋" w:hAnsi="仿宋" w:cs="仿宋" w:hint="eastAsia"/>
            <w:lang w:eastAsia="zh-CN"/>
          </w:rPr>
          <w:t>(三)、制定完善的风险控制机制</w:t>
        </w:r>
        <w:r>
          <w:tab/>
        </w:r>
        <w:r>
          <w:fldChar w:fldCharType="begin"/>
        </w:r>
        <w:r>
          <w:instrText xml:space="preserve"> PAGEREF _Toc32108 \h </w:instrText>
        </w:r>
        <w:r>
          <w:fldChar w:fldCharType="separate"/>
        </w:r>
        <w:r>
          <w:t>26</w:t>
        </w:r>
        <w:r>
          <w:fldChar w:fldCharType="end"/>
        </w:r>
      </w:hyperlink>
    </w:p>
    <w:p>
      <w:pPr>
        <w:pStyle w:val="TOC2"/>
        <w:tabs>
          <w:tab w:val="right" w:leader="dot" w:pos="8306"/>
        </w:tabs>
      </w:pPr>
      <w:hyperlink w:anchor="_Toc28720" w:history="1">
        <w:r>
          <w:rPr>
            <w:rFonts w:ascii="仿宋" w:eastAsia="仿宋" w:hAnsi="仿宋" w:cs="仿宋" w:hint="eastAsia"/>
            <w:lang w:eastAsia="zh-CN"/>
          </w:rPr>
          <w:t>(四)、优化成本管理</w:t>
        </w:r>
        <w:r>
          <w:tab/>
        </w:r>
        <w:r>
          <w:fldChar w:fldCharType="begin"/>
        </w:r>
        <w:r>
          <w:instrText xml:space="preserve"> PAGEREF _Toc28720 \h </w:instrText>
        </w:r>
        <w:r>
          <w:fldChar w:fldCharType="separate"/>
        </w:r>
        <w:r>
          <w:t>27</w:t>
        </w:r>
        <w:r>
          <w:fldChar w:fldCharType="end"/>
        </w:r>
      </w:hyperlink>
    </w:p>
    <w:p>
      <w:pPr>
        <w:pStyle w:val="TOC1"/>
        <w:tabs>
          <w:tab w:val="right" w:leader="dot" w:pos="8306"/>
        </w:tabs>
      </w:pPr>
      <w:hyperlink w:anchor="_Toc29802" w:history="1">
        <w:r>
          <w:rPr>
            <w:rFonts w:ascii="仿宋" w:eastAsia="仿宋" w:hAnsi="仿宋" w:cs="仿宋" w:hint="eastAsia"/>
            <w:lang w:eastAsia="zh-CN"/>
          </w:rPr>
          <w:t>九、机器视觉产业项目技术管理</w:t>
        </w:r>
        <w:r>
          <w:tab/>
        </w:r>
        <w:r>
          <w:fldChar w:fldCharType="begin"/>
        </w:r>
        <w:r>
          <w:instrText xml:space="preserve"> PAGEREF _Toc29802 \h </w:instrText>
        </w:r>
        <w:r>
          <w:fldChar w:fldCharType="separate"/>
        </w:r>
        <w:r>
          <w:t>29</w:t>
        </w:r>
        <w:r>
          <w:fldChar w:fldCharType="end"/>
        </w:r>
      </w:hyperlink>
    </w:p>
    <w:p>
      <w:pPr>
        <w:pStyle w:val="TOC2"/>
        <w:tabs>
          <w:tab w:val="right" w:leader="dot" w:pos="8306"/>
        </w:tabs>
      </w:pPr>
      <w:hyperlink w:anchor="_Toc32536" w:history="1">
        <w:r>
          <w:rPr>
            <w:rFonts w:ascii="仿宋" w:eastAsia="仿宋" w:hAnsi="仿宋" w:cs="仿宋" w:hint="eastAsia"/>
            <w:lang w:eastAsia="zh-CN"/>
          </w:rPr>
          <w:t>(一)、技术方案选用方向</w:t>
        </w:r>
        <w:r>
          <w:tab/>
        </w:r>
        <w:r>
          <w:fldChar w:fldCharType="begin"/>
        </w:r>
        <w:r>
          <w:instrText xml:space="preserve"> PAGEREF _Toc32536 \h </w:instrText>
        </w:r>
        <w:r>
          <w:fldChar w:fldCharType="separate"/>
        </w:r>
        <w:r>
          <w:t>29</w:t>
        </w:r>
        <w:r>
          <w:fldChar w:fldCharType="end"/>
        </w:r>
      </w:hyperlink>
    </w:p>
    <w:p>
      <w:pPr>
        <w:pStyle w:val="TOC2"/>
        <w:tabs>
          <w:tab w:val="right" w:leader="dot" w:pos="8306"/>
        </w:tabs>
      </w:pPr>
      <w:hyperlink w:anchor="_Toc21033" w:history="1">
        <w:r>
          <w:rPr>
            <w:rFonts w:ascii="仿宋" w:eastAsia="仿宋" w:hAnsi="仿宋" w:cs="仿宋" w:hint="eastAsia"/>
            <w:lang w:eastAsia="zh-CN"/>
          </w:rPr>
          <w:t>(二)、工艺技术方案选用原则</w:t>
        </w:r>
        <w:r>
          <w:tab/>
        </w:r>
        <w:r>
          <w:fldChar w:fldCharType="begin"/>
        </w:r>
        <w:r>
          <w:instrText xml:space="preserve"> PAGEREF _Toc21033 \h </w:instrText>
        </w:r>
        <w:r>
          <w:fldChar w:fldCharType="separate"/>
        </w:r>
        <w:r>
          <w:t>31</w:t>
        </w:r>
        <w:r>
          <w:fldChar w:fldCharType="end"/>
        </w:r>
      </w:hyperlink>
    </w:p>
    <w:p>
      <w:pPr>
        <w:pStyle w:val="TOC2"/>
        <w:tabs>
          <w:tab w:val="right" w:leader="dot" w:pos="8306"/>
        </w:tabs>
      </w:pPr>
      <w:hyperlink w:anchor="_Toc5144" w:history="1">
        <w:r>
          <w:rPr>
            <w:rFonts w:ascii="仿宋" w:eastAsia="仿宋" w:hAnsi="仿宋" w:cs="仿宋" w:hint="eastAsia"/>
            <w:lang w:eastAsia="zh-CN"/>
          </w:rPr>
          <w:t>(三)、工艺技术方案要求</w:t>
        </w:r>
        <w:r>
          <w:tab/>
        </w:r>
        <w:r>
          <w:fldChar w:fldCharType="begin"/>
        </w:r>
        <w:r>
          <w:instrText xml:space="preserve"> PAGEREF _Toc5144 \h </w:instrText>
        </w:r>
        <w:r>
          <w:fldChar w:fldCharType="separate"/>
        </w:r>
        <w:r>
          <w:t>33</w:t>
        </w:r>
        <w:r>
          <w:fldChar w:fldCharType="end"/>
        </w:r>
      </w:hyperlink>
    </w:p>
    <w:p>
      <w:pPr>
        <w:pStyle w:val="TOC1"/>
        <w:tabs>
          <w:tab w:val="right" w:leader="dot" w:pos="8306"/>
        </w:tabs>
      </w:pPr>
      <w:hyperlink w:anchor="_Toc8088" w:history="1">
        <w:r>
          <w:rPr>
            <w:rFonts w:ascii="仿宋" w:eastAsia="仿宋" w:hAnsi="仿宋" w:cs="仿宋" w:hint="eastAsia"/>
            <w:lang w:eastAsia="zh-CN"/>
          </w:rPr>
          <w:t>十、机器视觉产业项目环境影响分析</w:t>
        </w:r>
        <w:r>
          <w:tab/>
        </w:r>
        <w:r>
          <w:fldChar w:fldCharType="begin"/>
        </w:r>
        <w:r>
          <w:instrText xml:space="preserve"> PAGEREF _Toc8088 \h </w:instrText>
        </w:r>
        <w:r>
          <w:fldChar w:fldCharType="separate"/>
        </w:r>
        <w:r>
          <w:t>35</w:t>
        </w:r>
        <w:r>
          <w:fldChar w:fldCharType="end"/>
        </w:r>
      </w:hyperlink>
    </w:p>
    <w:p>
      <w:pPr>
        <w:pStyle w:val="TOC2"/>
        <w:tabs>
          <w:tab w:val="right" w:leader="dot" w:pos="8306"/>
        </w:tabs>
      </w:pPr>
      <w:hyperlink w:anchor="_Toc16672" w:history="1">
        <w:r>
          <w:rPr>
            <w:rFonts w:ascii="仿宋" w:eastAsia="仿宋" w:hAnsi="仿宋" w:cs="仿宋" w:hint="eastAsia"/>
            <w:lang w:eastAsia="zh-CN"/>
          </w:rPr>
          <w:t>(一)、建设区域环境质量现状</w:t>
        </w:r>
        <w:r>
          <w:tab/>
        </w:r>
        <w:r>
          <w:fldChar w:fldCharType="begin"/>
        </w:r>
        <w:r>
          <w:instrText xml:space="preserve"> PAGEREF _Toc16672 \h </w:instrText>
        </w:r>
        <w:r>
          <w:fldChar w:fldCharType="separate"/>
        </w:r>
        <w:r>
          <w:t>35</w:t>
        </w:r>
        <w:r>
          <w:fldChar w:fldCharType="end"/>
        </w:r>
      </w:hyperlink>
    </w:p>
    <w:p>
      <w:pPr>
        <w:pStyle w:val="TOC2"/>
        <w:tabs>
          <w:tab w:val="right" w:leader="dot" w:pos="8306"/>
        </w:tabs>
      </w:pPr>
      <w:hyperlink w:anchor="_Toc10398" w:history="1">
        <w:r>
          <w:rPr>
            <w:rFonts w:ascii="仿宋" w:eastAsia="仿宋" w:hAnsi="仿宋" w:cs="仿宋" w:hint="eastAsia"/>
            <w:lang w:eastAsia="zh-CN"/>
          </w:rPr>
          <w:t>(二)、建设期环境保护</w:t>
        </w:r>
        <w:r>
          <w:tab/>
        </w:r>
        <w:r>
          <w:fldChar w:fldCharType="begin"/>
        </w:r>
        <w:r>
          <w:instrText xml:space="preserve"> PAGEREF _Toc10398 \h </w:instrText>
        </w:r>
        <w:r>
          <w:fldChar w:fldCharType="separate"/>
        </w:r>
        <w:r>
          <w:t>36</w:t>
        </w:r>
        <w:r>
          <w:fldChar w:fldCharType="end"/>
        </w:r>
      </w:hyperlink>
    </w:p>
    <w:p>
      <w:pPr>
        <w:pStyle w:val="TOC2"/>
        <w:tabs>
          <w:tab w:val="right" w:leader="dot" w:pos="8306"/>
        </w:tabs>
      </w:pPr>
      <w:hyperlink w:anchor="_Toc1360" w:history="1">
        <w:r>
          <w:rPr>
            <w:rFonts w:ascii="仿宋" w:eastAsia="仿宋" w:hAnsi="仿宋" w:cs="仿宋" w:hint="eastAsia"/>
            <w:lang w:eastAsia="zh-CN"/>
          </w:rPr>
          <w:t>(三)、运营期环境保护</w:t>
        </w:r>
        <w:r>
          <w:tab/>
        </w:r>
        <w:r>
          <w:fldChar w:fldCharType="begin"/>
        </w:r>
        <w:r>
          <w:instrText xml:space="preserve"> PAGEREF _Toc1360 \h </w:instrText>
        </w:r>
        <w:r>
          <w:fldChar w:fldCharType="separate"/>
        </w:r>
        <w:r>
          <w:t>38</w:t>
        </w:r>
        <w:r>
          <w:fldChar w:fldCharType="end"/>
        </w:r>
      </w:hyperlink>
    </w:p>
    <w:p>
      <w:pPr>
        <w:pStyle w:val="TOC2"/>
        <w:tabs>
          <w:tab w:val="right" w:leader="dot" w:pos="8306"/>
        </w:tabs>
      </w:pPr>
      <w:hyperlink w:anchor="_Toc3946" w:history="1">
        <w:r>
          <w:rPr>
            <w:rFonts w:ascii="仿宋" w:eastAsia="仿宋" w:hAnsi="仿宋" w:cs="仿宋" w:hint="eastAsia"/>
            <w:lang w:eastAsia="zh-CN"/>
          </w:rPr>
          <w:t>(四)、机器视觉产业项目建设对区域经济的影响</w:t>
        </w:r>
        <w:r>
          <w:tab/>
        </w:r>
        <w:r>
          <w:fldChar w:fldCharType="begin"/>
        </w:r>
        <w:r>
          <w:instrText xml:space="preserve"> PAGEREF _Toc3946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76" w:history="1">
        <w:r>
          <w:rPr>
            <w:rFonts w:ascii="仿宋" w:eastAsia="仿宋" w:hAnsi="仿宋" w:cs="仿宋" w:hint="eastAsia"/>
            <w:lang w:eastAsia="zh-CN"/>
          </w:rPr>
          <w:t>(五)、废弃物处理</w:t>
        </w:r>
        <w:r>
          <w:tab/>
        </w:r>
        <w:r>
          <w:fldChar w:fldCharType="begin"/>
        </w:r>
        <w:r>
          <w:instrText xml:space="preserve"> PAGEREF _Toc17276 \h </w:instrText>
        </w:r>
        <w:r>
          <w:fldChar w:fldCharType="separate"/>
        </w:r>
        <w:r>
          <w:t>41</w:t>
        </w:r>
        <w:r>
          <w:fldChar w:fldCharType="end"/>
        </w:r>
      </w:hyperlink>
    </w:p>
    <w:p>
      <w:pPr>
        <w:pStyle w:val="TOC2"/>
        <w:tabs>
          <w:tab w:val="right" w:leader="dot" w:pos="8306"/>
        </w:tabs>
      </w:pPr>
      <w:hyperlink w:anchor="_Toc22359" w:history="1">
        <w:r>
          <w:rPr>
            <w:rFonts w:ascii="仿宋" w:eastAsia="仿宋" w:hAnsi="仿宋" w:cs="仿宋" w:hint="eastAsia"/>
            <w:lang w:eastAsia="zh-CN"/>
          </w:rPr>
          <w:t>(六)、特殊环境影响分析</w:t>
        </w:r>
        <w:r>
          <w:tab/>
        </w:r>
        <w:r>
          <w:fldChar w:fldCharType="begin"/>
        </w:r>
        <w:r>
          <w:instrText xml:space="preserve"> PAGEREF _Toc22359 \h </w:instrText>
        </w:r>
        <w:r>
          <w:fldChar w:fldCharType="separate"/>
        </w:r>
        <w:r>
          <w:t>42</w:t>
        </w:r>
        <w:r>
          <w:fldChar w:fldCharType="end"/>
        </w:r>
      </w:hyperlink>
    </w:p>
    <w:p>
      <w:pPr>
        <w:pStyle w:val="TOC2"/>
        <w:tabs>
          <w:tab w:val="right" w:leader="dot" w:pos="8306"/>
        </w:tabs>
      </w:pPr>
      <w:hyperlink w:anchor="_Toc22022" w:history="1">
        <w:r>
          <w:rPr>
            <w:rFonts w:ascii="仿宋" w:eastAsia="仿宋" w:hAnsi="仿宋" w:cs="仿宋" w:hint="eastAsia"/>
            <w:lang w:eastAsia="zh-CN"/>
          </w:rPr>
          <w:t>(七)、清洁生产</w:t>
        </w:r>
        <w:r>
          <w:tab/>
        </w:r>
        <w:r>
          <w:fldChar w:fldCharType="begin"/>
        </w:r>
        <w:r>
          <w:instrText xml:space="preserve"> PAGEREF _Toc22022 \h </w:instrText>
        </w:r>
        <w:r>
          <w:fldChar w:fldCharType="separate"/>
        </w:r>
        <w:r>
          <w:t>43</w:t>
        </w:r>
        <w:r>
          <w:fldChar w:fldCharType="end"/>
        </w:r>
      </w:hyperlink>
    </w:p>
    <w:p>
      <w:pPr>
        <w:pStyle w:val="TOC2"/>
        <w:tabs>
          <w:tab w:val="right" w:leader="dot" w:pos="8306"/>
        </w:tabs>
      </w:pPr>
      <w:hyperlink w:anchor="_Toc3046" w:history="1">
        <w:r>
          <w:rPr>
            <w:rFonts w:ascii="仿宋" w:eastAsia="仿宋" w:hAnsi="仿宋" w:cs="仿宋" w:hint="eastAsia"/>
            <w:lang w:eastAsia="zh-CN"/>
          </w:rPr>
          <w:t>(八)、环境保护综合评价</w:t>
        </w:r>
        <w:r>
          <w:tab/>
        </w:r>
        <w:r>
          <w:fldChar w:fldCharType="begin"/>
        </w:r>
        <w:r>
          <w:instrText xml:space="preserve"> PAGEREF _Toc3046 \h </w:instrText>
        </w:r>
        <w:r>
          <w:fldChar w:fldCharType="separate"/>
        </w:r>
        <w:r>
          <w:t>45</w:t>
        </w:r>
        <w:r>
          <w:fldChar w:fldCharType="end"/>
        </w:r>
      </w:hyperlink>
    </w:p>
    <w:p>
      <w:pPr>
        <w:pStyle w:val="TOC1"/>
        <w:tabs>
          <w:tab w:val="right" w:leader="dot" w:pos="8306"/>
        </w:tabs>
      </w:pPr>
      <w:hyperlink w:anchor="_Toc29292" w:history="1">
        <w:r>
          <w:rPr>
            <w:rFonts w:ascii="仿宋" w:eastAsia="仿宋" w:hAnsi="仿宋" w:cs="仿宋" w:hint="eastAsia"/>
            <w:lang w:eastAsia="zh-CN"/>
          </w:rPr>
          <w:t>十一、生产安全保护</w:t>
        </w:r>
        <w:r>
          <w:tab/>
        </w:r>
        <w:r>
          <w:fldChar w:fldCharType="begin"/>
        </w:r>
        <w:r>
          <w:instrText xml:space="preserve"> PAGEREF _Toc29292 \h </w:instrText>
        </w:r>
        <w:r>
          <w:fldChar w:fldCharType="separate"/>
        </w:r>
        <w:r>
          <w:t>46</w:t>
        </w:r>
        <w:r>
          <w:fldChar w:fldCharType="end"/>
        </w:r>
      </w:hyperlink>
    </w:p>
    <w:p>
      <w:pPr>
        <w:pStyle w:val="TOC2"/>
        <w:tabs>
          <w:tab w:val="right" w:leader="dot" w:pos="8306"/>
        </w:tabs>
      </w:pPr>
      <w:hyperlink w:anchor="_Toc3230" w:history="1">
        <w:r>
          <w:rPr>
            <w:rFonts w:ascii="仿宋" w:eastAsia="仿宋" w:hAnsi="仿宋" w:cs="仿宋" w:hint="eastAsia"/>
            <w:lang w:eastAsia="zh-CN"/>
          </w:rPr>
          <w:t>(一)、消防安全</w:t>
        </w:r>
        <w:r>
          <w:tab/>
        </w:r>
        <w:r>
          <w:fldChar w:fldCharType="begin"/>
        </w:r>
        <w:r>
          <w:instrText xml:space="preserve"> PAGEREF _Toc3230 \h </w:instrText>
        </w:r>
        <w:r>
          <w:fldChar w:fldCharType="separate"/>
        </w:r>
        <w:r>
          <w:t>46</w:t>
        </w:r>
        <w:r>
          <w:fldChar w:fldCharType="end"/>
        </w:r>
      </w:hyperlink>
    </w:p>
    <w:p>
      <w:pPr>
        <w:pStyle w:val="TOC2"/>
        <w:tabs>
          <w:tab w:val="right" w:leader="dot" w:pos="8306"/>
        </w:tabs>
      </w:pPr>
      <w:hyperlink w:anchor="_Toc25129" w:history="1">
        <w:r>
          <w:rPr>
            <w:rFonts w:ascii="仿宋" w:eastAsia="仿宋" w:hAnsi="仿宋" w:cs="仿宋" w:hint="eastAsia"/>
            <w:lang w:eastAsia="zh-CN"/>
          </w:rPr>
          <w:t>(二)、防火防爆总图布置措施</w:t>
        </w:r>
        <w:r>
          <w:tab/>
        </w:r>
        <w:r>
          <w:fldChar w:fldCharType="begin"/>
        </w:r>
        <w:r>
          <w:instrText xml:space="preserve"> PAGEREF _Toc25129 \h </w:instrText>
        </w:r>
        <w:r>
          <w:fldChar w:fldCharType="separate"/>
        </w:r>
        <w:r>
          <w:t>47</w:t>
        </w:r>
        <w:r>
          <w:fldChar w:fldCharType="end"/>
        </w:r>
      </w:hyperlink>
    </w:p>
    <w:p>
      <w:pPr>
        <w:pStyle w:val="TOC2"/>
        <w:tabs>
          <w:tab w:val="right" w:leader="dot" w:pos="8306"/>
        </w:tabs>
      </w:pPr>
      <w:hyperlink w:anchor="_Toc3282" w:history="1">
        <w:r>
          <w:rPr>
            <w:rFonts w:ascii="仿宋" w:eastAsia="仿宋" w:hAnsi="仿宋" w:cs="仿宋" w:hint="eastAsia"/>
            <w:lang w:eastAsia="zh-CN"/>
          </w:rPr>
          <w:t>(三)、自然灾害防范措施</w:t>
        </w:r>
        <w:r>
          <w:tab/>
        </w:r>
        <w:r>
          <w:fldChar w:fldCharType="begin"/>
        </w:r>
        <w:r>
          <w:instrText xml:space="preserve"> PAGEREF _Toc3282 \h </w:instrText>
        </w:r>
        <w:r>
          <w:fldChar w:fldCharType="separate"/>
        </w:r>
        <w:r>
          <w:t>48</w:t>
        </w:r>
        <w:r>
          <w:fldChar w:fldCharType="end"/>
        </w:r>
      </w:hyperlink>
    </w:p>
    <w:p>
      <w:pPr>
        <w:pStyle w:val="TOC2"/>
        <w:tabs>
          <w:tab w:val="right" w:leader="dot" w:pos="8306"/>
        </w:tabs>
      </w:pPr>
      <w:hyperlink w:anchor="_Toc1003" w:history="1">
        <w:r>
          <w:rPr>
            <w:rFonts w:ascii="仿宋" w:eastAsia="仿宋" w:hAnsi="仿宋" w:cs="仿宋" w:hint="eastAsia"/>
            <w:lang w:eastAsia="zh-CN"/>
          </w:rPr>
          <w:t>(四)、安全色及安全标志使用要求</w:t>
        </w:r>
        <w:r>
          <w:tab/>
        </w:r>
        <w:r>
          <w:fldChar w:fldCharType="begin"/>
        </w:r>
        <w:r>
          <w:instrText xml:space="preserve"> PAGEREF _Toc1003 \h </w:instrText>
        </w:r>
        <w:r>
          <w:fldChar w:fldCharType="separate"/>
        </w:r>
        <w:r>
          <w:t>49</w:t>
        </w:r>
        <w:r>
          <w:fldChar w:fldCharType="end"/>
        </w:r>
      </w:hyperlink>
    </w:p>
    <w:p>
      <w:pPr>
        <w:pStyle w:val="TOC2"/>
        <w:tabs>
          <w:tab w:val="right" w:leader="dot" w:pos="8306"/>
        </w:tabs>
      </w:pPr>
      <w:hyperlink w:anchor="_Toc3732" w:history="1">
        <w:r>
          <w:rPr>
            <w:rFonts w:ascii="仿宋" w:eastAsia="仿宋" w:hAnsi="仿宋" w:cs="仿宋" w:hint="eastAsia"/>
            <w:lang w:eastAsia="zh-CN"/>
          </w:rPr>
          <w:t>(五)、防尘防毒措施</w:t>
        </w:r>
        <w:r>
          <w:tab/>
        </w:r>
        <w:r>
          <w:fldChar w:fldCharType="begin"/>
        </w:r>
        <w:r>
          <w:instrText xml:space="preserve"> PAGEREF _Toc3732 \h </w:instrText>
        </w:r>
        <w:r>
          <w:fldChar w:fldCharType="separate"/>
        </w:r>
        <w:r>
          <w:t>50</w:t>
        </w:r>
        <w:r>
          <w:fldChar w:fldCharType="end"/>
        </w:r>
      </w:hyperlink>
    </w:p>
    <w:p>
      <w:pPr>
        <w:pStyle w:val="TOC2"/>
        <w:tabs>
          <w:tab w:val="right" w:leader="dot" w:pos="8306"/>
        </w:tabs>
      </w:pPr>
      <w:hyperlink w:anchor="_Toc24361" w:history="1">
        <w:r>
          <w:rPr>
            <w:rFonts w:ascii="仿宋" w:eastAsia="仿宋" w:hAnsi="仿宋" w:cs="仿宋" w:hint="eastAsia"/>
            <w:lang w:eastAsia="zh-CN"/>
          </w:rPr>
          <w:t>(六)、防静电、触电防护及防雷措施</w:t>
        </w:r>
        <w:r>
          <w:tab/>
        </w:r>
        <w:r>
          <w:fldChar w:fldCharType="begin"/>
        </w:r>
        <w:r>
          <w:instrText xml:space="preserve"> PAGEREF _Toc24361 \h </w:instrText>
        </w:r>
        <w:r>
          <w:fldChar w:fldCharType="separate"/>
        </w:r>
        <w:r>
          <w:t>51</w:t>
        </w:r>
        <w:r>
          <w:fldChar w:fldCharType="end"/>
        </w:r>
      </w:hyperlink>
    </w:p>
    <w:p>
      <w:pPr>
        <w:pStyle w:val="TOC2"/>
        <w:tabs>
          <w:tab w:val="right" w:leader="dot" w:pos="8306"/>
        </w:tabs>
      </w:pPr>
      <w:hyperlink w:anchor="_Toc6764" w:history="1">
        <w:r>
          <w:rPr>
            <w:rFonts w:ascii="仿宋" w:eastAsia="仿宋" w:hAnsi="仿宋" w:cs="仿宋" w:hint="eastAsia"/>
            <w:lang w:eastAsia="zh-CN"/>
          </w:rPr>
          <w:t>(七)、机械设备安全保障措施</w:t>
        </w:r>
        <w:r>
          <w:tab/>
        </w:r>
        <w:r>
          <w:fldChar w:fldCharType="begin"/>
        </w:r>
        <w:r>
          <w:instrText xml:space="preserve"> PAGEREF _Toc6764 \h </w:instrText>
        </w:r>
        <w:r>
          <w:fldChar w:fldCharType="separate"/>
        </w:r>
        <w:r>
          <w:t>52</w:t>
        </w:r>
        <w:r>
          <w:fldChar w:fldCharType="end"/>
        </w:r>
      </w:hyperlink>
    </w:p>
    <w:p>
      <w:pPr>
        <w:pStyle w:val="TOC1"/>
        <w:tabs>
          <w:tab w:val="right" w:leader="dot" w:pos="8306"/>
        </w:tabs>
      </w:pPr>
      <w:hyperlink w:anchor="_Toc9618" w:history="1">
        <w:r>
          <w:rPr>
            <w:rFonts w:ascii="仿宋" w:eastAsia="仿宋" w:hAnsi="仿宋" w:cs="仿宋" w:hint="eastAsia"/>
            <w:lang w:eastAsia="zh-CN"/>
          </w:rPr>
          <w:t>十二、机器视觉产业项目计划安排</w:t>
        </w:r>
        <w:r>
          <w:tab/>
        </w:r>
        <w:r>
          <w:fldChar w:fldCharType="begin"/>
        </w:r>
        <w:r>
          <w:instrText xml:space="preserve"> PAGEREF _Toc9618 \h </w:instrText>
        </w:r>
        <w:r>
          <w:fldChar w:fldCharType="separate"/>
        </w:r>
        <w:r>
          <w:t>54</w:t>
        </w:r>
        <w:r>
          <w:fldChar w:fldCharType="end"/>
        </w:r>
      </w:hyperlink>
    </w:p>
    <w:p>
      <w:pPr>
        <w:pStyle w:val="TOC2"/>
        <w:tabs>
          <w:tab w:val="right" w:leader="dot" w:pos="8306"/>
        </w:tabs>
      </w:pPr>
      <w:hyperlink w:anchor="_Toc16769" w:history="1">
        <w:r>
          <w:rPr>
            <w:rFonts w:ascii="仿宋" w:eastAsia="仿宋" w:hAnsi="仿宋" w:cs="仿宋" w:hint="eastAsia"/>
            <w:lang w:eastAsia="zh-CN"/>
          </w:rPr>
          <w:t>(一)、建设周期</w:t>
        </w:r>
        <w:r>
          <w:tab/>
        </w:r>
        <w:r>
          <w:fldChar w:fldCharType="begin"/>
        </w:r>
        <w:r>
          <w:instrText xml:space="preserve"> PAGEREF _Toc16769 \h </w:instrText>
        </w:r>
        <w:r>
          <w:fldChar w:fldCharType="separate"/>
        </w:r>
        <w:r>
          <w:t>54</w:t>
        </w:r>
        <w:r>
          <w:fldChar w:fldCharType="end"/>
        </w:r>
      </w:hyperlink>
    </w:p>
    <w:p>
      <w:pPr>
        <w:pStyle w:val="TOC2"/>
        <w:tabs>
          <w:tab w:val="right" w:leader="dot" w:pos="8306"/>
        </w:tabs>
      </w:pPr>
      <w:hyperlink w:anchor="_Toc6398" w:history="1">
        <w:r>
          <w:rPr>
            <w:rFonts w:ascii="仿宋" w:eastAsia="仿宋" w:hAnsi="仿宋" w:cs="仿宋" w:hint="eastAsia"/>
            <w:lang w:eastAsia="zh-CN"/>
          </w:rPr>
          <w:t>(二)、建设进度</w:t>
        </w:r>
        <w:r>
          <w:tab/>
        </w:r>
        <w:r>
          <w:fldChar w:fldCharType="begin"/>
        </w:r>
        <w:r>
          <w:instrText xml:space="preserve"> PAGEREF _Toc6398 \h </w:instrText>
        </w:r>
        <w:r>
          <w:fldChar w:fldCharType="separate"/>
        </w:r>
        <w:r>
          <w:t>55</w:t>
        </w:r>
        <w:r>
          <w:fldChar w:fldCharType="end"/>
        </w:r>
      </w:hyperlink>
    </w:p>
    <w:p>
      <w:pPr>
        <w:pStyle w:val="TOC2"/>
        <w:tabs>
          <w:tab w:val="right" w:leader="dot" w:pos="8306"/>
        </w:tabs>
      </w:pPr>
      <w:hyperlink w:anchor="_Toc9819" w:history="1">
        <w:r>
          <w:rPr>
            <w:rFonts w:ascii="仿宋" w:eastAsia="仿宋" w:hAnsi="仿宋" w:cs="仿宋" w:hint="eastAsia"/>
            <w:lang w:eastAsia="zh-CN"/>
          </w:rPr>
          <w:t>(三)、进度安排注意事项</w:t>
        </w:r>
        <w:r>
          <w:tab/>
        </w:r>
        <w:r>
          <w:fldChar w:fldCharType="begin"/>
        </w:r>
        <w:r>
          <w:instrText xml:space="preserve"> PAGEREF _Toc9819 \h </w:instrText>
        </w:r>
        <w:r>
          <w:fldChar w:fldCharType="separate"/>
        </w:r>
        <w:r>
          <w:t>56</w:t>
        </w:r>
        <w:r>
          <w:fldChar w:fldCharType="end"/>
        </w:r>
      </w:hyperlink>
    </w:p>
    <w:p>
      <w:pPr>
        <w:pStyle w:val="TOC2"/>
        <w:tabs>
          <w:tab w:val="right" w:leader="dot" w:pos="8306"/>
        </w:tabs>
      </w:pPr>
      <w:hyperlink w:anchor="_Toc16826" w:history="1">
        <w:r>
          <w:rPr>
            <w:rFonts w:ascii="仿宋" w:eastAsia="仿宋" w:hAnsi="仿宋" w:cs="仿宋" w:hint="eastAsia"/>
            <w:lang w:eastAsia="zh-CN"/>
          </w:rPr>
          <w:t>(四)、人力资源配置</w:t>
        </w:r>
        <w:r>
          <w:tab/>
        </w:r>
        <w:r>
          <w:fldChar w:fldCharType="begin"/>
        </w:r>
        <w:r>
          <w:instrText xml:space="preserve"> PAGEREF _Toc16826 \h </w:instrText>
        </w:r>
        <w:r>
          <w:fldChar w:fldCharType="separate"/>
        </w:r>
        <w:r>
          <w:t>57</w:t>
        </w:r>
        <w:r>
          <w:fldChar w:fldCharType="end"/>
        </w:r>
      </w:hyperlink>
    </w:p>
    <w:p>
      <w:pPr>
        <w:pStyle w:val="TOC1"/>
        <w:tabs>
          <w:tab w:val="right" w:leader="dot" w:pos="8306"/>
        </w:tabs>
      </w:pPr>
      <w:hyperlink w:anchor="_Toc26729" w:history="1">
        <w:r>
          <w:rPr>
            <w:rFonts w:ascii="仿宋" w:eastAsia="仿宋" w:hAnsi="仿宋" w:cs="仿宋" w:hint="eastAsia"/>
            <w:lang w:eastAsia="zh-CN"/>
          </w:rPr>
          <w:t>十三、机器视觉产业项目实施保障措施</w:t>
        </w:r>
        <w:r>
          <w:tab/>
        </w:r>
        <w:r>
          <w:fldChar w:fldCharType="begin"/>
        </w:r>
        <w:r>
          <w:instrText xml:space="preserve"> PAGEREF _Toc26729 \h </w:instrText>
        </w:r>
        <w:r>
          <w:fldChar w:fldCharType="separate"/>
        </w:r>
        <w:r>
          <w:t>58</w:t>
        </w:r>
        <w:r>
          <w:fldChar w:fldCharType="end"/>
        </w:r>
      </w:hyperlink>
    </w:p>
    <w:p>
      <w:pPr>
        <w:pStyle w:val="TOC2"/>
        <w:tabs>
          <w:tab w:val="right" w:leader="dot" w:pos="8306"/>
        </w:tabs>
      </w:pPr>
      <w:hyperlink w:anchor="_Toc107" w:history="1">
        <w:r>
          <w:rPr>
            <w:rFonts w:ascii="仿宋" w:eastAsia="仿宋" w:hAnsi="仿宋" w:cs="仿宋" w:hint="eastAsia"/>
            <w:lang w:eastAsia="zh-CN"/>
          </w:rPr>
          <w:t>(一)、机器视觉产业项目实施保障机制</w:t>
        </w:r>
        <w:r>
          <w:tab/>
        </w:r>
        <w:r>
          <w:fldChar w:fldCharType="begin"/>
        </w:r>
        <w:r>
          <w:instrText xml:space="preserve"> PAGEREF _Toc107 \h </w:instrText>
        </w:r>
        <w:r>
          <w:fldChar w:fldCharType="separate"/>
        </w:r>
        <w:r>
          <w:t>58</w:t>
        </w:r>
        <w:r>
          <w:fldChar w:fldCharType="end"/>
        </w:r>
      </w:hyperlink>
    </w:p>
    <w:p>
      <w:pPr>
        <w:pStyle w:val="TOC2"/>
        <w:tabs>
          <w:tab w:val="right" w:leader="dot" w:pos="8306"/>
        </w:tabs>
      </w:pPr>
      <w:hyperlink w:anchor="_Toc28902" w:history="1">
        <w:r>
          <w:rPr>
            <w:rFonts w:ascii="仿宋" w:eastAsia="仿宋" w:hAnsi="仿宋" w:cs="仿宋" w:hint="eastAsia"/>
            <w:lang w:eastAsia="zh-CN"/>
          </w:rPr>
          <w:t>(二)、机器视觉产业项目法律合规要求</w:t>
        </w:r>
        <w:r>
          <w:tab/>
        </w:r>
        <w:r>
          <w:fldChar w:fldCharType="begin"/>
        </w:r>
        <w:r>
          <w:instrText xml:space="preserve"> PAGEREF _Toc28902 \h </w:instrText>
        </w:r>
        <w:r>
          <w:fldChar w:fldCharType="separate"/>
        </w:r>
        <w:r>
          <w:t>62</w:t>
        </w:r>
        <w:r>
          <w:fldChar w:fldCharType="end"/>
        </w:r>
      </w:hyperlink>
    </w:p>
    <w:p>
      <w:pPr>
        <w:pStyle w:val="TOC2"/>
        <w:tabs>
          <w:tab w:val="right" w:leader="dot" w:pos="8306"/>
        </w:tabs>
      </w:pPr>
      <w:hyperlink w:anchor="_Toc8161" w:history="1">
        <w:r>
          <w:rPr>
            <w:rFonts w:ascii="仿宋" w:eastAsia="仿宋" w:hAnsi="仿宋" w:cs="仿宋" w:hint="eastAsia"/>
            <w:lang w:eastAsia="zh-CN"/>
          </w:rPr>
          <w:t>(三)、机器视觉产业项目合同管理与法律事务</w:t>
        </w:r>
        <w:r>
          <w:tab/>
        </w:r>
        <w:r>
          <w:fldChar w:fldCharType="begin"/>
        </w:r>
        <w:r>
          <w:instrText xml:space="preserve"> PAGEREF _Toc8161 \h </w:instrText>
        </w:r>
        <w:r>
          <w:fldChar w:fldCharType="separate"/>
        </w:r>
        <w:r>
          <w:t>66</w:t>
        </w:r>
        <w:r>
          <w:fldChar w:fldCharType="end"/>
        </w:r>
      </w:hyperlink>
    </w:p>
    <w:p>
      <w:pPr>
        <w:pStyle w:val="TOC2"/>
        <w:tabs>
          <w:tab w:val="right" w:leader="dot" w:pos="8306"/>
        </w:tabs>
      </w:pPr>
      <w:hyperlink w:anchor="_Toc21472" w:history="1">
        <w:r>
          <w:rPr>
            <w:rFonts w:ascii="仿宋" w:eastAsia="仿宋" w:hAnsi="仿宋" w:cs="仿宋" w:hint="eastAsia"/>
            <w:lang w:eastAsia="zh-CN"/>
          </w:rPr>
          <w:t>(四)、机器视觉产业项目知识产权保护策略</w:t>
        </w:r>
        <w:r>
          <w:tab/>
        </w:r>
        <w:r>
          <w:fldChar w:fldCharType="begin"/>
        </w:r>
        <w:r>
          <w:instrText xml:space="preserve"> PAGEREF _Toc21472 \h </w:instrText>
        </w:r>
        <w:r>
          <w:fldChar w:fldCharType="separate"/>
        </w:r>
        <w:r>
          <w:t>72</w:t>
        </w:r>
        <w:r>
          <w:fldChar w:fldCharType="end"/>
        </w:r>
      </w:hyperlink>
    </w:p>
    <w:p>
      <w:pPr>
        <w:pStyle w:val="TOC1"/>
        <w:tabs>
          <w:tab w:val="right" w:leader="dot" w:pos="8306"/>
        </w:tabs>
      </w:pPr>
      <w:hyperlink w:anchor="_Toc28292" w:history="1">
        <w:r>
          <w:rPr>
            <w:rFonts w:ascii="仿宋" w:eastAsia="仿宋" w:hAnsi="仿宋" w:cs="仿宋" w:hint="eastAsia"/>
            <w:lang w:eastAsia="zh-CN"/>
          </w:rPr>
          <w:t>十四、利益相关者分析与沟通计划</w:t>
        </w:r>
        <w:r>
          <w:tab/>
        </w:r>
        <w:r>
          <w:fldChar w:fldCharType="begin"/>
        </w:r>
        <w:r>
          <w:instrText xml:space="preserve"> PAGEREF _Toc28292 \h </w:instrText>
        </w:r>
        <w:r>
          <w:fldChar w:fldCharType="separate"/>
        </w:r>
        <w:r>
          <w:t>75</w:t>
        </w:r>
        <w:r>
          <w:fldChar w:fldCharType="end"/>
        </w:r>
      </w:hyperlink>
    </w:p>
    <w:p>
      <w:pPr>
        <w:pStyle w:val="TOC2"/>
        <w:tabs>
          <w:tab w:val="right" w:leader="dot" w:pos="8306"/>
        </w:tabs>
      </w:pPr>
      <w:hyperlink w:anchor="_Toc20068" w:history="1">
        <w:r>
          <w:rPr>
            <w:rFonts w:ascii="仿宋" w:eastAsia="仿宋" w:hAnsi="仿宋" w:cs="仿宋" w:hint="eastAsia"/>
            <w:lang w:eastAsia="zh-CN"/>
          </w:rPr>
          <w:t>(一)、利益相关者分析</w:t>
        </w:r>
        <w:r>
          <w:tab/>
        </w:r>
        <w:r>
          <w:fldChar w:fldCharType="begin"/>
        </w:r>
        <w:r>
          <w:instrText xml:space="preserve"> PAGEREF _Toc20068 \h </w:instrText>
        </w:r>
        <w:r>
          <w:fldChar w:fldCharType="separate"/>
        </w:r>
        <w:r>
          <w:t>75</w:t>
        </w:r>
        <w:r>
          <w:fldChar w:fldCharType="end"/>
        </w:r>
      </w:hyperlink>
    </w:p>
    <w:p>
      <w:pPr>
        <w:pStyle w:val="TOC2"/>
        <w:tabs>
          <w:tab w:val="right" w:leader="dot" w:pos="8306"/>
        </w:tabs>
      </w:pPr>
      <w:hyperlink w:anchor="_Toc25679" w:history="1">
        <w:r>
          <w:rPr>
            <w:rFonts w:ascii="仿宋" w:eastAsia="仿宋" w:hAnsi="仿宋" w:cs="仿宋" w:hint="eastAsia"/>
            <w:lang w:eastAsia="zh-CN"/>
          </w:rPr>
          <w:t>(二)、沟通计划</w:t>
        </w:r>
        <w:r>
          <w:tab/>
        </w:r>
        <w:r>
          <w:fldChar w:fldCharType="begin"/>
        </w:r>
        <w:r>
          <w:instrText xml:space="preserve"> PAGEREF _Toc25679 \h </w:instrText>
        </w:r>
        <w:r>
          <w:fldChar w:fldCharType="separate"/>
        </w:r>
        <w:r>
          <w:t>76</w:t>
        </w:r>
        <w:r>
          <w:fldChar w:fldCharType="end"/>
        </w:r>
      </w:hyperlink>
    </w:p>
    <w:p>
      <w:pPr>
        <w:pStyle w:val="TOC1"/>
        <w:tabs>
          <w:tab w:val="right" w:leader="dot" w:pos="8306"/>
        </w:tabs>
      </w:pPr>
      <w:hyperlink w:anchor="_Toc29470" w:history="1">
        <w:r>
          <w:rPr>
            <w:rFonts w:ascii="仿宋" w:eastAsia="仿宋" w:hAnsi="仿宋" w:cs="仿宋" w:hint="eastAsia"/>
            <w:lang w:eastAsia="zh-CN"/>
          </w:rPr>
          <w:t>十五、机器视觉产业项目实施时间节点</w:t>
        </w:r>
        <w:r>
          <w:tab/>
        </w:r>
        <w:r>
          <w:fldChar w:fldCharType="begin"/>
        </w:r>
        <w:r>
          <w:instrText xml:space="preserve"> PAGEREF _Toc29470 \h </w:instrText>
        </w:r>
        <w:r>
          <w:fldChar w:fldCharType="separate"/>
        </w:r>
        <w:r>
          <w:t>77</w:t>
        </w:r>
        <w:r>
          <w:fldChar w:fldCharType="end"/>
        </w:r>
      </w:hyperlink>
    </w:p>
    <w:p>
      <w:pPr>
        <w:pStyle w:val="TOC2"/>
        <w:tabs>
          <w:tab w:val="right" w:leader="dot" w:pos="8306"/>
        </w:tabs>
      </w:pPr>
      <w:hyperlink w:anchor="_Toc16750" w:history="1">
        <w:r>
          <w:rPr>
            <w:rFonts w:ascii="仿宋" w:eastAsia="仿宋" w:hAnsi="仿宋" w:cs="仿宋" w:hint="eastAsia"/>
            <w:lang w:eastAsia="zh-CN"/>
          </w:rPr>
          <w:t>(一)、机器视觉产业项目启动阶段时间节点</w:t>
        </w:r>
        <w:r>
          <w:tab/>
        </w:r>
        <w:r>
          <w:fldChar w:fldCharType="begin"/>
        </w:r>
        <w:r>
          <w:instrText xml:space="preserve"> PAGEREF _Toc16750 \h </w:instrText>
        </w:r>
        <w:r>
          <w:fldChar w:fldCharType="separate"/>
        </w:r>
        <w:r>
          <w:t>77</w:t>
        </w:r>
        <w:r>
          <w:fldChar w:fldCharType="end"/>
        </w:r>
      </w:hyperlink>
    </w:p>
    <w:p>
      <w:pPr>
        <w:pStyle w:val="TOC2"/>
        <w:tabs>
          <w:tab w:val="right" w:leader="dot" w:pos="8306"/>
        </w:tabs>
      </w:pPr>
      <w:hyperlink w:anchor="_Toc24819" w:history="1">
        <w:r>
          <w:rPr>
            <w:rFonts w:ascii="仿宋" w:eastAsia="仿宋" w:hAnsi="仿宋" w:cs="仿宋" w:hint="eastAsia"/>
            <w:lang w:eastAsia="zh-CN"/>
          </w:rPr>
          <w:t>(二)、机器视觉产业项目执行阶段时间节点</w:t>
        </w:r>
        <w:r>
          <w:tab/>
        </w:r>
        <w:r>
          <w:fldChar w:fldCharType="begin"/>
        </w:r>
        <w:r>
          <w:instrText xml:space="preserve"> PAGEREF _Toc24819 \h </w:instrText>
        </w:r>
        <w:r>
          <w:fldChar w:fldCharType="separate"/>
        </w:r>
        <w:r>
          <w:t>79</w:t>
        </w:r>
        <w:r>
          <w:fldChar w:fldCharType="end"/>
        </w:r>
      </w:hyperlink>
    </w:p>
    <w:p>
      <w:pPr>
        <w:pStyle w:val="TOC2"/>
        <w:tabs>
          <w:tab w:val="right" w:leader="dot" w:pos="8306"/>
        </w:tabs>
      </w:pPr>
      <w:hyperlink w:anchor="_Toc13048" w:history="1">
        <w:r>
          <w:rPr>
            <w:rFonts w:ascii="仿宋" w:eastAsia="仿宋" w:hAnsi="仿宋" w:cs="仿宋" w:hint="eastAsia"/>
            <w:lang w:eastAsia="zh-CN"/>
          </w:rPr>
          <w:t>(三)、机器视觉产业项目完成阶段时间节点</w:t>
        </w:r>
        <w:r>
          <w:tab/>
        </w:r>
        <w:r>
          <w:fldChar w:fldCharType="begin"/>
        </w:r>
        <w:r>
          <w:instrText xml:space="preserve"> PAGEREF _Toc13048 \h </w:instrText>
        </w:r>
        <w:r>
          <w:fldChar w:fldCharType="separate"/>
        </w:r>
        <w:r>
          <w:t>80</w:t>
        </w:r>
        <w:r>
          <w:fldChar w:fldCharType="end"/>
        </w:r>
      </w:hyperlink>
    </w:p>
    <w:p>
      <w:pPr>
        <w:pStyle w:val="TOC1"/>
        <w:tabs>
          <w:tab w:val="right" w:leader="dot" w:pos="8306"/>
        </w:tabs>
      </w:pPr>
      <w:hyperlink w:anchor="_Toc31574" w:history="1">
        <w:r>
          <w:rPr>
            <w:rFonts w:ascii="仿宋" w:eastAsia="仿宋" w:hAnsi="仿宋" w:cs="仿宋" w:hint="eastAsia"/>
            <w:lang w:eastAsia="zh-CN"/>
          </w:rPr>
          <w:t>十六、机器视觉产业项目工程方案分析</w:t>
        </w:r>
        <w:r>
          <w:tab/>
        </w:r>
        <w:r>
          <w:fldChar w:fldCharType="begin"/>
        </w:r>
        <w:r>
          <w:instrText xml:space="preserve"> PAGEREF _Toc31574 \h </w:instrText>
        </w:r>
        <w:r>
          <w:fldChar w:fldCharType="separate"/>
        </w:r>
        <w:r>
          <w:t>81</w:t>
        </w:r>
        <w:r>
          <w:fldChar w:fldCharType="end"/>
        </w:r>
      </w:hyperlink>
    </w:p>
    <w:p>
      <w:pPr>
        <w:pStyle w:val="TOC2"/>
        <w:tabs>
          <w:tab w:val="right" w:leader="dot" w:pos="8306"/>
        </w:tabs>
      </w:pPr>
      <w:hyperlink w:anchor="_Toc13926" w:history="1">
        <w:r>
          <w:rPr>
            <w:rFonts w:ascii="仿宋" w:eastAsia="仿宋" w:hAnsi="仿宋" w:cs="仿宋" w:hint="eastAsia"/>
            <w:lang w:eastAsia="zh-CN"/>
          </w:rPr>
          <w:t>(一)、建筑工程设计原则</w:t>
        </w:r>
        <w:r>
          <w:tab/>
        </w:r>
        <w:r>
          <w:fldChar w:fldCharType="begin"/>
        </w:r>
        <w:r>
          <w:instrText xml:space="preserve"> PAGEREF _Toc13926 \h </w:instrText>
        </w:r>
        <w:r>
          <w:fldChar w:fldCharType="separate"/>
        </w:r>
        <w:r>
          <w:t>81</w:t>
        </w:r>
        <w:r>
          <w:fldChar w:fldCharType="end"/>
        </w:r>
      </w:hyperlink>
    </w:p>
    <w:p>
      <w:pPr>
        <w:pStyle w:val="TOC2"/>
        <w:tabs>
          <w:tab w:val="right" w:leader="dot" w:pos="8306"/>
        </w:tabs>
      </w:pPr>
      <w:hyperlink w:anchor="_Toc6765" w:history="1">
        <w:r>
          <w:rPr>
            <w:rFonts w:ascii="仿宋" w:eastAsia="仿宋" w:hAnsi="仿宋" w:cs="仿宋" w:hint="eastAsia"/>
            <w:lang w:eastAsia="zh-CN"/>
          </w:rPr>
          <w:t>(二)、土建工程建设指标</w:t>
        </w:r>
        <w:r>
          <w:tab/>
        </w:r>
        <w:r>
          <w:fldChar w:fldCharType="begin"/>
        </w:r>
        <w:r>
          <w:instrText xml:space="preserve"> PAGEREF _Toc6765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72"/>
      <w:r>
        <w:rPr>
          <w:rFonts w:ascii="仿宋" w:eastAsia="仿宋" w:hAnsi="仿宋" w:cs="仿宋" w:hint="eastAsia"/>
          <w:sz w:val="28"/>
          <w:lang w:eastAsia="zh-CN"/>
        </w:rPr>
        <w:t>一、机器视觉产业项目绩效评估</w:t>
      </w:r>
      <w:bookmarkEnd w:id="2"/>
    </w:p>
    <w:p>
      <w:pPr>
        <w:pStyle w:val="Heading2"/>
        <w:rPr>
          <w:rFonts w:ascii="仿宋" w:eastAsia="仿宋" w:hAnsi="仿宋" w:cs="仿宋" w:hint="eastAsia"/>
          <w:lang w:eastAsia="zh-CN"/>
        </w:rPr>
      </w:pPr>
      <w:bookmarkStart w:id="3" w:name="_Toc34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器视觉产业项目中，我们设计了一套全面的绩效评估指标，以确保机器视觉产业项目的可控和成功交付。这些指标跨足机器视觉产业项目目标、成本、进度和质量等多个维度，为我们提供了全面洞察机器视觉产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目标达成率是我们关注的首要指标。我们设定了明确的目标，并通过定期监测和评估，迅速发现并应对潜在的目标偏差。这为机器视觉产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成本绩效是另一个核心关注点。通过实际成本与预算成本的对比分析，我们深入了解成本差异的原因，及时调整资源分配，保持机器视觉产业项目在经济效益方面的合理水平。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进度作为关键的绩效指标之一，得到了精心的关注。我们制定了详细的机器视觉产业项目进度计划，并设立了进度符合度指标，确保实际进度与计划进度保持一致。这使我们能够快速发现和解决潜在的进度问题，保持机器视觉产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器视觉产业项目绩效的不可或缺的一环。我们引入了一系列的质量标准和客户满意度指标，以确保机器视觉产业项目交付的成果在质量上达到或超越预期水平。通过持续监测这些指标，我们努力提升机器视觉产业项目整体质量水平，为机器视觉产业项目的成功交付提供有力保障。通过这些科学且全面的绩效评估，我们能够更好地引导机器视觉产业项目的持续改进，确保机器视觉产业项目目标的顺利达成。</w:t>
      </w:r>
    </w:p>
    <w:p>
      <w:pPr>
        <w:pStyle w:val="Heading2"/>
        <w:ind w:firstLine="560" w:firstLineChars="200"/>
        <w:rPr>
          <w:rFonts w:ascii="仿宋" w:eastAsia="仿宋" w:hAnsi="仿宋" w:cs="仿宋" w:hint="eastAsia"/>
          <w:sz w:val="28"/>
          <w:lang w:eastAsia="zh-CN"/>
        </w:rPr>
      </w:pPr>
      <w:bookmarkStart w:id="4" w:name="_Toc165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绩效评估是机器视觉产业项目中的关键环节，为确保机器视觉产业项目达到预期目标，我们采用了多层次、多维度的绩效评估方法。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器视觉产业项目的战略目标对齐，确保每个决策和行动都与机器视觉产业项目整体目标保持一致。团队会定期召开战略对齐会议，审视当前工作与机器视觉产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器视觉产业项目进度、质量、成本和风险等方面。这些指标通过数据收集和分析，为机器视觉产业项目管理团队提供了客观的评估依据。例如，我们通过机器视觉产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绩效评估不仅仅停留在机器视觉产业项目内部，还考虑了机器视觉产业项目对外部环境的影响。我们定期进行干系人满意度调查，以了解各利益相关方对机器视觉产业项目的期望和满意度，并及时做出调整。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这种多层次、多角度的绩效评估方法，使得我们能够全面了解机器视觉产业项目的运行状态，及时做出调整，确保机器视觉产业项目在不断变化的环境中保持稳健前行。</w:t>
      </w:r>
    </w:p>
    <w:p>
      <w:pPr>
        <w:pStyle w:val="Heading2"/>
        <w:ind w:firstLine="560" w:firstLineChars="200"/>
        <w:rPr>
          <w:rFonts w:ascii="仿宋" w:eastAsia="仿宋" w:hAnsi="仿宋" w:cs="仿宋" w:hint="eastAsia"/>
          <w:sz w:val="28"/>
          <w:lang w:eastAsia="zh-CN"/>
        </w:rPr>
      </w:pPr>
      <w:bookmarkStart w:id="5" w:name="_Toc15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为了确保机器视觉产业项目的有效管理和不断优化，我们采用了精心设计的绩效评估周期。这个周期旨在实现灵活、实时和全面的评估，以适应机器视觉产业项目执行中的各种挑战。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机器视觉产业项目的不同需求，分为短期、中期和长期。短期评估关注每个迭代或工作周期，以及时发现和解决当前任务中的问题。中期评估涵盖几个迭代，深入了解整体机器视觉产业项目的趋势和性能。长期评估则着眼于整个机器视觉产业项目阶段，确保机器视觉产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器视觉产业项目管理工具和协作平台，团队成员能够随时更新和分享机器视觉产业项目数据。这种实时性的反馈机制使我们能够及时察觉潜在问题，快速调整，保持机器视觉产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器视觉产业项目的决策制定密不可分。每个周期的机器视觉产业项目回顾会议成为集体总结经验、识别问题深层次原因并找到创新解决方案的平台。这种定期的反思与调整机制使机器视觉产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32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51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机器视觉产业项目的主要产品是XXXX，预计年产值为XXX万元。这一产品在市场中占据着重要的地位，其广泛的应用范围使得该机器视觉产业项目的市场前景非常广阔。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器视觉产业项目的xxx产品作为重要的原材料之一，将在多个领域发挥关键作用。其在建筑、交通、能源等方面的广泛应用将为整个产业链提供强大的支持，形成产业协同效应。机器视觉产业项目的年产值XXX万XXX万XXX万万元不仅反映了其在市场上的巨大潜力，更预示着它对国民经济的积极贡献。这种关联度高、涉及面广的产业关系，使得该机器视觉产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1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总征地面积为XXXX平方米，相当于约XX.XX亩，其中净用地面积为XXXX平方米，红线范围内相当于约XX.XX亩。这一用地规模充分考虑了机器视觉产业项目的建设需求，保障了机器视觉产业项目在合适的空间内得以充分发展。机器视觉产业项目规划的总建筑面积为XXXX平方米，其中主体工程建设占XXXX平方米，计容建筑面积达XXXX平方米。预计建筑工程的投资将达到XXXX万元，为机器视觉产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计划购置的设备共计XXXX台（套），设备购置费用为XXXX万元。这一设备购置计划充分考虑到机器视觉产业项目的生产需求和技术要求，确保了机器视觉产业项目在生产运营中具备先进的技术装备和高效的生产能力。设备的合理配置将为机器视觉产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计划总投资为XXXX万元，预计年实现营业收入为XXXX万元。这一产能规模的设定旨在确保机器视觉产业项目能够在投资与回报之间取得平衡，实现长期可持续的发展。机器视觉产业项目的总投资充分考虑到各个方面的需求，包括用地建设、设备购置等多个环节，以确保机器视觉产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63"/>
      <w:r>
        <w:rPr>
          <w:rFonts w:ascii="仿宋" w:eastAsia="仿宋" w:hAnsi="仿宋" w:cs="仿宋" w:hint="eastAsia"/>
          <w:sz w:val="28"/>
          <w:lang w:eastAsia="zh-CN"/>
        </w:rPr>
        <w:t>三、机器视觉产业项目建设单位说明</w:t>
      </w:r>
      <w:bookmarkEnd w:id="9"/>
    </w:p>
    <w:p>
      <w:pPr>
        <w:pStyle w:val="Heading2"/>
        <w:rPr>
          <w:rFonts w:ascii="仿宋" w:eastAsia="仿宋" w:hAnsi="仿宋" w:cs="仿宋" w:hint="eastAsia"/>
          <w:lang w:eastAsia="zh-CN"/>
        </w:rPr>
      </w:pPr>
      <w:bookmarkStart w:id="10" w:name="_Toc32163"/>
      <w:r>
        <w:rPr>
          <w:rFonts w:ascii="仿宋" w:eastAsia="仿宋" w:hAnsi="仿宋" w:cs="仿宋" w:hint="eastAsia"/>
          <w:lang w:eastAsia="zh-CN"/>
        </w:rPr>
        <w:t>(一)、机器视觉产业项目承办单位基本情况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55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器视觉产业项目承办单位的XXXX，我们着眼于实现可持续的经济效益。通过技术创新和解决方案的提供，公司预计在机器视觉产业项目执行期间将获得可观的收入增长。这一收入来源主要包括机器视觉产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同时，我们注重成本控制和效率提升，以确保机器视觉产业项目的可持续盈利。透过精细的管理和资源优化，公司期望实现机器视觉产业项目利润最大化。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器视觉产业项目实施进行全面的投资评估，包括机器视觉产业项目启动阶段的资金投入和后续运营成本。通过对机器视觉产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机器视觉产业项目实施过程中具备足够的资金流动性，公司将进行详尽的现金流分析。这包括资金需求的合理预测、机器视觉产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815"/>
      <w:r>
        <w:rPr>
          <w:rFonts w:ascii="仿宋" w:eastAsia="仿宋" w:hAnsi="仿宋" w:cs="仿宋" w:hint="eastAsia"/>
          <w:sz w:val="28"/>
          <w:lang w:eastAsia="zh-CN"/>
        </w:rPr>
        <w:t>四、机器视觉产业项目概论</w:t>
      </w:r>
      <w:bookmarkEnd w:id="12"/>
    </w:p>
    <w:p>
      <w:pPr>
        <w:pStyle w:val="Heading2"/>
        <w:rPr>
          <w:rFonts w:ascii="仿宋" w:eastAsia="仿宋" w:hAnsi="仿宋" w:cs="仿宋" w:hint="eastAsia"/>
          <w:lang w:eastAsia="zh-CN"/>
        </w:rPr>
      </w:pPr>
      <w:bookmarkStart w:id="13" w:name="_Toc23688"/>
      <w:r>
        <w:rPr>
          <w:rFonts w:ascii="仿宋" w:eastAsia="仿宋" w:hAnsi="仿宋" w:cs="仿宋" w:hint="eastAsia"/>
          <w:lang w:eastAsia="zh-CN"/>
        </w:rPr>
        <w:t>(一)、机器视觉产业项目概况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起源追溯至对市场的深入洞察。市场的不断演变与变革为机器视觉产业项目提供了难得的机遇。当前市场存在的需求缺口和变革的大环境共同构成了机器视觉产业项目的背景。这个机器视觉产业项目旨在充分利用市场机遇，填补行业中尚未满足的需求，为客户提供全新的解决方案。市场的变革和需求的增长使得这个机器视觉产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机器视觉产业项目名称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正式命名为机器视觉产业。这个名称不仅仅是一个标识，更代表了机器视觉产业项目的核心理念和愿景。它蕴含着机器视觉产业项目所要解决问题的关键字，具有强烈的表达和辨识度，为机器视觉产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机器视觉产业项目目标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核心目标是提供一种全新、高效的解决方案，满足客户日益增长的需求。机器视觉产业项目追求的不仅仅是满足市场需求，更是在市场中获得卓越的竞争优势。通过不断提升产品或服务的质量和创新水平，机器视觉产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机器视觉产业项目范围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全面涵盖了产品研发、制造、市场推广和售后服务，确保从产品设计到最终用户体验的全方位关注。这一全面的机器视觉产业项目范围是为了确保机器视觉产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机器视觉产业项目时间表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机器视觉产业项目计划在未来18个月内完成，包括研发、测试、市场试点和正式推出等不同阶段。这个时间表的合理设计是为了确保机器视觉产业项目各个阶段的顺利推进，以便按时交付高质量的成果。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机器视觉产业项目预算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总预算估算为XX百万美元，主要分配在研发、市场推广、人员培训和运营等方面。这一充足的预算为机器视觉产业项目提供了充足的资源，确保机器视觉产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机器视觉产业项目风险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可能面临的风险包括市场接受度低、技术难题、竞争激烈等。机器视觉产业项目团队已经制定了相应的风险应对计划，通过前瞻性的风险管理，确保机器视觉产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机器视觉产业项目团队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机器视觉产业项目汇聚了一支经验丰富、多领域专业素养的核心团队，确保机器视觉产业项目在各个方面都能拥有高水平的执行力。团队的协同作战是机器视觉产业项目成功的关键因素之一。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机器视觉产业项目背景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机器视觉产业项目的背景根植于市场对更高效、创新产品的渴望，同时也受到科技发展对行业格局的深刻改变的影响。这为机器视觉产业项目提供了广阔的发展空间和市场需求。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机器视觉产业项目现状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截至目前，机器视觉产业项目已完成市场调研和技术验证，取得了初步的成功。这为机器视觉产业项目在未来的发展奠定了坚实的基础，为更远大的目标打下了坚实的基石。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081"/>
      <w:r>
        <w:rPr>
          <w:rFonts w:ascii="仿宋" w:eastAsia="仿宋" w:hAnsi="仿宋" w:cs="仿宋" w:hint="eastAsia"/>
          <w:sz w:val="28"/>
          <w:lang w:eastAsia="zh-CN"/>
        </w:rPr>
        <w:t>(二)、机器视觉产业项目目标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keyword》机器视觉产业项目首要业务目标是在市场中占据有利地位，实现产品/服务的成功推广和销售。通过不断提升产品质量、创新性，机器视觉产业项目追求成为行业中的领导者，赢得更多客户的青睐。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在科技迅速发展的时代，机器视觉产业项目着眼于技术创新。通过持续的研发和技术升级，机器视觉产业项目旨在推出更具创新性的产品或服务，以满足市场对新鲜、先进解决方案的需求。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为了建立可持续的客户关系，机器视觉产业项目设定了客户满意度目标。通过提供卓越的产品质量和优质的客户服务，机器视觉产业项目追求赢得客户的信任和忠诚度，确保他们的满意度达到行业领先水平。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机器视觉产业项目注重社会责任和可持续发展。通过实施环保、社会责任机器视觉产业项目，机器视觉产业项目致力于在经济发展的同时保护环境，促进社会公平，实现可持续经营。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机器视觉产业项目的团队是实现目标的核心驱动力。因此，机器视觉产业项目设定了团队发展目标，包括提升团队成员的专业技能、培养领导力，以及搭建协同高效的团队工作氛围。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756"/>
      <w:r>
        <w:rPr>
          <w:rFonts w:ascii="仿宋" w:eastAsia="仿宋" w:hAnsi="仿宋" w:cs="仿宋" w:hint="eastAsia"/>
          <w:sz w:val="28"/>
          <w:lang w:eastAsia="zh-CN"/>
        </w:rPr>
        <w:t>(三)、机器视觉产业项目提出的理由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机器视觉产业项目提出的理由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提出源于对市场机遇的深刻洞察。当前市场中存在的需求缺口和行业发展趋势表明，有巨大的商业机会等待被开发。通过准确捕捉市场机遇，机器视觉产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理念基于对技术创新的信仰。通过持续的研发和技术投入，机器视觉产业项目有望推出更具创新性的产品或服务。在科技飞速发展的当下，机器视觉产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机器视觉产业项目的提出是为了增强企业的行业竞争力。通过提升产品或服务的质量和独特性，机器视觉产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响应了消费者需求的变化。随着社会和科技的不断发展，消费者对产品和服务的需求也在发生变化。通过深入了解并及时回应消费者的新需求，机器视觉产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机器视觉产业项目的提出是企业战略发展规划的一部分。在面对日益激烈的市场竞争和不断变化的商业环境中，机器视觉产业项目作为企业战略的一环，旨在为企业开辟新的增长领域，巩固企业在行业中的地位。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提出不仅仅是基于商业考量，还注重社会责任。通过推出环保、社会责任等方面的机器视觉产业项目，机器视觉产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机器视觉产业项目的提出反映了对利益相关者期望的关注。包括客户、员工、投资者等利益相关者在企业发展中都有着各自的期望，机器视觉产业项目力求在满足这些期望的同时，取得更大的共赢。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1848"/>
      <w:r>
        <w:rPr>
          <w:rFonts w:ascii="仿宋" w:eastAsia="仿宋" w:hAnsi="仿宋" w:cs="仿宋" w:hint="eastAsia"/>
          <w:sz w:val="28"/>
          <w:lang w:eastAsia="zh-CN"/>
        </w:rPr>
        <w:t>(四)、机器视觉产业项目意义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在实施机器视觉产业项目的过程中，我们不仅仅是在追逐商业成功，更是为企业和社会的多个层面创造了深远的意义。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首要意义在于提升企业的市场竞争力。通过持续的创新和对产品质量的高标准要求，机器视觉产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器视觉产业项目的推进将促使行业技术水平的提升。通过引入先进技术和创新性解决方案，机器视觉产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器视觉产业项目不仅创造了大量就业机会，提高了就业水平，还注重社会责任和环保。通过参与社会公益事业和推动环保机器视觉产业项目，机器视觉产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综合而言，机器视觉产业项目意义重大，不仅推动了企业的发展，也为行业和社会的进步贡献了积极力量。这是一个全面而深刻的影响，将在未来产生可持续的正面效应。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800"/>
      <w:r>
        <w:rPr>
          <w:rFonts w:ascii="仿宋" w:eastAsia="仿宋" w:hAnsi="仿宋" w:cs="仿宋" w:hint="eastAsia"/>
          <w:sz w:val="28"/>
          <w:lang w:eastAsia="zh-CN"/>
        </w:rPr>
        <w:t>(五)、机器视觉产业项目背景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在当今迅猛发展的商业环境中，机器视觉产业项目的动因根植于对多方面因素的审慎考量。这个机器视觉产业项目的提出并非孤立的决策，而是对企业所处背景深入思考的产物。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器视觉产业项目背后的首要原因。科技的迅速发展和全球市场的快速变化使得企业必须灵活应对。机器视觉产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竞争的激烈程度也是机器视觉产业项目背景中不可忽视的一环。企业需要在激烈竞争中脱颖而出，为此，机器视觉产业项目致力于打破常规，提供独特的价值主张，以吸引客户并确保市场份额的增长。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技术的迅速发展为企业带来了机遇与挑战。作为机器视觉产业项目启动的背景之一，对新兴技术的应用将有助于提升企业的技术水平，使其在不断演进的商业环境中保持竞争优势。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此外，社会对企业责任的期望也在逐渐升高。机器视觉产业项目充分融入了社会责任的理念，通过可持续经营和社会公益机器视觉产业项目，企图为社会贡献一份力量，在商业成功的同时关注社会价值。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4237"/>
      <w:r>
        <w:rPr>
          <w:rFonts w:ascii="仿宋" w:eastAsia="仿宋" w:hAnsi="仿宋" w:cs="仿宋" w:hint="eastAsia"/>
          <w:sz w:val="28"/>
          <w:lang w:eastAsia="zh-CN"/>
        </w:rPr>
        <w:t>五、机器视觉产业项目危机管理</w:t>
      </w:r>
      <w:bookmarkEnd w:id="18"/>
    </w:p>
    <w:p>
      <w:pPr>
        <w:pStyle w:val="Heading2"/>
        <w:rPr>
          <w:rFonts w:ascii="仿宋" w:eastAsia="仿宋" w:hAnsi="仿宋" w:cs="仿宋" w:hint="eastAsia"/>
          <w:lang w:eastAsia="zh-CN"/>
        </w:rPr>
      </w:pPr>
      <w:bookmarkStart w:id="19" w:name="_Toc1067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机器视觉产业项目危机管理中，危机预警与识别是确保机器视觉产业项目稳健运行的核心步骤。通过建立全面的监测机制，机器视觉产业项目团队旨在及时发现和理解潜在的风险和危机因素，以便采取及时的预防和应对措施，确保机器视觉产业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https://d.book118.com/038065035137006025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E7E60"/>
    <w:rsid w:val="442E7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6503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2024-01-11T19:01:00Z</dcterms:created>
  <dcterms:modified xsi:type="dcterms:W3CDTF">2024-01-11T19:02:15Z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35284C241E0B408BAD0231240E9845BF_11</vt:lpwstr>
  </property>
  <property fmtid="{D5CDD505-2E9C-101B-9397-08002B2CF9AE}" pid="3" name="KSOProductBuildVer">
    <vt:lpwstr>2052-12.1.0.16120</vt:lpwstr>
  </property>
</Properties>
</file>