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蓄电池隔板相关行业公司成立报告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75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35" w:history="1">
        <w:r>
          <w:rPr>
            <w:rFonts w:ascii="仿宋" w:eastAsia="仿宋" w:hAnsi="仿宋" w:cs="仿宋" w:hint="eastAsia"/>
            <w:lang w:eastAsia="zh-CN"/>
          </w:rPr>
          <w:t>一、蓄电池隔板筹建公司基本信息</w:t>
        </w:r>
        <w:r>
          <w:tab/>
        </w:r>
        <w:r>
          <w:fldChar w:fldCharType="begin"/>
        </w:r>
        <w:r>
          <w:instrText xml:space="preserve"> PAGEREF _Toc4135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_Toc25914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_Toc11391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_Toc11768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_Toc18838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_Toc26937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_Toc30963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_Toc6247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_Toc5318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_Toc5862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_Toc21626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_Toc4819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8" w:history="1">
        <w:r>
          <w:rPr>
            <w:rFonts w:ascii="仿宋" w:eastAsia="仿宋" w:hAnsi="仿宋" w:cs="仿宋" w:hint="eastAsia"/>
            <w:lang w:eastAsia="zh-CN"/>
          </w:rPr>
          <w:t>(七)、蓄电池隔板项目建设必要性分析</w:t>
        </w:r>
        <w:r>
          <w:tab/>
        </w:r>
        <w:r>
          <w:fldChar w:fldCharType="begin"/>
        </w:r>
        <w:r>
          <w:instrText xml:space="preserve"> PAGEREF _Toc27068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_Toc2452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_Toc27902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_Toc10200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_Toc32307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9" w:history="1">
        <w:r>
          <w:rPr>
            <w:rFonts w:ascii="仿宋" w:eastAsia="仿宋" w:hAnsi="仿宋" w:cs="仿宋" w:hint="eastAsia"/>
            <w:lang w:eastAsia="zh-CN"/>
          </w:rPr>
          <w:t>四、蓄电池隔板项目概况</w:t>
        </w:r>
        <w:r>
          <w:tab/>
        </w:r>
        <w:r>
          <w:fldChar w:fldCharType="begin"/>
        </w:r>
        <w:r>
          <w:instrText xml:space="preserve"> PAGEREF _Toc16499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_Toc10990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6" w:history="1">
        <w:r>
          <w:rPr>
            <w:rFonts w:ascii="仿宋" w:eastAsia="仿宋" w:hAnsi="仿宋" w:cs="仿宋" w:hint="eastAsia"/>
            <w:lang w:eastAsia="zh-CN"/>
          </w:rPr>
          <w:t>(二)、蓄电池隔板项目提出的理由</w:t>
        </w:r>
        <w:r>
          <w:tab/>
        </w:r>
        <w:r>
          <w:fldChar w:fldCharType="begin"/>
        </w:r>
        <w:r>
          <w:instrText xml:space="preserve"> PAGEREF _Toc12246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7" w:history="1">
        <w:r>
          <w:rPr>
            <w:rFonts w:ascii="仿宋" w:eastAsia="仿宋" w:hAnsi="仿宋" w:cs="仿宋" w:hint="eastAsia"/>
            <w:lang w:eastAsia="zh-CN"/>
          </w:rPr>
          <w:t>(三)、蓄电池隔板项目选址</w:t>
        </w:r>
        <w:r>
          <w:tab/>
        </w:r>
        <w:r>
          <w:fldChar w:fldCharType="begin"/>
        </w:r>
        <w:r>
          <w:instrText xml:space="preserve"> PAGEREF _Toc9347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_Toc24040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(六)、蓄电池隔板项目投资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5" w:history="1">
        <w:r>
          <w:rPr>
            <w:rFonts w:ascii="仿宋" w:eastAsia="仿宋" w:hAnsi="仿宋" w:cs="仿宋" w:hint="eastAsia"/>
            <w:lang w:eastAsia="zh-CN"/>
          </w:rPr>
          <w:t>(七)、蓄电池隔板项目进度规划</w:t>
        </w:r>
        <w:r>
          <w:tab/>
        </w:r>
        <w:r>
          <w:fldChar w:fldCharType="begin"/>
        </w:r>
        <w:r>
          <w:instrText xml:space="preserve"> PAGEREF _Toc19875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_Toc27645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0" w:history="1">
        <w:r>
          <w:rPr>
            <w:rFonts w:ascii="仿宋" w:eastAsia="仿宋" w:hAnsi="仿宋" w:cs="仿宋" w:hint="eastAsia"/>
            <w:lang w:eastAsia="zh-CN"/>
          </w:rPr>
          <w:t>(九)、蓄电池隔板项目综合评价</w:t>
        </w:r>
        <w:r>
          <w:tab/>
        </w:r>
        <w:r>
          <w:fldChar w:fldCharType="begin"/>
        </w:r>
        <w:r>
          <w:instrText xml:space="preserve"> PAGEREF _Toc21020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26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_Toc28526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_Toc11996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_Toc25795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_Toc15059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_Toc17626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_Toc9685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_Toc23203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_Toc30253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6" w:history="1">
        <w:r>
          <w:rPr>
            <w:rFonts w:ascii="仿宋" w:eastAsia="仿宋" w:hAnsi="仿宋" w:cs="仿宋" w:hint="eastAsia"/>
            <w:lang w:eastAsia="zh-CN"/>
          </w:rPr>
          <w:t>(一)、蓄电池隔板项目进度安排</w:t>
        </w:r>
        <w:r>
          <w:tab/>
        </w:r>
        <w:r>
          <w:fldChar w:fldCharType="begin"/>
        </w:r>
        <w:r>
          <w:instrText xml:space="preserve"> PAGEREF _Toc29216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72" w:history="1">
        <w:r>
          <w:rPr>
            <w:rFonts w:ascii="仿宋" w:eastAsia="仿宋" w:hAnsi="仿宋" w:cs="仿宋" w:hint="eastAsia"/>
            <w:lang w:eastAsia="zh-CN"/>
          </w:rPr>
          <w:t>(二)、蓄电池隔板项目实施保障措施</w:t>
        </w:r>
        <w:r>
          <w:tab/>
        </w:r>
        <w:r>
          <w:fldChar w:fldCharType="begin"/>
        </w:r>
        <w:r>
          <w:instrText xml:space="preserve"> PAGEREF _Toc23872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9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_Toc24299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_Toc12539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_Toc5383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_Toc31709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_Toc26974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_Toc27140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_Toc16131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_Toc25566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_Toc20403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9" w:history="1">
        <w:r>
          <w:rPr>
            <w:rFonts w:ascii="仿宋" w:eastAsia="仿宋" w:hAnsi="仿宋" w:cs="仿宋" w:hint="eastAsia"/>
            <w:lang w:eastAsia="zh-CN"/>
          </w:rPr>
          <w:t>(五)、蓄电池隔板项目总投资</w:t>
        </w:r>
        <w:r>
          <w:tab/>
        </w:r>
        <w:r>
          <w:fldChar w:fldCharType="begin"/>
        </w:r>
        <w:r>
          <w:instrText xml:space="preserve"> PAGEREF _Toc28969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_Toc13722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_Toc1596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2" w:history="1">
        <w:r>
          <w:rPr>
            <w:rFonts w:ascii="仿宋" w:eastAsia="仿宋" w:hAnsi="仿宋" w:cs="仿宋" w:hint="eastAsia"/>
            <w:lang w:eastAsia="zh-CN"/>
          </w:rPr>
          <w:t>(一)、蓄电池隔板项目背景分析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" w:history="1">
        <w:r>
          <w:rPr>
            <w:rFonts w:ascii="仿宋" w:eastAsia="仿宋" w:hAnsi="仿宋" w:cs="仿宋" w:hint="eastAsia"/>
            <w:lang w:eastAsia="zh-CN"/>
          </w:rPr>
          <w:t>(二)、蓄电池隔板项目建设必要性分析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_Toc11835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_Toc21447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5" w:history="1">
        <w:r>
          <w:rPr>
            <w:rFonts w:ascii="仿宋" w:eastAsia="仿宋" w:hAnsi="仿宋" w:cs="仿宋" w:hint="eastAsia"/>
            <w:lang w:eastAsia="zh-CN"/>
          </w:rPr>
          <w:t>十、蓄电池隔板项目风险分析</w:t>
        </w:r>
        <w:r>
          <w:tab/>
        </w:r>
        <w:r>
          <w:fldChar w:fldCharType="begin"/>
        </w:r>
        <w:r>
          <w:instrText xml:space="preserve"> PAGEREF _Toc24575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6" w:history="1">
        <w:r>
          <w:rPr>
            <w:rFonts w:ascii="仿宋" w:eastAsia="仿宋" w:hAnsi="仿宋" w:cs="仿宋" w:hint="eastAsia"/>
            <w:lang w:eastAsia="zh-CN"/>
          </w:rPr>
          <w:t>(一)、蓄电池隔板项目风险分析</w:t>
        </w:r>
        <w:r>
          <w:tab/>
        </w:r>
        <w:r>
          <w:fldChar w:fldCharType="begin"/>
        </w:r>
        <w:r>
          <w:instrText xml:space="preserve"> PAGEREF _Toc4146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6" w:history="1">
        <w:r>
          <w:rPr>
            <w:rFonts w:ascii="仿宋" w:eastAsia="仿宋" w:hAnsi="仿宋" w:cs="仿宋" w:hint="eastAsia"/>
            <w:lang w:eastAsia="zh-CN"/>
          </w:rPr>
          <w:t>(二)、蓄电池隔板项目风险对策</w:t>
        </w:r>
        <w:r>
          <w:tab/>
        </w:r>
        <w:r>
          <w:fldChar w:fldCharType="begin"/>
        </w:r>
        <w:r>
          <w:instrText xml:space="preserve"> PAGEREF _Toc24246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3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_Toc31938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_Toc20741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_Toc10109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_Toc20225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_Toc10658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75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35"/>
      <w:r>
        <w:rPr>
          <w:rFonts w:ascii="仿宋" w:eastAsia="仿宋" w:hAnsi="仿宋" w:cs="仿宋" w:hint="eastAsia"/>
          <w:sz w:val="28"/>
          <w:lang w:eastAsia="zh-CN"/>
        </w:rPr>
        <w:t>一、蓄电池隔板筹建公司基本信息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914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39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47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76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83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经营范围：从事XXX相关业务(企业依法自主选择经营蓄电池隔板项目，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开展经营活动；依法须经批准的蓄电池隔板项目，经相关部门批准后依批准的内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容开展经营活动；不得从事本市产业政策禁止和限制类蓄电池隔板项目的经营活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93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https://d.book118.com/038067061112006031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蓄电池隔板相关行业公司成立报告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8067061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2024-01-20T08:00:00Z</dcterms:created>
  <dcterms:modified xsi:type="dcterms:W3CDTF">2024-01-20T08:00:12Z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BE6BD88B4DDA402A9628C5489B2344F2_11</vt:lpwstr>
  </property>
  <property fmtid="{D5CDD505-2E9C-101B-9397-08002B2CF9AE}" pid="3" name="KSOProductBuildVer">
    <vt:lpwstr>2052-12.1.0.16120</vt:lpwstr>
  </property>
</Properties>
</file>