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双酚A项目规划设计蓝图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876" w:history="1">
        <w:r>
          <w:rPr>
            <w:rFonts w:ascii="仿宋" w:eastAsia="仿宋" w:hAnsi="仿宋" w:cs="仿宋" w:hint="eastAsia"/>
            <w:lang w:eastAsia="zh-CN"/>
          </w:rPr>
          <w:t>前言</w:t>
        </w:r>
        <w:r>
          <w:tab/>
        </w:r>
        <w:r>
          <w:fldChar w:fldCharType="begin"/>
        </w:r>
        <w:r>
          <w:instrText xml:space="preserve"> PAGEREF _Toc25876 \h </w:instrText>
        </w:r>
        <w:r>
          <w:fldChar w:fldCharType="separate"/>
        </w:r>
        <w:r>
          <w:t>3</w:t>
        </w:r>
        <w:r>
          <w:fldChar w:fldCharType="end"/>
        </w:r>
      </w:hyperlink>
    </w:p>
    <w:p>
      <w:pPr>
        <w:pStyle w:val="TOC1"/>
        <w:tabs>
          <w:tab w:val="right" w:leader="dot" w:pos="8306"/>
        </w:tabs>
      </w:pPr>
      <w:hyperlink w:anchor="_Toc22987" w:history="1">
        <w:r>
          <w:rPr>
            <w:rFonts w:ascii="仿宋" w:eastAsia="仿宋" w:hAnsi="仿宋" w:cs="仿宋" w:hint="eastAsia"/>
            <w:lang w:eastAsia="zh-CN"/>
          </w:rPr>
          <w:t>一、双酚A项目危机管理</w:t>
        </w:r>
        <w:r>
          <w:tab/>
        </w:r>
        <w:r>
          <w:fldChar w:fldCharType="begin"/>
        </w:r>
        <w:r>
          <w:instrText xml:space="preserve"> PAGEREF _Toc22987 \h </w:instrText>
        </w:r>
        <w:r>
          <w:fldChar w:fldCharType="separate"/>
        </w:r>
        <w:r>
          <w:t>3</w:t>
        </w:r>
        <w:r>
          <w:fldChar w:fldCharType="end"/>
        </w:r>
      </w:hyperlink>
    </w:p>
    <w:p>
      <w:pPr>
        <w:pStyle w:val="TOC2"/>
        <w:tabs>
          <w:tab w:val="right" w:leader="dot" w:pos="8306"/>
        </w:tabs>
      </w:pPr>
      <w:hyperlink w:anchor="_Toc23070" w:history="1">
        <w:r>
          <w:rPr>
            <w:rFonts w:ascii="仿宋" w:eastAsia="仿宋" w:hAnsi="仿宋" w:cs="仿宋" w:hint="eastAsia"/>
            <w:lang w:eastAsia="zh-CN"/>
          </w:rPr>
          <w:t>(一)、危机预警与识别</w:t>
        </w:r>
        <w:r>
          <w:tab/>
        </w:r>
        <w:r>
          <w:fldChar w:fldCharType="begin"/>
        </w:r>
        <w:r>
          <w:instrText xml:space="preserve"> PAGEREF _Toc23070 \h </w:instrText>
        </w:r>
        <w:r>
          <w:fldChar w:fldCharType="separate"/>
        </w:r>
        <w:r>
          <w:t>3</w:t>
        </w:r>
        <w:r>
          <w:fldChar w:fldCharType="end"/>
        </w:r>
      </w:hyperlink>
    </w:p>
    <w:p>
      <w:pPr>
        <w:pStyle w:val="TOC2"/>
        <w:tabs>
          <w:tab w:val="right" w:leader="dot" w:pos="8306"/>
        </w:tabs>
      </w:pPr>
      <w:hyperlink w:anchor="_Toc22962" w:history="1">
        <w:r>
          <w:rPr>
            <w:rFonts w:ascii="仿宋" w:eastAsia="仿宋" w:hAnsi="仿宋" w:cs="仿宋" w:hint="eastAsia"/>
            <w:lang w:eastAsia="zh-CN"/>
          </w:rPr>
          <w:t>(二)、危机应对与恢复</w:t>
        </w:r>
        <w:r>
          <w:tab/>
        </w:r>
        <w:r>
          <w:fldChar w:fldCharType="begin"/>
        </w:r>
        <w:r>
          <w:instrText xml:space="preserve"> PAGEREF _Toc22962 \h </w:instrText>
        </w:r>
        <w:r>
          <w:fldChar w:fldCharType="separate"/>
        </w:r>
        <w:r>
          <w:t>4</w:t>
        </w:r>
        <w:r>
          <w:fldChar w:fldCharType="end"/>
        </w:r>
      </w:hyperlink>
    </w:p>
    <w:p>
      <w:pPr>
        <w:pStyle w:val="TOC1"/>
        <w:tabs>
          <w:tab w:val="right" w:leader="dot" w:pos="8306"/>
        </w:tabs>
      </w:pPr>
      <w:hyperlink w:anchor="_Toc17791" w:history="1">
        <w:r>
          <w:rPr>
            <w:rFonts w:ascii="仿宋" w:eastAsia="仿宋" w:hAnsi="仿宋" w:cs="仿宋" w:hint="eastAsia"/>
            <w:lang w:eastAsia="zh-CN"/>
          </w:rPr>
          <w:t>二、工艺说明</w:t>
        </w:r>
        <w:r>
          <w:tab/>
        </w:r>
        <w:r>
          <w:fldChar w:fldCharType="begin"/>
        </w:r>
        <w:r>
          <w:instrText xml:space="preserve"> PAGEREF _Toc17791 \h </w:instrText>
        </w:r>
        <w:r>
          <w:fldChar w:fldCharType="separate"/>
        </w:r>
        <w:r>
          <w:t>5</w:t>
        </w:r>
        <w:r>
          <w:fldChar w:fldCharType="end"/>
        </w:r>
      </w:hyperlink>
    </w:p>
    <w:p>
      <w:pPr>
        <w:pStyle w:val="TOC2"/>
        <w:tabs>
          <w:tab w:val="right" w:leader="dot" w:pos="8306"/>
        </w:tabs>
      </w:pPr>
      <w:hyperlink w:anchor="_Toc15853" w:history="1">
        <w:r>
          <w:rPr>
            <w:rFonts w:ascii="仿宋" w:eastAsia="仿宋" w:hAnsi="仿宋" w:cs="仿宋" w:hint="eastAsia"/>
            <w:lang w:eastAsia="zh-CN"/>
          </w:rPr>
          <w:t>(一)、技术管理特点</w:t>
        </w:r>
        <w:r>
          <w:tab/>
        </w:r>
        <w:r>
          <w:fldChar w:fldCharType="begin"/>
        </w:r>
        <w:r>
          <w:instrText xml:space="preserve"> PAGEREF _Toc15853 \h </w:instrText>
        </w:r>
        <w:r>
          <w:fldChar w:fldCharType="separate"/>
        </w:r>
        <w:r>
          <w:t>5</w:t>
        </w:r>
        <w:r>
          <w:fldChar w:fldCharType="end"/>
        </w:r>
      </w:hyperlink>
    </w:p>
    <w:p>
      <w:pPr>
        <w:pStyle w:val="TOC2"/>
        <w:tabs>
          <w:tab w:val="right" w:leader="dot" w:pos="8306"/>
        </w:tabs>
      </w:pPr>
      <w:hyperlink w:anchor="_Toc28364" w:history="1">
        <w:r>
          <w:rPr>
            <w:rFonts w:ascii="仿宋" w:eastAsia="仿宋" w:hAnsi="仿宋" w:cs="仿宋" w:hint="eastAsia"/>
            <w:lang w:eastAsia="zh-CN"/>
          </w:rPr>
          <w:t>(二)、双酚A项目工艺技术设计方案</w:t>
        </w:r>
        <w:r>
          <w:tab/>
        </w:r>
        <w:r>
          <w:fldChar w:fldCharType="begin"/>
        </w:r>
        <w:r>
          <w:instrText xml:space="preserve"> PAGEREF _Toc28364 \h </w:instrText>
        </w:r>
        <w:r>
          <w:fldChar w:fldCharType="separate"/>
        </w:r>
        <w:r>
          <w:t>6</w:t>
        </w:r>
        <w:r>
          <w:fldChar w:fldCharType="end"/>
        </w:r>
      </w:hyperlink>
    </w:p>
    <w:p>
      <w:pPr>
        <w:pStyle w:val="TOC2"/>
        <w:tabs>
          <w:tab w:val="right" w:leader="dot" w:pos="8306"/>
        </w:tabs>
      </w:pPr>
      <w:hyperlink w:anchor="_Toc25765" w:history="1">
        <w:r>
          <w:rPr>
            <w:rFonts w:ascii="仿宋" w:eastAsia="仿宋" w:hAnsi="仿宋" w:cs="仿宋" w:hint="eastAsia"/>
            <w:lang w:eastAsia="zh-CN"/>
          </w:rPr>
          <w:t>(三)、设备选型方案</w:t>
        </w:r>
        <w:r>
          <w:tab/>
        </w:r>
        <w:r>
          <w:fldChar w:fldCharType="begin"/>
        </w:r>
        <w:r>
          <w:instrText xml:space="preserve"> PAGEREF _Toc25765 \h </w:instrText>
        </w:r>
        <w:r>
          <w:fldChar w:fldCharType="separate"/>
        </w:r>
        <w:r>
          <w:t>8</w:t>
        </w:r>
        <w:r>
          <w:fldChar w:fldCharType="end"/>
        </w:r>
      </w:hyperlink>
    </w:p>
    <w:p>
      <w:pPr>
        <w:pStyle w:val="TOC1"/>
        <w:tabs>
          <w:tab w:val="right" w:leader="dot" w:pos="8306"/>
        </w:tabs>
      </w:pPr>
      <w:hyperlink w:anchor="_Toc9451" w:history="1">
        <w:r>
          <w:rPr>
            <w:rFonts w:ascii="仿宋" w:eastAsia="仿宋" w:hAnsi="仿宋" w:cs="仿宋" w:hint="eastAsia"/>
            <w:lang w:eastAsia="zh-CN"/>
          </w:rPr>
          <w:t>三、双酚A项目文档管理</w:t>
        </w:r>
        <w:r>
          <w:tab/>
        </w:r>
        <w:r>
          <w:fldChar w:fldCharType="begin"/>
        </w:r>
        <w:r>
          <w:instrText xml:space="preserve"> PAGEREF _Toc9451 \h </w:instrText>
        </w:r>
        <w:r>
          <w:fldChar w:fldCharType="separate"/>
        </w:r>
        <w:r>
          <w:t>9</w:t>
        </w:r>
        <w:r>
          <w:fldChar w:fldCharType="end"/>
        </w:r>
      </w:hyperlink>
    </w:p>
    <w:p>
      <w:pPr>
        <w:pStyle w:val="TOC2"/>
        <w:tabs>
          <w:tab w:val="right" w:leader="dot" w:pos="8306"/>
        </w:tabs>
      </w:pPr>
      <w:hyperlink w:anchor="_Toc3352" w:history="1">
        <w:r>
          <w:rPr>
            <w:rFonts w:ascii="仿宋" w:eastAsia="仿宋" w:hAnsi="仿宋" w:cs="仿宋" w:hint="eastAsia"/>
            <w:lang w:eastAsia="zh-CN"/>
          </w:rPr>
          <w:t>(一)、文档编制与审查</w:t>
        </w:r>
        <w:r>
          <w:tab/>
        </w:r>
        <w:r>
          <w:fldChar w:fldCharType="begin"/>
        </w:r>
        <w:r>
          <w:instrText xml:space="preserve"> PAGEREF _Toc3352 \h </w:instrText>
        </w:r>
        <w:r>
          <w:fldChar w:fldCharType="separate"/>
        </w:r>
        <w:r>
          <w:t>9</w:t>
        </w:r>
        <w:r>
          <w:fldChar w:fldCharType="end"/>
        </w:r>
      </w:hyperlink>
    </w:p>
    <w:p>
      <w:pPr>
        <w:pStyle w:val="TOC2"/>
        <w:tabs>
          <w:tab w:val="right" w:leader="dot" w:pos="8306"/>
        </w:tabs>
      </w:pPr>
      <w:hyperlink w:anchor="_Toc28232" w:history="1">
        <w:r>
          <w:rPr>
            <w:rFonts w:ascii="仿宋" w:eastAsia="仿宋" w:hAnsi="仿宋" w:cs="仿宋" w:hint="eastAsia"/>
            <w:lang w:eastAsia="zh-CN"/>
          </w:rPr>
          <w:t>(二)、文档发布与分发</w:t>
        </w:r>
        <w:r>
          <w:tab/>
        </w:r>
        <w:r>
          <w:fldChar w:fldCharType="begin"/>
        </w:r>
        <w:r>
          <w:instrText xml:space="preserve"> PAGEREF _Toc28232 \h </w:instrText>
        </w:r>
        <w:r>
          <w:fldChar w:fldCharType="separate"/>
        </w:r>
        <w:r>
          <w:t>10</w:t>
        </w:r>
        <w:r>
          <w:fldChar w:fldCharType="end"/>
        </w:r>
      </w:hyperlink>
    </w:p>
    <w:p>
      <w:pPr>
        <w:pStyle w:val="TOC2"/>
        <w:tabs>
          <w:tab w:val="right" w:leader="dot" w:pos="8306"/>
        </w:tabs>
      </w:pPr>
      <w:hyperlink w:anchor="_Toc32640" w:history="1">
        <w:r>
          <w:rPr>
            <w:rFonts w:ascii="仿宋" w:eastAsia="仿宋" w:hAnsi="仿宋" w:cs="仿宋" w:hint="eastAsia"/>
            <w:lang w:eastAsia="zh-CN"/>
          </w:rPr>
          <w:t>(三)、文档存档与归档</w:t>
        </w:r>
        <w:r>
          <w:tab/>
        </w:r>
        <w:r>
          <w:fldChar w:fldCharType="begin"/>
        </w:r>
        <w:r>
          <w:instrText xml:space="preserve"> PAGEREF _Toc32640 \h </w:instrText>
        </w:r>
        <w:r>
          <w:fldChar w:fldCharType="separate"/>
        </w:r>
        <w:r>
          <w:t>11</w:t>
        </w:r>
        <w:r>
          <w:fldChar w:fldCharType="end"/>
        </w:r>
      </w:hyperlink>
    </w:p>
    <w:p>
      <w:pPr>
        <w:pStyle w:val="TOC1"/>
        <w:tabs>
          <w:tab w:val="right" w:leader="dot" w:pos="8306"/>
        </w:tabs>
      </w:pPr>
      <w:hyperlink w:anchor="_Toc26541" w:history="1">
        <w:r>
          <w:rPr>
            <w:rFonts w:ascii="仿宋" w:eastAsia="仿宋" w:hAnsi="仿宋" w:cs="仿宋" w:hint="eastAsia"/>
            <w:lang w:eastAsia="zh-CN"/>
          </w:rPr>
          <w:t>四、双酚A项目建设背景及必要性分析</w:t>
        </w:r>
        <w:r>
          <w:tab/>
        </w:r>
        <w:r>
          <w:fldChar w:fldCharType="begin"/>
        </w:r>
        <w:r>
          <w:instrText xml:space="preserve"> PAGEREF _Toc26541 \h </w:instrText>
        </w:r>
        <w:r>
          <w:fldChar w:fldCharType="separate"/>
        </w:r>
        <w:r>
          <w:t>12</w:t>
        </w:r>
        <w:r>
          <w:fldChar w:fldCharType="end"/>
        </w:r>
      </w:hyperlink>
    </w:p>
    <w:p>
      <w:pPr>
        <w:pStyle w:val="TOC2"/>
        <w:tabs>
          <w:tab w:val="right" w:leader="dot" w:pos="8306"/>
        </w:tabs>
      </w:pPr>
      <w:hyperlink w:anchor="_Toc27927" w:history="1">
        <w:r>
          <w:rPr>
            <w:rFonts w:ascii="仿宋" w:eastAsia="仿宋" w:hAnsi="仿宋" w:cs="仿宋" w:hint="eastAsia"/>
            <w:lang w:eastAsia="zh-CN"/>
          </w:rPr>
          <w:t>(一)、双酚A项目背景分析</w:t>
        </w:r>
        <w:r>
          <w:tab/>
        </w:r>
        <w:r>
          <w:fldChar w:fldCharType="begin"/>
        </w:r>
        <w:r>
          <w:instrText xml:space="preserve"> PAGEREF _Toc27927 \h </w:instrText>
        </w:r>
        <w:r>
          <w:fldChar w:fldCharType="separate"/>
        </w:r>
        <w:r>
          <w:t>12</w:t>
        </w:r>
        <w:r>
          <w:fldChar w:fldCharType="end"/>
        </w:r>
      </w:hyperlink>
    </w:p>
    <w:p>
      <w:pPr>
        <w:pStyle w:val="TOC2"/>
        <w:tabs>
          <w:tab w:val="right" w:leader="dot" w:pos="8306"/>
        </w:tabs>
      </w:pPr>
      <w:hyperlink w:anchor="_Toc11964" w:history="1">
        <w:r>
          <w:rPr>
            <w:rFonts w:ascii="仿宋" w:eastAsia="仿宋" w:hAnsi="仿宋" w:cs="仿宋" w:hint="eastAsia"/>
            <w:lang w:eastAsia="zh-CN"/>
          </w:rPr>
          <w:t>(二)、双酚A项目建设必要性分析</w:t>
        </w:r>
        <w:r>
          <w:tab/>
        </w:r>
        <w:r>
          <w:fldChar w:fldCharType="begin"/>
        </w:r>
        <w:r>
          <w:instrText xml:space="preserve"> PAGEREF _Toc11964 \h </w:instrText>
        </w:r>
        <w:r>
          <w:fldChar w:fldCharType="separate"/>
        </w:r>
        <w:r>
          <w:t>14</w:t>
        </w:r>
        <w:r>
          <w:fldChar w:fldCharType="end"/>
        </w:r>
      </w:hyperlink>
    </w:p>
    <w:p>
      <w:pPr>
        <w:pStyle w:val="TOC1"/>
        <w:tabs>
          <w:tab w:val="right" w:leader="dot" w:pos="8306"/>
        </w:tabs>
      </w:pPr>
      <w:hyperlink w:anchor="_Toc4373" w:history="1">
        <w:r>
          <w:rPr>
            <w:rFonts w:ascii="仿宋" w:eastAsia="仿宋" w:hAnsi="仿宋" w:cs="仿宋" w:hint="eastAsia"/>
            <w:lang w:eastAsia="zh-CN"/>
          </w:rPr>
          <w:t>五、双酚A项目选址可行性分析</w:t>
        </w:r>
        <w:r>
          <w:tab/>
        </w:r>
        <w:r>
          <w:fldChar w:fldCharType="begin"/>
        </w:r>
        <w:r>
          <w:instrText xml:space="preserve"> PAGEREF _Toc4373 \h </w:instrText>
        </w:r>
        <w:r>
          <w:fldChar w:fldCharType="separate"/>
        </w:r>
        <w:r>
          <w:t>15</w:t>
        </w:r>
        <w:r>
          <w:fldChar w:fldCharType="end"/>
        </w:r>
      </w:hyperlink>
    </w:p>
    <w:p>
      <w:pPr>
        <w:pStyle w:val="TOC2"/>
        <w:tabs>
          <w:tab w:val="right" w:leader="dot" w:pos="8306"/>
        </w:tabs>
      </w:pPr>
      <w:hyperlink w:anchor="_Toc23905" w:history="1">
        <w:r>
          <w:rPr>
            <w:rFonts w:ascii="仿宋" w:eastAsia="仿宋" w:hAnsi="仿宋" w:cs="仿宋" w:hint="eastAsia"/>
            <w:lang w:eastAsia="zh-CN"/>
          </w:rPr>
          <w:t>(一)、双酚A项目选址</w:t>
        </w:r>
        <w:r>
          <w:tab/>
        </w:r>
        <w:r>
          <w:fldChar w:fldCharType="begin"/>
        </w:r>
        <w:r>
          <w:instrText xml:space="preserve"> PAGEREF _Toc23905 \h </w:instrText>
        </w:r>
        <w:r>
          <w:fldChar w:fldCharType="separate"/>
        </w:r>
        <w:r>
          <w:t>15</w:t>
        </w:r>
        <w:r>
          <w:fldChar w:fldCharType="end"/>
        </w:r>
      </w:hyperlink>
    </w:p>
    <w:p>
      <w:pPr>
        <w:pStyle w:val="TOC2"/>
        <w:tabs>
          <w:tab w:val="right" w:leader="dot" w:pos="8306"/>
        </w:tabs>
      </w:pPr>
      <w:hyperlink w:anchor="_Toc8938" w:history="1">
        <w:r>
          <w:rPr>
            <w:rFonts w:ascii="仿宋" w:eastAsia="仿宋" w:hAnsi="仿宋" w:cs="仿宋" w:hint="eastAsia"/>
            <w:lang w:eastAsia="zh-CN"/>
          </w:rPr>
          <w:t>(二)、用地控制指标</w:t>
        </w:r>
        <w:r>
          <w:tab/>
        </w:r>
        <w:r>
          <w:fldChar w:fldCharType="begin"/>
        </w:r>
        <w:r>
          <w:instrText xml:space="preserve"> PAGEREF _Toc8938 \h </w:instrText>
        </w:r>
        <w:r>
          <w:fldChar w:fldCharType="separate"/>
        </w:r>
        <w:r>
          <w:t>15</w:t>
        </w:r>
        <w:r>
          <w:fldChar w:fldCharType="end"/>
        </w:r>
      </w:hyperlink>
    </w:p>
    <w:p>
      <w:pPr>
        <w:pStyle w:val="TOC2"/>
        <w:tabs>
          <w:tab w:val="right" w:leader="dot" w:pos="8306"/>
        </w:tabs>
      </w:pPr>
      <w:hyperlink w:anchor="_Toc1464" w:history="1">
        <w:r>
          <w:rPr>
            <w:rFonts w:ascii="仿宋" w:eastAsia="仿宋" w:hAnsi="仿宋" w:cs="仿宋" w:hint="eastAsia"/>
            <w:lang w:eastAsia="zh-CN"/>
          </w:rPr>
          <w:t>(三)、节约用地措施</w:t>
        </w:r>
        <w:r>
          <w:tab/>
        </w:r>
        <w:r>
          <w:fldChar w:fldCharType="begin"/>
        </w:r>
        <w:r>
          <w:instrText xml:space="preserve"> PAGEREF _Toc1464 \h </w:instrText>
        </w:r>
        <w:r>
          <w:fldChar w:fldCharType="separate"/>
        </w:r>
        <w:r>
          <w:t>17</w:t>
        </w:r>
        <w:r>
          <w:fldChar w:fldCharType="end"/>
        </w:r>
      </w:hyperlink>
    </w:p>
    <w:p>
      <w:pPr>
        <w:pStyle w:val="TOC2"/>
        <w:tabs>
          <w:tab w:val="right" w:leader="dot" w:pos="8306"/>
        </w:tabs>
      </w:pPr>
      <w:hyperlink w:anchor="_Toc27393" w:history="1">
        <w:r>
          <w:rPr>
            <w:rFonts w:ascii="仿宋" w:eastAsia="仿宋" w:hAnsi="仿宋" w:cs="仿宋" w:hint="eastAsia"/>
            <w:lang w:eastAsia="zh-CN"/>
          </w:rPr>
          <w:t>(四)、总图布置方案</w:t>
        </w:r>
        <w:r>
          <w:tab/>
        </w:r>
        <w:r>
          <w:fldChar w:fldCharType="begin"/>
        </w:r>
        <w:r>
          <w:instrText xml:space="preserve"> PAGEREF _Toc27393 \h </w:instrText>
        </w:r>
        <w:r>
          <w:fldChar w:fldCharType="separate"/>
        </w:r>
        <w:r>
          <w:t>18</w:t>
        </w:r>
        <w:r>
          <w:fldChar w:fldCharType="end"/>
        </w:r>
      </w:hyperlink>
    </w:p>
    <w:p>
      <w:pPr>
        <w:pStyle w:val="TOC2"/>
        <w:tabs>
          <w:tab w:val="right" w:leader="dot" w:pos="8306"/>
        </w:tabs>
      </w:pPr>
      <w:hyperlink w:anchor="_Toc23097" w:history="1">
        <w:r>
          <w:rPr>
            <w:rFonts w:ascii="仿宋" w:eastAsia="仿宋" w:hAnsi="仿宋" w:cs="仿宋" w:hint="eastAsia"/>
            <w:lang w:eastAsia="zh-CN"/>
          </w:rPr>
          <w:t>(五)、选址综合评价</w:t>
        </w:r>
        <w:r>
          <w:tab/>
        </w:r>
        <w:r>
          <w:fldChar w:fldCharType="begin"/>
        </w:r>
        <w:r>
          <w:instrText xml:space="preserve"> PAGEREF _Toc23097 \h </w:instrText>
        </w:r>
        <w:r>
          <w:fldChar w:fldCharType="separate"/>
        </w:r>
        <w:r>
          <w:t>19</w:t>
        </w:r>
        <w:r>
          <w:fldChar w:fldCharType="end"/>
        </w:r>
      </w:hyperlink>
    </w:p>
    <w:p>
      <w:pPr>
        <w:pStyle w:val="TOC1"/>
        <w:tabs>
          <w:tab w:val="right" w:leader="dot" w:pos="8306"/>
        </w:tabs>
      </w:pPr>
      <w:hyperlink w:anchor="_Toc5832" w:history="1">
        <w:r>
          <w:rPr>
            <w:rFonts w:ascii="仿宋" w:eastAsia="仿宋" w:hAnsi="仿宋" w:cs="仿宋" w:hint="eastAsia"/>
            <w:lang w:eastAsia="zh-CN"/>
          </w:rPr>
          <w:t>六、产品规划分析</w:t>
        </w:r>
        <w:r>
          <w:tab/>
        </w:r>
        <w:r>
          <w:fldChar w:fldCharType="begin"/>
        </w:r>
        <w:r>
          <w:instrText xml:space="preserve"> PAGEREF _Toc5832 \h </w:instrText>
        </w:r>
        <w:r>
          <w:fldChar w:fldCharType="separate"/>
        </w:r>
        <w:r>
          <w:t>20</w:t>
        </w:r>
        <w:r>
          <w:fldChar w:fldCharType="end"/>
        </w:r>
      </w:hyperlink>
    </w:p>
    <w:p>
      <w:pPr>
        <w:pStyle w:val="TOC2"/>
        <w:tabs>
          <w:tab w:val="right" w:leader="dot" w:pos="8306"/>
        </w:tabs>
      </w:pPr>
      <w:hyperlink w:anchor="_Toc19495" w:history="1">
        <w:r>
          <w:rPr>
            <w:rFonts w:ascii="仿宋" w:eastAsia="仿宋" w:hAnsi="仿宋" w:cs="仿宋" w:hint="eastAsia"/>
            <w:lang w:eastAsia="zh-CN"/>
          </w:rPr>
          <w:t>(一)、产品规划</w:t>
        </w:r>
        <w:r>
          <w:tab/>
        </w:r>
        <w:r>
          <w:fldChar w:fldCharType="begin"/>
        </w:r>
        <w:r>
          <w:instrText xml:space="preserve"> PAGEREF _Toc19495 \h </w:instrText>
        </w:r>
        <w:r>
          <w:fldChar w:fldCharType="separate"/>
        </w:r>
        <w:r>
          <w:t>20</w:t>
        </w:r>
        <w:r>
          <w:fldChar w:fldCharType="end"/>
        </w:r>
      </w:hyperlink>
    </w:p>
    <w:p>
      <w:pPr>
        <w:pStyle w:val="TOC2"/>
        <w:tabs>
          <w:tab w:val="right" w:leader="dot" w:pos="8306"/>
        </w:tabs>
      </w:pPr>
      <w:hyperlink w:anchor="_Toc3542" w:history="1">
        <w:r>
          <w:rPr>
            <w:rFonts w:ascii="仿宋" w:eastAsia="仿宋" w:hAnsi="仿宋" w:cs="仿宋" w:hint="eastAsia"/>
            <w:lang w:eastAsia="zh-CN"/>
          </w:rPr>
          <w:t>(二)、建设规模</w:t>
        </w:r>
        <w:r>
          <w:tab/>
        </w:r>
        <w:r>
          <w:fldChar w:fldCharType="begin"/>
        </w:r>
        <w:r>
          <w:instrText xml:space="preserve"> PAGEREF _Toc3542 \h </w:instrText>
        </w:r>
        <w:r>
          <w:fldChar w:fldCharType="separate"/>
        </w:r>
        <w:r>
          <w:t>21</w:t>
        </w:r>
        <w:r>
          <w:fldChar w:fldCharType="end"/>
        </w:r>
      </w:hyperlink>
    </w:p>
    <w:p>
      <w:pPr>
        <w:pStyle w:val="TOC1"/>
        <w:tabs>
          <w:tab w:val="right" w:leader="dot" w:pos="8306"/>
        </w:tabs>
      </w:pPr>
      <w:hyperlink w:anchor="_Toc31381" w:history="1">
        <w:r>
          <w:rPr>
            <w:rFonts w:ascii="仿宋" w:eastAsia="仿宋" w:hAnsi="仿宋" w:cs="仿宋" w:hint="eastAsia"/>
            <w:lang w:eastAsia="zh-CN"/>
          </w:rPr>
          <w:t>七、双酚A项目风险管理</w:t>
        </w:r>
        <w:r>
          <w:tab/>
        </w:r>
        <w:r>
          <w:fldChar w:fldCharType="begin"/>
        </w:r>
        <w:r>
          <w:instrText xml:space="preserve"> PAGEREF _Toc31381 \h </w:instrText>
        </w:r>
        <w:r>
          <w:fldChar w:fldCharType="separate"/>
        </w:r>
        <w:r>
          <w:t>22</w:t>
        </w:r>
        <w:r>
          <w:fldChar w:fldCharType="end"/>
        </w:r>
      </w:hyperlink>
    </w:p>
    <w:p>
      <w:pPr>
        <w:pStyle w:val="TOC2"/>
        <w:tabs>
          <w:tab w:val="right" w:leader="dot" w:pos="8306"/>
        </w:tabs>
      </w:pPr>
      <w:hyperlink w:anchor="_Toc22884" w:history="1">
        <w:r>
          <w:rPr>
            <w:rFonts w:ascii="仿宋" w:eastAsia="仿宋" w:hAnsi="仿宋" w:cs="仿宋" w:hint="eastAsia"/>
            <w:lang w:eastAsia="zh-CN"/>
          </w:rPr>
          <w:t>(一)、风险识别与评估</w:t>
        </w:r>
        <w:r>
          <w:tab/>
        </w:r>
        <w:r>
          <w:fldChar w:fldCharType="begin"/>
        </w:r>
        <w:r>
          <w:instrText xml:space="preserve"> PAGEREF _Toc22884 \h </w:instrText>
        </w:r>
        <w:r>
          <w:fldChar w:fldCharType="separate"/>
        </w:r>
        <w:r>
          <w:t>22</w:t>
        </w:r>
        <w:r>
          <w:fldChar w:fldCharType="end"/>
        </w:r>
      </w:hyperlink>
    </w:p>
    <w:p>
      <w:pPr>
        <w:pStyle w:val="TOC2"/>
        <w:tabs>
          <w:tab w:val="right" w:leader="dot" w:pos="8306"/>
        </w:tabs>
      </w:pPr>
      <w:hyperlink w:anchor="_Toc24194" w:history="1">
        <w:r>
          <w:rPr>
            <w:rFonts w:ascii="仿宋" w:eastAsia="仿宋" w:hAnsi="仿宋" w:cs="仿宋" w:hint="eastAsia"/>
            <w:lang w:eastAsia="zh-CN"/>
          </w:rPr>
          <w:t>(二)、风险应对策略</w:t>
        </w:r>
        <w:r>
          <w:tab/>
        </w:r>
        <w:r>
          <w:fldChar w:fldCharType="begin"/>
        </w:r>
        <w:r>
          <w:instrText xml:space="preserve"> PAGEREF _Toc24194 \h </w:instrText>
        </w:r>
        <w:r>
          <w:fldChar w:fldCharType="separate"/>
        </w:r>
        <w:r>
          <w:t>23</w:t>
        </w:r>
        <w:r>
          <w:fldChar w:fldCharType="end"/>
        </w:r>
      </w:hyperlink>
    </w:p>
    <w:p>
      <w:pPr>
        <w:pStyle w:val="TOC2"/>
        <w:tabs>
          <w:tab w:val="right" w:leader="dot" w:pos="8306"/>
        </w:tabs>
      </w:pPr>
      <w:hyperlink w:anchor="_Toc30841" w:history="1">
        <w:r>
          <w:rPr>
            <w:rFonts w:ascii="仿宋" w:eastAsia="仿宋" w:hAnsi="仿宋" w:cs="仿宋" w:hint="eastAsia"/>
            <w:lang w:eastAsia="zh-CN"/>
          </w:rPr>
          <w:t>(三)、风险监控与控制</w:t>
        </w:r>
        <w:r>
          <w:tab/>
        </w:r>
        <w:r>
          <w:fldChar w:fldCharType="begin"/>
        </w:r>
        <w:r>
          <w:instrText xml:space="preserve"> PAGEREF _Toc30841 \h </w:instrText>
        </w:r>
        <w:r>
          <w:fldChar w:fldCharType="separate"/>
        </w:r>
        <w:r>
          <w:t>25</w:t>
        </w:r>
        <w:r>
          <w:fldChar w:fldCharType="end"/>
        </w:r>
      </w:hyperlink>
    </w:p>
    <w:p>
      <w:pPr>
        <w:pStyle w:val="TOC1"/>
        <w:tabs>
          <w:tab w:val="right" w:leader="dot" w:pos="8306"/>
        </w:tabs>
      </w:pPr>
      <w:hyperlink w:anchor="_Toc17620" w:history="1">
        <w:r>
          <w:rPr>
            <w:rFonts w:ascii="仿宋" w:eastAsia="仿宋" w:hAnsi="仿宋" w:cs="仿宋" w:hint="eastAsia"/>
            <w:lang w:eastAsia="zh-CN"/>
          </w:rPr>
          <w:t>八、双酚A项目创新与研发</w:t>
        </w:r>
        <w:r>
          <w:tab/>
        </w:r>
        <w:r>
          <w:fldChar w:fldCharType="begin"/>
        </w:r>
        <w:r>
          <w:instrText xml:space="preserve"> PAGEREF _Toc17620 \h </w:instrText>
        </w:r>
        <w:r>
          <w:fldChar w:fldCharType="separate"/>
        </w:r>
        <w:r>
          <w:t>26</w:t>
        </w:r>
        <w:r>
          <w:fldChar w:fldCharType="end"/>
        </w:r>
      </w:hyperlink>
    </w:p>
    <w:p>
      <w:pPr>
        <w:pStyle w:val="TOC2"/>
        <w:tabs>
          <w:tab w:val="right" w:leader="dot" w:pos="8306"/>
        </w:tabs>
      </w:pPr>
      <w:hyperlink w:anchor="_Toc3696" w:history="1">
        <w:r>
          <w:rPr>
            <w:rFonts w:ascii="仿宋" w:eastAsia="仿宋" w:hAnsi="仿宋" w:cs="仿宋" w:hint="eastAsia"/>
            <w:lang w:eastAsia="zh-CN"/>
          </w:rPr>
          <w:t>(一)、创新策略与方向</w:t>
        </w:r>
        <w:r>
          <w:tab/>
        </w:r>
        <w:r>
          <w:fldChar w:fldCharType="begin"/>
        </w:r>
        <w:r>
          <w:instrText xml:space="preserve"> PAGEREF _Toc3696 \h </w:instrText>
        </w:r>
        <w:r>
          <w:fldChar w:fldCharType="separate"/>
        </w:r>
        <w:r>
          <w:t>26</w:t>
        </w:r>
        <w:r>
          <w:fldChar w:fldCharType="end"/>
        </w:r>
      </w:hyperlink>
    </w:p>
    <w:p>
      <w:pPr>
        <w:pStyle w:val="TOC2"/>
        <w:tabs>
          <w:tab w:val="right" w:leader="dot" w:pos="8306"/>
        </w:tabs>
      </w:pPr>
      <w:hyperlink w:anchor="_Toc27971" w:history="1">
        <w:r>
          <w:rPr>
            <w:rFonts w:ascii="仿宋" w:eastAsia="仿宋" w:hAnsi="仿宋" w:cs="仿宋" w:hint="eastAsia"/>
            <w:lang w:eastAsia="zh-CN"/>
          </w:rPr>
          <w:t>(二)、研发规划与投入</w:t>
        </w:r>
        <w:r>
          <w:tab/>
        </w:r>
        <w:r>
          <w:fldChar w:fldCharType="begin"/>
        </w:r>
        <w:r>
          <w:instrText xml:space="preserve"> PAGEREF _Toc27971 \h </w:instrText>
        </w:r>
        <w:r>
          <w:fldChar w:fldCharType="separate"/>
        </w:r>
        <w:r>
          <w:t>28</w:t>
        </w:r>
        <w:r>
          <w:fldChar w:fldCharType="end"/>
        </w:r>
      </w:hyperlink>
    </w:p>
    <w:p>
      <w:pPr>
        <w:pStyle w:val="TOC1"/>
        <w:tabs>
          <w:tab w:val="right" w:leader="dot" w:pos="8306"/>
        </w:tabs>
      </w:pPr>
      <w:hyperlink w:anchor="_Toc1736" w:history="1">
        <w:r>
          <w:rPr>
            <w:rFonts w:ascii="仿宋" w:eastAsia="仿宋" w:hAnsi="仿宋" w:cs="仿宋" w:hint="eastAsia"/>
            <w:lang w:eastAsia="zh-CN"/>
          </w:rPr>
          <w:t>九、双酚A项目人力资源管理</w:t>
        </w:r>
        <w:r>
          <w:tab/>
        </w:r>
        <w:r>
          <w:fldChar w:fldCharType="begin"/>
        </w:r>
        <w:r>
          <w:instrText xml:space="preserve"> PAGEREF _Toc1736 \h </w:instrText>
        </w:r>
        <w:r>
          <w:fldChar w:fldCharType="separate"/>
        </w:r>
        <w:r>
          <w:t>29</w:t>
        </w:r>
        <w:r>
          <w:fldChar w:fldCharType="end"/>
        </w:r>
      </w:hyperlink>
    </w:p>
    <w:p>
      <w:pPr>
        <w:pStyle w:val="TOC2"/>
        <w:tabs>
          <w:tab w:val="right" w:leader="dot" w:pos="8306"/>
        </w:tabs>
      </w:pPr>
      <w:hyperlink w:anchor="_Toc7530" w:history="1">
        <w:r>
          <w:rPr>
            <w:rFonts w:ascii="仿宋" w:eastAsia="仿宋" w:hAnsi="仿宋" w:cs="仿宋" w:hint="eastAsia"/>
            <w:lang w:eastAsia="zh-CN"/>
          </w:rPr>
          <w:t>(一)、建立健全的预算管理制度</w:t>
        </w:r>
        <w:r>
          <w:tab/>
        </w:r>
        <w:r>
          <w:fldChar w:fldCharType="begin"/>
        </w:r>
        <w:r>
          <w:instrText xml:space="preserve"> PAGEREF _Toc7530 \h </w:instrText>
        </w:r>
        <w:r>
          <w:fldChar w:fldCharType="separate"/>
        </w:r>
        <w:r>
          <w:t>29</w:t>
        </w:r>
        <w:r>
          <w:fldChar w:fldCharType="end"/>
        </w:r>
      </w:hyperlink>
    </w:p>
    <w:p>
      <w:pPr>
        <w:pStyle w:val="TOC2"/>
        <w:tabs>
          <w:tab w:val="right" w:leader="dot" w:pos="8306"/>
        </w:tabs>
      </w:pPr>
      <w:hyperlink w:anchor="_Toc24671" w:history="1">
        <w:r>
          <w:rPr>
            <w:rFonts w:ascii="仿宋" w:eastAsia="仿宋" w:hAnsi="仿宋" w:cs="仿宋" w:hint="eastAsia"/>
            <w:lang w:eastAsia="zh-CN"/>
          </w:rPr>
          <w:t>(二)、加强资金流动监控</w:t>
        </w:r>
        <w:r>
          <w:tab/>
        </w:r>
        <w:r>
          <w:fldChar w:fldCharType="begin"/>
        </w:r>
        <w:r>
          <w:instrText xml:space="preserve"> PAGEREF _Toc24671 \h </w:instrText>
        </w:r>
        <w:r>
          <w:fldChar w:fldCharType="separate"/>
        </w:r>
        <w:r>
          <w:t>31</w:t>
        </w:r>
        <w:r>
          <w:fldChar w:fldCharType="end"/>
        </w:r>
      </w:hyperlink>
    </w:p>
    <w:p>
      <w:pPr>
        <w:pStyle w:val="TOC2"/>
        <w:tabs>
          <w:tab w:val="right" w:leader="dot" w:pos="8306"/>
        </w:tabs>
      </w:pPr>
      <w:hyperlink w:anchor="_Toc12701" w:history="1">
        <w:r>
          <w:rPr>
            <w:rFonts w:ascii="仿宋" w:eastAsia="仿宋" w:hAnsi="仿宋" w:cs="仿宋" w:hint="eastAsia"/>
            <w:lang w:eastAsia="zh-CN"/>
          </w:rPr>
          <w:t>(三)、制定完善的风险控制机制</w:t>
        </w:r>
        <w:r>
          <w:tab/>
        </w:r>
        <w:r>
          <w:fldChar w:fldCharType="begin"/>
        </w:r>
        <w:r>
          <w:instrText xml:space="preserve"> PAGEREF _Toc12701 \h </w:instrText>
        </w:r>
        <w:r>
          <w:fldChar w:fldCharType="separate"/>
        </w:r>
        <w:r>
          <w:t>32</w:t>
        </w:r>
        <w:r>
          <w:fldChar w:fldCharType="end"/>
        </w:r>
      </w:hyperlink>
    </w:p>
    <w:p>
      <w:pPr>
        <w:pStyle w:val="TOC2"/>
        <w:tabs>
          <w:tab w:val="right" w:leader="dot" w:pos="8306"/>
        </w:tabs>
      </w:pPr>
      <w:hyperlink w:anchor="_Toc9088" w:history="1">
        <w:r>
          <w:rPr>
            <w:rFonts w:ascii="仿宋" w:eastAsia="仿宋" w:hAnsi="仿宋" w:cs="仿宋" w:hint="eastAsia"/>
            <w:lang w:eastAsia="zh-CN"/>
          </w:rPr>
          <w:t>(四)、优化成本管理</w:t>
        </w:r>
        <w:r>
          <w:tab/>
        </w:r>
        <w:r>
          <w:fldChar w:fldCharType="begin"/>
        </w:r>
        <w:r>
          <w:instrText xml:space="preserve"> PAGEREF _Toc9088 \h </w:instrText>
        </w:r>
        <w:r>
          <w:fldChar w:fldCharType="separate"/>
        </w:r>
        <w:r>
          <w:t>33</w:t>
        </w:r>
        <w:r>
          <w:fldChar w:fldCharType="end"/>
        </w:r>
      </w:hyperlink>
    </w:p>
    <w:p>
      <w:pPr>
        <w:pStyle w:val="TOC1"/>
        <w:tabs>
          <w:tab w:val="right" w:leader="dot" w:pos="8306"/>
        </w:tabs>
      </w:pPr>
      <w:hyperlink w:anchor="_Toc16691" w:history="1">
        <w:r>
          <w:rPr>
            <w:rFonts w:ascii="仿宋" w:eastAsia="仿宋" w:hAnsi="仿宋" w:cs="仿宋" w:hint="eastAsia"/>
            <w:lang w:eastAsia="zh-CN"/>
          </w:rPr>
          <w:t>十、双酚A项目计划安排</w:t>
        </w:r>
        <w:r>
          <w:tab/>
        </w:r>
        <w:r>
          <w:fldChar w:fldCharType="begin"/>
        </w:r>
        <w:r>
          <w:instrText xml:space="preserve"> PAGEREF _Toc16691 \h </w:instrText>
        </w:r>
        <w:r>
          <w:fldChar w:fldCharType="separate"/>
        </w:r>
        <w:r>
          <w:t>35</w:t>
        </w:r>
        <w:r>
          <w:fldChar w:fldCharType="end"/>
        </w:r>
      </w:hyperlink>
    </w:p>
    <w:p>
      <w:pPr>
        <w:pStyle w:val="TOC2"/>
        <w:tabs>
          <w:tab w:val="right" w:leader="dot" w:pos="8306"/>
        </w:tabs>
      </w:pPr>
      <w:hyperlink w:anchor="_Toc24944" w:history="1">
        <w:r>
          <w:rPr>
            <w:rFonts w:ascii="仿宋" w:eastAsia="仿宋" w:hAnsi="仿宋" w:cs="仿宋" w:hint="eastAsia"/>
            <w:lang w:eastAsia="zh-CN"/>
          </w:rPr>
          <w:t>(一)、建设周期</w:t>
        </w:r>
        <w:r>
          <w:tab/>
        </w:r>
        <w:r>
          <w:fldChar w:fldCharType="begin"/>
        </w:r>
        <w:r>
          <w:instrText xml:space="preserve"> PAGEREF _Toc24944 \h </w:instrText>
        </w:r>
        <w:r>
          <w:fldChar w:fldCharType="separate"/>
        </w:r>
        <w:r>
          <w:t>35</w:t>
        </w:r>
        <w:r>
          <w:fldChar w:fldCharType="end"/>
        </w:r>
      </w:hyperlink>
    </w:p>
    <w:p>
      <w:pPr>
        <w:pStyle w:val="TOC2"/>
        <w:tabs>
          <w:tab w:val="right" w:leader="dot" w:pos="8306"/>
        </w:tabs>
      </w:pPr>
      <w:hyperlink w:anchor="_Toc23146" w:history="1">
        <w:r>
          <w:rPr>
            <w:rFonts w:ascii="仿宋" w:eastAsia="仿宋" w:hAnsi="仿宋" w:cs="仿宋" w:hint="eastAsia"/>
            <w:lang w:eastAsia="zh-CN"/>
          </w:rPr>
          <w:t>(二)、建设进度</w:t>
        </w:r>
        <w:r>
          <w:tab/>
        </w:r>
        <w:r>
          <w:fldChar w:fldCharType="begin"/>
        </w:r>
        <w:r>
          <w:instrText xml:space="preserve"> PAGEREF _Toc23146 \h </w:instrText>
        </w:r>
        <w:r>
          <w:fldChar w:fldCharType="separate"/>
        </w:r>
        <w:r>
          <w:t>35</w:t>
        </w:r>
        <w:r>
          <w:fldChar w:fldCharType="end"/>
        </w:r>
      </w:hyperlink>
    </w:p>
    <w:p>
      <w:pPr>
        <w:pStyle w:val="TOC2"/>
        <w:tabs>
          <w:tab w:val="right" w:leader="dot" w:pos="8306"/>
        </w:tabs>
      </w:pPr>
      <w:hyperlink w:anchor="_Toc20830" w:history="1">
        <w:r>
          <w:rPr>
            <w:rFonts w:ascii="仿宋" w:eastAsia="仿宋" w:hAnsi="仿宋" w:cs="仿宋" w:hint="eastAsia"/>
            <w:lang w:eastAsia="zh-CN"/>
          </w:rPr>
          <w:t>(三)、进度安排注意事项</w:t>
        </w:r>
        <w:r>
          <w:tab/>
        </w:r>
        <w:r>
          <w:fldChar w:fldCharType="begin"/>
        </w:r>
        <w:r>
          <w:instrText xml:space="preserve"> PAGEREF _Toc20830 \h </w:instrText>
        </w:r>
        <w:r>
          <w:fldChar w:fldCharType="separate"/>
        </w:r>
        <w:r>
          <w:t>36</w:t>
        </w:r>
        <w:r>
          <w:fldChar w:fldCharType="end"/>
        </w:r>
      </w:hyperlink>
    </w:p>
    <w:p>
      <w:pPr>
        <w:pStyle w:val="TOC2"/>
        <w:tabs>
          <w:tab w:val="right" w:leader="dot" w:pos="8306"/>
        </w:tabs>
      </w:pPr>
      <w:hyperlink w:anchor="_Toc14856" w:history="1">
        <w:r>
          <w:rPr>
            <w:rFonts w:ascii="仿宋" w:eastAsia="仿宋" w:hAnsi="仿宋" w:cs="仿宋" w:hint="eastAsia"/>
            <w:lang w:eastAsia="zh-CN"/>
          </w:rPr>
          <w:t>(四)、人力资源配置</w:t>
        </w:r>
        <w:r>
          <w:tab/>
        </w:r>
        <w:r>
          <w:fldChar w:fldCharType="begin"/>
        </w:r>
        <w:r>
          <w:instrText xml:space="preserve"> PAGEREF _Toc14856 \h </w:instrText>
        </w:r>
        <w:r>
          <w:fldChar w:fldCharType="separate"/>
        </w:r>
        <w:r>
          <w:t>38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2232" w:history="1">
        <w:r>
          <w:rPr>
            <w:rFonts w:ascii="仿宋" w:eastAsia="仿宋" w:hAnsi="仿宋" w:cs="仿宋" w:hint="eastAsia"/>
            <w:lang w:eastAsia="zh-CN"/>
          </w:rPr>
          <w:t>十一、双酚A项目人力资源培养与发展</w:t>
        </w:r>
        <w:r>
          <w:tab/>
        </w:r>
        <w:r>
          <w:fldChar w:fldCharType="begin"/>
        </w:r>
        <w:r>
          <w:instrText xml:space="preserve"> PAGEREF _Toc32232 \h </w:instrText>
        </w:r>
        <w:r>
          <w:fldChar w:fldCharType="separate"/>
        </w:r>
        <w:r>
          <w:t>39</w:t>
        </w:r>
        <w:r>
          <w:fldChar w:fldCharType="end"/>
        </w:r>
      </w:hyperlink>
    </w:p>
    <w:p>
      <w:pPr>
        <w:pStyle w:val="TOC2"/>
        <w:tabs>
          <w:tab w:val="right" w:leader="dot" w:pos="8306"/>
        </w:tabs>
      </w:pPr>
      <w:hyperlink w:anchor="_Toc17765" w:history="1">
        <w:r>
          <w:rPr>
            <w:rFonts w:ascii="仿宋" w:eastAsia="仿宋" w:hAnsi="仿宋" w:cs="仿宋" w:hint="eastAsia"/>
            <w:lang w:eastAsia="zh-CN"/>
          </w:rPr>
          <w:t>(一)、人才需求与规划</w:t>
        </w:r>
        <w:r>
          <w:tab/>
        </w:r>
        <w:r>
          <w:fldChar w:fldCharType="begin"/>
        </w:r>
        <w:r>
          <w:instrText xml:space="preserve"> PAGEREF _Toc17765 \h </w:instrText>
        </w:r>
        <w:r>
          <w:fldChar w:fldCharType="separate"/>
        </w:r>
        <w:r>
          <w:t>39</w:t>
        </w:r>
        <w:r>
          <w:fldChar w:fldCharType="end"/>
        </w:r>
      </w:hyperlink>
    </w:p>
    <w:p>
      <w:pPr>
        <w:pStyle w:val="TOC2"/>
        <w:tabs>
          <w:tab w:val="right" w:leader="dot" w:pos="8306"/>
        </w:tabs>
      </w:pPr>
      <w:hyperlink w:anchor="_Toc20357" w:history="1">
        <w:r>
          <w:rPr>
            <w:rFonts w:ascii="仿宋" w:eastAsia="仿宋" w:hAnsi="仿宋" w:cs="仿宋" w:hint="eastAsia"/>
            <w:lang w:eastAsia="zh-CN"/>
          </w:rPr>
          <w:t>(二)、培训与发展计划</w:t>
        </w:r>
        <w:r>
          <w:tab/>
        </w:r>
        <w:r>
          <w:fldChar w:fldCharType="begin"/>
        </w:r>
        <w:r>
          <w:instrText xml:space="preserve"> PAGEREF _Toc20357 \h </w:instrText>
        </w:r>
        <w:r>
          <w:fldChar w:fldCharType="separate"/>
        </w:r>
        <w:r>
          <w:t>39</w:t>
        </w:r>
        <w:r>
          <w:fldChar w:fldCharType="end"/>
        </w:r>
      </w:hyperlink>
    </w:p>
    <w:p>
      <w:pPr>
        <w:pStyle w:val="TOC1"/>
        <w:tabs>
          <w:tab w:val="right" w:leader="dot" w:pos="8306"/>
        </w:tabs>
      </w:pPr>
      <w:hyperlink w:anchor="_Toc399" w:history="1">
        <w:r>
          <w:rPr>
            <w:rFonts w:ascii="仿宋" w:eastAsia="仿宋" w:hAnsi="仿宋" w:cs="仿宋" w:hint="eastAsia"/>
            <w:lang w:eastAsia="zh-CN"/>
          </w:rPr>
          <w:t>十二、生产安全保护</w:t>
        </w:r>
        <w:r>
          <w:tab/>
        </w:r>
        <w:r>
          <w:fldChar w:fldCharType="begin"/>
        </w:r>
        <w:r>
          <w:instrText xml:space="preserve"> PAGEREF _Toc399 \h </w:instrText>
        </w:r>
        <w:r>
          <w:fldChar w:fldCharType="separate"/>
        </w:r>
        <w:r>
          <w:t>40</w:t>
        </w:r>
        <w:r>
          <w:fldChar w:fldCharType="end"/>
        </w:r>
      </w:hyperlink>
    </w:p>
    <w:p>
      <w:pPr>
        <w:pStyle w:val="TOC2"/>
        <w:tabs>
          <w:tab w:val="right" w:leader="dot" w:pos="8306"/>
        </w:tabs>
      </w:pPr>
      <w:hyperlink w:anchor="_Toc25502" w:history="1">
        <w:r>
          <w:rPr>
            <w:rFonts w:ascii="仿宋" w:eastAsia="仿宋" w:hAnsi="仿宋" w:cs="仿宋" w:hint="eastAsia"/>
            <w:lang w:eastAsia="zh-CN"/>
          </w:rPr>
          <w:t>(一)、消防安全</w:t>
        </w:r>
        <w:r>
          <w:tab/>
        </w:r>
        <w:r>
          <w:fldChar w:fldCharType="begin"/>
        </w:r>
        <w:r>
          <w:instrText xml:space="preserve"> PAGEREF _Toc25502 \h </w:instrText>
        </w:r>
        <w:r>
          <w:fldChar w:fldCharType="separate"/>
        </w:r>
        <w:r>
          <w:t>40</w:t>
        </w:r>
        <w:r>
          <w:fldChar w:fldCharType="end"/>
        </w:r>
      </w:hyperlink>
    </w:p>
    <w:p>
      <w:pPr>
        <w:pStyle w:val="TOC2"/>
        <w:tabs>
          <w:tab w:val="right" w:leader="dot" w:pos="8306"/>
        </w:tabs>
      </w:pPr>
      <w:hyperlink w:anchor="_Toc22681" w:history="1">
        <w:r>
          <w:rPr>
            <w:rFonts w:ascii="仿宋" w:eastAsia="仿宋" w:hAnsi="仿宋" w:cs="仿宋" w:hint="eastAsia"/>
            <w:lang w:eastAsia="zh-CN"/>
          </w:rPr>
          <w:t>(二)、防火防爆总图布置措施</w:t>
        </w:r>
        <w:r>
          <w:tab/>
        </w:r>
        <w:r>
          <w:fldChar w:fldCharType="begin"/>
        </w:r>
        <w:r>
          <w:instrText xml:space="preserve"> PAGEREF _Toc22681 \h </w:instrText>
        </w:r>
        <w:r>
          <w:fldChar w:fldCharType="separate"/>
        </w:r>
        <w:r>
          <w:t>41</w:t>
        </w:r>
        <w:r>
          <w:fldChar w:fldCharType="end"/>
        </w:r>
      </w:hyperlink>
    </w:p>
    <w:p>
      <w:pPr>
        <w:pStyle w:val="TOC2"/>
        <w:tabs>
          <w:tab w:val="right" w:leader="dot" w:pos="8306"/>
        </w:tabs>
      </w:pPr>
      <w:hyperlink w:anchor="_Toc23840" w:history="1">
        <w:r>
          <w:rPr>
            <w:rFonts w:ascii="仿宋" w:eastAsia="仿宋" w:hAnsi="仿宋" w:cs="仿宋" w:hint="eastAsia"/>
            <w:lang w:eastAsia="zh-CN"/>
          </w:rPr>
          <w:t>(三)、自然灾害防范措施</w:t>
        </w:r>
        <w:r>
          <w:tab/>
        </w:r>
        <w:r>
          <w:fldChar w:fldCharType="begin"/>
        </w:r>
        <w:r>
          <w:instrText xml:space="preserve"> PAGEREF _Toc23840 \h </w:instrText>
        </w:r>
        <w:r>
          <w:fldChar w:fldCharType="separate"/>
        </w:r>
        <w:r>
          <w:t>42</w:t>
        </w:r>
        <w:r>
          <w:fldChar w:fldCharType="end"/>
        </w:r>
      </w:hyperlink>
    </w:p>
    <w:p>
      <w:pPr>
        <w:pStyle w:val="TOC2"/>
        <w:tabs>
          <w:tab w:val="right" w:leader="dot" w:pos="8306"/>
        </w:tabs>
      </w:pPr>
      <w:hyperlink w:anchor="_Toc18007" w:history="1">
        <w:r>
          <w:rPr>
            <w:rFonts w:ascii="仿宋" w:eastAsia="仿宋" w:hAnsi="仿宋" w:cs="仿宋" w:hint="eastAsia"/>
            <w:lang w:eastAsia="zh-CN"/>
          </w:rPr>
          <w:t>(四)、安全色及安全标志使用要求</w:t>
        </w:r>
        <w:r>
          <w:tab/>
        </w:r>
        <w:r>
          <w:fldChar w:fldCharType="begin"/>
        </w:r>
        <w:r>
          <w:instrText xml:space="preserve"> PAGEREF _Toc18007 \h </w:instrText>
        </w:r>
        <w:r>
          <w:fldChar w:fldCharType="separate"/>
        </w:r>
        <w:r>
          <w:t>43</w:t>
        </w:r>
        <w:r>
          <w:fldChar w:fldCharType="end"/>
        </w:r>
      </w:hyperlink>
    </w:p>
    <w:p>
      <w:pPr>
        <w:pStyle w:val="TOC2"/>
        <w:tabs>
          <w:tab w:val="right" w:leader="dot" w:pos="8306"/>
        </w:tabs>
      </w:pPr>
      <w:hyperlink w:anchor="_Toc701" w:history="1">
        <w:r>
          <w:rPr>
            <w:rFonts w:ascii="仿宋" w:eastAsia="仿宋" w:hAnsi="仿宋" w:cs="仿宋" w:hint="eastAsia"/>
            <w:lang w:eastAsia="zh-CN"/>
          </w:rPr>
          <w:t>(五)、防尘防毒措施</w:t>
        </w:r>
        <w:r>
          <w:tab/>
        </w:r>
        <w:r>
          <w:fldChar w:fldCharType="begin"/>
        </w:r>
        <w:r>
          <w:instrText xml:space="preserve"> PAGEREF _Toc701 \h </w:instrText>
        </w:r>
        <w:r>
          <w:fldChar w:fldCharType="separate"/>
        </w:r>
        <w:r>
          <w:t>44</w:t>
        </w:r>
        <w:r>
          <w:fldChar w:fldCharType="end"/>
        </w:r>
      </w:hyperlink>
    </w:p>
    <w:p>
      <w:pPr>
        <w:pStyle w:val="TOC2"/>
        <w:tabs>
          <w:tab w:val="right" w:leader="dot" w:pos="8306"/>
        </w:tabs>
      </w:pPr>
      <w:hyperlink w:anchor="_Toc4121" w:history="1">
        <w:r>
          <w:rPr>
            <w:rFonts w:ascii="仿宋" w:eastAsia="仿宋" w:hAnsi="仿宋" w:cs="仿宋" w:hint="eastAsia"/>
            <w:lang w:eastAsia="zh-CN"/>
          </w:rPr>
          <w:t>(六)、防静电、触电防护及防雷措施</w:t>
        </w:r>
        <w:r>
          <w:tab/>
        </w:r>
        <w:r>
          <w:fldChar w:fldCharType="begin"/>
        </w:r>
        <w:r>
          <w:instrText xml:space="preserve"> PAGEREF _Toc4121 \h </w:instrText>
        </w:r>
        <w:r>
          <w:fldChar w:fldCharType="separate"/>
        </w:r>
        <w:r>
          <w:t>45</w:t>
        </w:r>
        <w:r>
          <w:fldChar w:fldCharType="end"/>
        </w:r>
      </w:hyperlink>
    </w:p>
    <w:p>
      <w:pPr>
        <w:pStyle w:val="TOC2"/>
        <w:tabs>
          <w:tab w:val="right" w:leader="dot" w:pos="8306"/>
        </w:tabs>
      </w:pPr>
      <w:hyperlink w:anchor="_Toc24648" w:history="1">
        <w:r>
          <w:rPr>
            <w:rFonts w:ascii="仿宋" w:eastAsia="仿宋" w:hAnsi="仿宋" w:cs="仿宋" w:hint="eastAsia"/>
            <w:lang w:eastAsia="zh-CN"/>
          </w:rPr>
          <w:t>(七)、机械设备安全保障措施</w:t>
        </w:r>
        <w:r>
          <w:tab/>
        </w:r>
        <w:r>
          <w:fldChar w:fldCharType="begin"/>
        </w:r>
        <w:r>
          <w:instrText xml:space="preserve"> PAGEREF _Toc24648 \h </w:instrText>
        </w:r>
        <w:r>
          <w:fldChar w:fldCharType="separate"/>
        </w:r>
        <w:r>
          <w:t>46</w:t>
        </w:r>
        <w:r>
          <w:fldChar w:fldCharType="end"/>
        </w:r>
      </w:hyperlink>
    </w:p>
    <w:p>
      <w:pPr>
        <w:pStyle w:val="TOC1"/>
        <w:tabs>
          <w:tab w:val="right" w:leader="dot" w:pos="8306"/>
        </w:tabs>
      </w:pPr>
      <w:hyperlink w:anchor="_Toc1828" w:history="1">
        <w:r>
          <w:rPr>
            <w:rFonts w:ascii="仿宋" w:eastAsia="仿宋" w:hAnsi="仿宋" w:cs="仿宋" w:hint="eastAsia"/>
            <w:lang w:eastAsia="zh-CN"/>
          </w:rPr>
          <w:t>十三、利益相关者分析与沟通计划</w:t>
        </w:r>
        <w:r>
          <w:tab/>
        </w:r>
        <w:r>
          <w:fldChar w:fldCharType="begin"/>
        </w:r>
        <w:r>
          <w:instrText xml:space="preserve"> PAGEREF _Toc1828 \h </w:instrText>
        </w:r>
        <w:r>
          <w:fldChar w:fldCharType="separate"/>
        </w:r>
        <w:r>
          <w:t>48</w:t>
        </w:r>
        <w:r>
          <w:fldChar w:fldCharType="end"/>
        </w:r>
      </w:hyperlink>
    </w:p>
    <w:p>
      <w:pPr>
        <w:pStyle w:val="TOC2"/>
        <w:tabs>
          <w:tab w:val="right" w:leader="dot" w:pos="8306"/>
        </w:tabs>
      </w:pPr>
      <w:hyperlink w:anchor="_Toc3014" w:history="1">
        <w:r>
          <w:rPr>
            <w:rFonts w:ascii="仿宋" w:eastAsia="仿宋" w:hAnsi="仿宋" w:cs="仿宋" w:hint="eastAsia"/>
            <w:lang w:eastAsia="zh-CN"/>
          </w:rPr>
          <w:t>(一)、利益相关者分析</w:t>
        </w:r>
        <w:r>
          <w:tab/>
        </w:r>
        <w:r>
          <w:fldChar w:fldCharType="begin"/>
        </w:r>
        <w:r>
          <w:instrText xml:space="preserve"> PAGEREF _Toc3014 \h </w:instrText>
        </w:r>
        <w:r>
          <w:fldChar w:fldCharType="separate"/>
        </w:r>
        <w:r>
          <w:t>48</w:t>
        </w:r>
        <w:r>
          <w:fldChar w:fldCharType="end"/>
        </w:r>
      </w:hyperlink>
    </w:p>
    <w:p>
      <w:pPr>
        <w:pStyle w:val="TOC2"/>
        <w:tabs>
          <w:tab w:val="right" w:leader="dot" w:pos="8306"/>
        </w:tabs>
      </w:pPr>
      <w:hyperlink w:anchor="_Toc5106" w:history="1">
        <w:r>
          <w:rPr>
            <w:rFonts w:ascii="仿宋" w:eastAsia="仿宋" w:hAnsi="仿宋" w:cs="仿宋" w:hint="eastAsia"/>
            <w:lang w:eastAsia="zh-CN"/>
          </w:rPr>
          <w:t>(二)、沟通计划</w:t>
        </w:r>
        <w:r>
          <w:tab/>
        </w:r>
        <w:r>
          <w:fldChar w:fldCharType="begin"/>
        </w:r>
        <w:r>
          <w:instrText xml:space="preserve"> PAGEREF _Toc5106 \h </w:instrText>
        </w:r>
        <w:r>
          <w:fldChar w:fldCharType="separate"/>
        </w:r>
        <w:r>
          <w:t>49</w:t>
        </w:r>
        <w:r>
          <w:fldChar w:fldCharType="end"/>
        </w:r>
      </w:hyperlink>
    </w:p>
    <w:p>
      <w:pPr>
        <w:pStyle w:val="TOC1"/>
        <w:tabs>
          <w:tab w:val="right" w:leader="dot" w:pos="8306"/>
        </w:tabs>
      </w:pPr>
      <w:hyperlink w:anchor="_Toc29736" w:history="1">
        <w:r>
          <w:rPr>
            <w:rFonts w:ascii="仿宋" w:eastAsia="仿宋" w:hAnsi="仿宋" w:cs="仿宋" w:hint="eastAsia"/>
            <w:lang w:eastAsia="zh-CN"/>
          </w:rPr>
          <w:t>十四、营销与推广策略</w:t>
        </w:r>
        <w:r>
          <w:tab/>
        </w:r>
        <w:r>
          <w:fldChar w:fldCharType="begin"/>
        </w:r>
        <w:r>
          <w:instrText xml:space="preserve"> PAGEREF _Toc29736 \h </w:instrText>
        </w:r>
        <w:r>
          <w:fldChar w:fldCharType="separate"/>
        </w:r>
        <w:r>
          <w:t>50</w:t>
        </w:r>
        <w:r>
          <w:fldChar w:fldCharType="end"/>
        </w:r>
      </w:hyperlink>
    </w:p>
    <w:p>
      <w:pPr>
        <w:pStyle w:val="TOC2"/>
        <w:tabs>
          <w:tab w:val="right" w:leader="dot" w:pos="8306"/>
        </w:tabs>
      </w:pPr>
      <w:hyperlink w:anchor="_Toc30855" w:history="1">
        <w:r>
          <w:rPr>
            <w:rFonts w:ascii="仿宋" w:eastAsia="仿宋" w:hAnsi="仿宋" w:cs="仿宋" w:hint="eastAsia"/>
            <w:lang w:eastAsia="zh-CN"/>
          </w:rPr>
          <w:t>(一)、产品/服务定位与特点</w:t>
        </w:r>
        <w:r>
          <w:tab/>
        </w:r>
        <w:r>
          <w:fldChar w:fldCharType="begin"/>
        </w:r>
        <w:r>
          <w:instrText xml:space="preserve"> PAGEREF _Toc30855 \h </w:instrText>
        </w:r>
        <w:r>
          <w:fldChar w:fldCharType="separate"/>
        </w:r>
        <w:r>
          <w:t>50</w:t>
        </w:r>
        <w:r>
          <w:fldChar w:fldCharType="end"/>
        </w:r>
      </w:hyperlink>
    </w:p>
    <w:p>
      <w:pPr>
        <w:pStyle w:val="TOC2"/>
        <w:tabs>
          <w:tab w:val="right" w:leader="dot" w:pos="8306"/>
        </w:tabs>
      </w:pPr>
      <w:hyperlink w:anchor="_Toc3796" w:history="1">
        <w:r>
          <w:rPr>
            <w:rFonts w:ascii="仿宋" w:eastAsia="仿宋" w:hAnsi="仿宋" w:cs="仿宋" w:hint="eastAsia"/>
            <w:lang w:eastAsia="zh-CN"/>
          </w:rPr>
          <w:t>(二)、市场定位与竞争分析</w:t>
        </w:r>
        <w:r>
          <w:tab/>
        </w:r>
        <w:r>
          <w:fldChar w:fldCharType="begin"/>
        </w:r>
        <w:r>
          <w:instrText xml:space="preserve"> PAGEREF _Toc3796 \h </w:instrText>
        </w:r>
        <w:r>
          <w:fldChar w:fldCharType="separate"/>
        </w:r>
        <w:r>
          <w:t>51</w:t>
        </w:r>
        <w:r>
          <w:fldChar w:fldCharType="end"/>
        </w:r>
      </w:hyperlink>
    </w:p>
    <w:p>
      <w:pPr>
        <w:pStyle w:val="TOC2"/>
        <w:tabs>
          <w:tab w:val="right" w:leader="dot" w:pos="8306"/>
        </w:tabs>
      </w:pPr>
      <w:hyperlink w:anchor="_Toc27230" w:history="1">
        <w:r>
          <w:rPr>
            <w:rFonts w:ascii="仿宋" w:eastAsia="仿宋" w:hAnsi="仿宋" w:cs="仿宋" w:hint="eastAsia"/>
            <w:lang w:eastAsia="zh-CN"/>
          </w:rPr>
          <w:t>(三)、营销渠道与策略</w:t>
        </w:r>
        <w:r>
          <w:tab/>
        </w:r>
        <w:r>
          <w:fldChar w:fldCharType="begin"/>
        </w:r>
        <w:r>
          <w:instrText xml:space="preserve"> PAGEREF _Toc27230 \h </w:instrText>
        </w:r>
        <w:r>
          <w:fldChar w:fldCharType="separate"/>
        </w:r>
        <w:r>
          <w:t>53</w:t>
        </w:r>
        <w:r>
          <w:fldChar w:fldCharType="end"/>
        </w:r>
      </w:hyperlink>
    </w:p>
    <w:p>
      <w:pPr>
        <w:pStyle w:val="TOC2"/>
        <w:tabs>
          <w:tab w:val="right" w:leader="dot" w:pos="8306"/>
        </w:tabs>
      </w:pPr>
      <w:hyperlink w:anchor="_Toc8799" w:history="1">
        <w:r>
          <w:rPr>
            <w:rFonts w:ascii="仿宋" w:eastAsia="仿宋" w:hAnsi="仿宋" w:cs="仿宋" w:hint="eastAsia"/>
            <w:lang w:eastAsia="zh-CN"/>
          </w:rPr>
          <w:t>(四)、推广与宣传活动</w:t>
        </w:r>
        <w:r>
          <w:tab/>
        </w:r>
        <w:r>
          <w:fldChar w:fldCharType="begin"/>
        </w:r>
        <w:r>
          <w:instrText xml:space="preserve"> PAGEREF _Toc8799 \h </w:instrText>
        </w:r>
        <w:r>
          <w:fldChar w:fldCharType="separate"/>
        </w:r>
        <w:r>
          <w:t>54</w:t>
        </w:r>
        <w:r>
          <w:fldChar w:fldCharType="end"/>
        </w:r>
      </w:hyperlink>
    </w:p>
    <w:p>
      <w:pPr>
        <w:pStyle w:val="TOC1"/>
        <w:tabs>
          <w:tab w:val="right" w:leader="dot" w:pos="8306"/>
        </w:tabs>
      </w:pPr>
      <w:hyperlink w:anchor="_Toc26802" w:history="1">
        <w:r>
          <w:rPr>
            <w:rFonts w:ascii="仿宋" w:eastAsia="仿宋" w:hAnsi="仿宋" w:cs="仿宋" w:hint="eastAsia"/>
            <w:lang w:eastAsia="zh-CN"/>
          </w:rPr>
          <w:t>十五、双酚A项目实施时间节点</w:t>
        </w:r>
        <w:r>
          <w:tab/>
        </w:r>
        <w:r>
          <w:fldChar w:fldCharType="begin"/>
        </w:r>
        <w:r>
          <w:instrText xml:space="preserve"> PAGEREF _Toc26802 \h </w:instrText>
        </w:r>
        <w:r>
          <w:fldChar w:fldCharType="separate"/>
        </w:r>
        <w:r>
          <w:t>59</w:t>
        </w:r>
        <w:r>
          <w:fldChar w:fldCharType="end"/>
        </w:r>
      </w:hyperlink>
    </w:p>
    <w:p>
      <w:pPr>
        <w:pStyle w:val="TOC2"/>
        <w:tabs>
          <w:tab w:val="right" w:leader="dot" w:pos="8306"/>
        </w:tabs>
      </w:pPr>
      <w:hyperlink w:anchor="_Toc8228" w:history="1">
        <w:r>
          <w:rPr>
            <w:rFonts w:ascii="仿宋" w:eastAsia="仿宋" w:hAnsi="仿宋" w:cs="仿宋" w:hint="eastAsia"/>
            <w:lang w:eastAsia="zh-CN"/>
          </w:rPr>
          <w:t>(一)、双酚A项目启动阶段时间节点</w:t>
        </w:r>
        <w:r>
          <w:tab/>
        </w:r>
        <w:r>
          <w:fldChar w:fldCharType="begin"/>
        </w:r>
        <w:r>
          <w:instrText xml:space="preserve"> PAGEREF _Toc8228 \h </w:instrText>
        </w:r>
        <w:r>
          <w:fldChar w:fldCharType="separate"/>
        </w:r>
        <w:r>
          <w:t>59</w:t>
        </w:r>
        <w:r>
          <w:fldChar w:fldCharType="end"/>
        </w:r>
      </w:hyperlink>
    </w:p>
    <w:p>
      <w:pPr>
        <w:pStyle w:val="TOC2"/>
        <w:tabs>
          <w:tab w:val="right" w:leader="dot" w:pos="8306"/>
        </w:tabs>
      </w:pPr>
      <w:hyperlink w:anchor="_Toc6714" w:history="1">
        <w:r>
          <w:rPr>
            <w:rFonts w:ascii="仿宋" w:eastAsia="仿宋" w:hAnsi="仿宋" w:cs="仿宋" w:hint="eastAsia"/>
            <w:lang w:eastAsia="zh-CN"/>
          </w:rPr>
          <w:t>(二)、双酚A项目执行阶段时间节点</w:t>
        </w:r>
        <w:r>
          <w:tab/>
        </w:r>
        <w:r>
          <w:fldChar w:fldCharType="begin"/>
        </w:r>
        <w:r>
          <w:instrText xml:space="preserve"> PAGEREF _Toc6714 \h </w:instrText>
        </w:r>
        <w:r>
          <w:fldChar w:fldCharType="separate"/>
        </w:r>
        <w:r>
          <w:t>60</w:t>
        </w:r>
        <w:r>
          <w:fldChar w:fldCharType="end"/>
        </w:r>
      </w:hyperlink>
    </w:p>
    <w:p>
      <w:pPr>
        <w:pStyle w:val="TOC2"/>
        <w:tabs>
          <w:tab w:val="right" w:leader="dot" w:pos="8306"/>
        </w:tabs>
      </w:pPr>
      <w:hyperlink w:anchor="_Toc19365" w:history="1">
        <w:r>
          <w:rPr>
            <w:rFonts w:ascii="仿宋" w:eastAsia="仿宋" w:hAnsi="仿宋" w:cs="仿宋" w:hint="eastAsia"/>
            <w:lang w:eastAsia="zh-CN"/>
          </w:rPr>
          <w:t>(三)、双酚A项目完成阶段时间节点</w:t>
        </w:r>
        <w:r>
          <w:tab/>
        </w:r>
        <w:r>
          <w:fldChar w:fldCharType="begin"/>
        </w:r>
        <w:r>
          <w:instrText xml:space="preserve"> PAGEREF _Toc19365 \h </w:instrText>
        </w:r>
        <w:r>
          <w:fldChar w:fldCharType="separate"/>
        </w:r>
        <w:r>
          <w:t>61</w:t>
        </w:r>
        <w:r>
          <w:fldChar w:fldCharType="end"/>
        </w:r>
      </w:hyperlink>
    </w:p>
    <w:p>
      <w:pPr>
        <w:pStyle w:val="TOC1"/>
        <w:tabs>
          <w:tab w:val="right" w:leader="dot" w:pos="8306"/>
        </w:tabs>
      </w:pPr>
      <w:hyperlink w:anchor="_Toc5515" w:history="1">
        <w:r>
          <w:rPr>
            <w:rFonts w:ascii="仿宋" w:eastAsia="仿宋" w:hAnsi="仿宋" w:cs="仿宋" w:hint="eastAsia"/>
            <w:lang w:eastAsia="zh-CN"/>
          </w:rPr>
          <w:t>十六、风险识别与分类</w:t>
        </w:r>
        <w:r>
          <w:tab/>
        </w:r>
        <w:r>
          <w:fldChar w:fldCharType="begin"/>
        </w:r>
        <w:r>
          <w:instrText xml:space="preserve"> PAGEREF _Toc5515 \h </w:instrText>
        </w:r>
        <w:r>
          <w:fldChar w:fldCharType="separate"/>
        </w:r>
        <w:r>
          <w:t>62</w:t>
        </w:r>
        <w:r>
          <w:fldChar w:fldCharType="end"/>
        </w:r>
      </w:hyperlink>
    </w:p>
    <w:p>
      <w:pPr>
        <w:pStyle w:val="TOC2"/>
        <w:tabs>
          <w:tab w:val="right" w:leader="dot" w:pos="8306"/>
        </w:tabs>
      </w:pPr>
      <w:hyperlink w:anchor="_Toc9684" w:history="1">
        <w:r>
          <w:rPr>
            <w:rFonts w:ascii="仿宋" w:eastAsia="仿宋" w:hAnsi="仿宋" w:cs="仿宋" w:hint="eastAsia"/>
            <w:lang w:eastAsia="zh-CN"/>
          </w:rPr>
          <w:t>(一)、风险识别</w:t>
        </w:r>
        <w:r>
          <w:tab/>
        </w:r>
        <w:r>
          <w:fldChar w:fldCharType="begin"/>
        </w:r>
        <w:r>
          <w:instrText xml:space="preserve"> PAGEREF _Toc9684 \h </w:instrText>
        </w:r>
        <w:r>
          <w:fldChar w:fldCharType="separate"/>
        </w:r>
        <w:r>
          <w:t>62</w:t>
        </w:r>
        <w:r>
          <w:fldChar w:fldCharType="end"/>
        </w:r>
      </w:hyperlink>
    </w:p>
    <w:p>
      <w:pPr>
        <w:pStyle w:val="TOC2"/>
        <w:tabs>
          <w:tab w:val="right" w:leader="dot" w:pos="8306"/>
        </w:tabs>
      </w:pPr>
      <w:hyperlink w:anchor="_Toc20922" w:history="1">
        <w:r>
          <w:rPr>
            <w:rFonts w:ascii="仿宋" w:eastAsia="仿宋" w:hAnsi="仿宋" w:cs="仿宋" w:hint="eastAsia"/>
            <w:lang w:eastAsia="zh-CN"/>
          </w:rPr>
          <w:t>(二)、风险分类</w:t>
        </w:r>
        <w:r>
          <w:tab/>
        </w:r>
        <w:r>
          <w:fldChar w:fldCharType="begin"/>
        </w:r>
        <w:r>
          <w:instrText xml:space="preserve"> PAGEREF _Toc20922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87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2987"/>
      <w:r>
        <w:rPr>
          <w:rFonts w:ascii="仿宋" w:eastAsia="仿宋" w:hAnsi="仿宋" w:cs="仿宋" w:hint="eastAsia"/>
          <w:sz w:val="28"/>
          <w:lang w:eastAsia="zh-CN"/>
        </w:rPr>
        <w:t>一、双酚A项目危机管理</w:t>
      </w:r>
      <w:bookmarkEnd w:id="2"/>
    </w:p>
    <w:p>
      <w:pPr>
        <w:pStyle w:val="Heading2"/>
        <w:rPr>
          <w:rFonts w:ascii="仿宋" w:eastAsia="仿宋" w:hAnsi="仿宋" w:cs="仿宋" w:hint="eastAsia"/>
          <w:lang w:eastAsia="zh-CN"/>
        </w:rPr>
      </w:pPr>
      <w:bookmarkStart w:id="3" w:name="_Toc23070"/>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双酚A项目危机管理中，危机预警与识别是确保双酚A项目稳健运行的核心步骤。通过建立全面的监测机制，双酚A项目团队旨在及时发现和理解潜在的风险和危机因素，以便采取及时的预防和应对措施，确保双酚A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首先，通过深入的风险评估，双酚A项目团队全面分析了整个双酚A项目和各个阶段可能存在的威胁。这包括准确评估每个潜在风险的发生概率和可能影响的程度，为后续危机预警提供了有力支持。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双酚A项目团队着重于明确定义双酚A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双酚A项目进展的持续监控，团队能够及时发现潜在问题并作出迅速反应。双酚A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在这一阶段，团队的专业素养和反应速度将发挥至关重要的作用，以确保潜在危机能够在初期得到有效的处理，最大程度地减轻负面影响。通过危机预警与识别，双酚A项目得以更有序、可控地推进。</w:t>
      </w:r>
    </w:p>
    <w:p>
      <w:pPr>
        <w:pStyle w:val="Heading2"/>
        <w:ind w:firstLine="560" w:firstLineChars="200"/>
        <w:rPr>
          <w:rFonts w:ascii="仿宋" w:eastAsia="仿宋" w:hAnsi="仿宋" w:cs="仿宋" w:hint="eastAsia"/>
          <w:sz w:val="28"/>
          <w:lang w:eastAsia="zh-CN"/>
        </w:rPr>
      </w:pPr>
      <w:bookmarkStart w:id="4" w:name="_Toc22962"/>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在危机发生时，双酚A项目团队立即行动，成立了应急小组。该小组的任务是迅速制定并实施紧急应对措施，以最小化潜在损失。以下是采取的主要措施：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暂停双酚A项目进度：为遏制危机蔓延，双酚A项目暂时停止进行，以便全面评估当前状况。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资源重新分配：重新评估双酚A项目资源的分配，确保最大限度地减小损失。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实时沟通：与关键利益相关者建立实时沟通机制，向他们传递双酚A项目危机的实际状况，保障双酚A项目核心利益。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在紧急应对的同时，双酚A项目团队强调了团队协作和有效沟通的重要性。以下是团队协作的关键举措：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信息共享机制：建立了信息共享平台，确保团队成员能够及时获取双酚A项目危机的实时信息。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领导者沟通：双酚A项目领导者通过定期会议和即时沟通工具，指导团队应对危机，保持团队稳定运行。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随着危机得到初步控制，双酚A项目团队转向制定恢复计划，以确保双酚A项目能够从中迅速恢复。主要恢复计划包括：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修复受损的进度计划：重新评估双酚A项目进度，制定修复计划，确保双酚A项目尽快回归正常进程。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重新调整资源分配：优化资源分配，确保双酚A项目在有限资源下高效运转。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风险管理机制加强：对双酚A项目风险进行全面评估，制定更强化的风险管理策略，以预防未来可能的危机。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17791"/>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15853"/>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双酚A项目的技术管理特点体现在其创新导向。通过引入最先进的技术趋势和解决方案，双酚A项目致力于提升科技含量、提高质量和效率水平。这意味着我们将采用最新的工具和方法，确保双酚A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双酚A项目技术管理的显著特征。通过整合不同领域的技术资源，我们实现了跨学科的协同工作。这有助于优化技术架构，提高整体效能。此外，整合性策略还促进了不同技术团队之间的紧密沟通和高效合作，确保双酚A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双酚A项目所采用的技术。通过不断优化技术方案，双酚A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双酚A项目团队将在双酚A项目初期识别可能的技术风险，并采取相应的预防和应对措施。通过建立健全的风险评估机制，双酚A项目能够在实施过程中及时发现并解决潜在的技术问题，保障双酚A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通过这些独特的技术管理特点，我们确信在双酚A项目中，技术将成为双酚A项目成功的有力支持。这一深度剖析揭示了技术管理在双酚A项目实施中的关键作用，为双酚A项目的技术基础奠定了坚实的基础。</w:t>
      </w:r>
    </w:p>
    <w:p>
      <w:pPr>
        <w:pStyle w:val="Heading2"/>
        <w:ind w:firstLine="560" w:firstLineChars="200"/>
        <w:rPr>
          <w:rFonts w:ascii="仿宋" w:eastAsia="仿宋" w:hAnsi="仿宋" w:cs="仿宋" w:hint="eastAsia"/>
          <w:sz w:val="28"/>
          <w:lang w:eastAsia="zh-CN"/>
        </w:rPr>
      </w:pPr>
      <w:bookmarkStart w:id="7" w:name="_Toc28364"/>
      <w:r>
        <w:rPr>
          <w:rFonts w:ascii="仿宋" w:eastAsia="仿宋" w:hAnsi="仿宋" w:cs="仿宋" w:hint="eastAsia"/>
          <w:sz w:val="28"/>
          <w:lang w:eastAsia="zh-CN"/>
        </w:rPr>
        <w:t>(二)、双酚A项目工艺技术设计方案</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双酚A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双酚A项目将严格按照相关行业规范要求进行组织。通过有效控制产品质量，双酚A项目将致力于为顾客提供优质的双酚A项目产品和良好的服务。这体现了双酚A项目对于生产活动合规性和质量标准的高度重视，为双酚A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双酚A项目注重生态效益和清洁生产原则。双酚A项目建设将紧密结合地方特色经济发展，与社会经济发展规划和区域环境保护规划方案相协调一致。通过与当地区域自然生态系统的结合，双酚A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双酚A项目产品具有多样化的客户需求和个性化的特点。因此，双酚A项目产品规格品种多样，且单批生产数量较小。为满足这一特点，双酚A项目承办单位将建设先进的柔性制造生产线。通过广泛应用柔性制造技术，双酚A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总体而言，双酚A项目采用的技术具有较高的技术含量和自动化水平，处于国内先进水平。这一技术选用不仅体现了对生产效率、质量和环境友好性的高标准要求，同时为双酚A项目的可持续发展奠定了坚实的基础。</w:t>
      </w:r>
    </w:p>
    <w:p>
      <w:pPr>
        <w:pStyle w:val="Heading2"/>
        <w:ind w:firstLine="560" w:firstLineChars="200"/>
        <w:rPr>
          <w:rFonts w:ascii="仿宋" w:eastAsia="仿宋" w:hAnsi="仿宋" w:cs="仿宋" w:hint="eastAsia"/>
          <w:sz w:val="28"/>
          <w:lang w:eastAsia="zh-CN"/>
        </w:rPr>
      </w:pPr>
      <w:bookmarkStart w:id="8" w:name="_Toc25765"/>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为确保双酚A项目的高效生产和技术实施，我们制定了一套精心设计的设备选型方案，以满足双酚A项目生产、质量和环保的要求。该方案的主要特点如下：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双酚A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针对双酚A项目产品的多样性和小批量生产的特点，我们将建设柔性制造生产线。通过在设备选型中考虑柔性制造技术，可以灵活应对不同产品规格和生产需求，实现生产线的高度灵活性和适应性。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9451"/>
      <w:r>
        <w:rPr>
          <w:rFonts w:ascii="仿宋" w:eastAsia="仿宋" w:hAnsi="仿宋" w:cs="仿宋" w:hint="eastAsia"/>
          <w:sz w:val="28"/>
          <w:lang w:eastAsia="zh-CN"/>
        </w:rPr>
        <w:t>三、双酚A项目文档管理</w:t>
      </w:r>
      <w:bookmarkEnd w:id="9"/>
    </w:p>
    <w:p>
      <w:pPr>
        <w:pStyle w:val="Heading2"/>
        <w:rPr>
          <w:rFonts w:ascii="仿宋" w:eastAsia="仿宋" w:hAnsi="仿宋" w:cs="仿宋" w:hint="eastAsia"/>
          <w:lang w:eastAsia="zh-CN"/>
        </w:rPr>
      </w:pPr>
      <w:bookmarkStart w:id="10" w:name="_Toc3352"/>
      <w:r>
        <w:rPr>
          <w:rFonts w:ascii="仿宋" w:eastAsia="仿宋" w:hAnsi="仿宋" w:cs="仿宋" w:hint="eastAsia"/>
          <w:lang w:eastAsia="zh-CN"/>
        </w:rPr>
        <w:t>(一)、文档编制与审查</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双酚A项目高度重视文档的质量和准确性，以支持双酚A项目的各项活动和决策。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双酚A项目文档的编制始于双酚A项目计划的初期，我们制定了详细的文档编制计划，明确了每个文档的内容、格式和编写责任人。在双酚A项目启动阶段，我们首先编制了双酚A项目章程，明确定义了双酚A项目的目标、范围、风险等关键要素。随后，双酚A项目团队根据计划陆续编制了需求文档、设计文档、测试文档等各类文档，确保双酚A项目的每个阶段都有清晰的文档支持。</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双酚A项目管理中的重要环节，旨在确保双酚A项目文档符合质量标准和双酚A项目需求。在双酚A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除了内部审查，我们还进行了外部审查，邀请双酚A项目相关利益方和专业领域的专家对文档进行独立审查。这有助于获取更全面、客观的反馈，确保双酚A项目文档不仅符合内部标准，也满足外部需求。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双酚A项目在文档编制与审查方面建立了严格的管理机制，通过规范的流程和多维度的审查，确保双酚A项目文档的质量、准确性和可靠性，为双酚A项目的顺利推进提供了有力支持。</w:t>
      </w:r>
    </w:p>
    <w:p>
      <w:pPr>
        <w:pStyle w:val="Heading2"/>
        <w:ind w:firstLine="560" w:firstLineChars="200"/>
        <w:rPr>
          <w:rFonts w:ascii="仿宋" w:eastAsia="仿宋" w:hAnsi="仿宋" w:cs="仿宋" w:hint="eastAsia"/>
          <w:sz w:val="28"/>
          <w:lang w:eastAsia="zh-CN"/>
        </w:rPr>
      </w:pPr>
      <w:bookmarkStart w:id="11" w:name="_Toc28232"/>
      <w:r>
        <w:rPr>
          <w:rFonts w:ascii="仿宋" w:eastAsia="仿宋" w:hAnsi="仿宋" w:cs="仿宋" w:hint="eastAsia"/>
          <w:sz w:val="28"/>
          <w:lang w:eastAsia="zh-CN"/>
        </w:rPr>
        <w:t>(二)、文档发布与分发</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在双酚A项目中，我们致力于优化文档发布与分发过程，以确保信息的高效传递和团队间协作的顺畅进行。以下是我们采取的关键优化策略：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我们通过多渠道发布文档，包括电子邮件、双酚A项目管理平台、内部网站等，以满足不同团队成员的偏好和需求。多渠道发布确保了信息的全面覆盖。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我们采用了精细的权限控制，确保只有授权人员可以访问敏感信息。这种安全措施保护了双酚A项目文档的机密性，防止了未经授权的信息泄露。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2" w:name="_Toc32640"/>
      <w:r>
        <w:rPr>
          <w:rFonts w:ascii="仿宋" w:eastAsia="仿宋" w:hAnsi="仿宋" w:cs="仿宋" w:hint="eastAsia"/>
          <w:sz w:val="28"/>
          <w:lang w:eastAsia="zh-CN"/>
        </w:rPr>
        <w:t>(三)、文档存档与归档</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文档存档与归档是双酚A项目生命周期中一个至关重要的环节，直接关系到双酚A项目信息的长期保存和历史记录的完整性。在双酚A项目中，我们实施了一系列有效的文档存档与归档管理策略：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3" w:name="_Toc26541"/>
      <w:r>
        <w:rPr>
          <w:rFonts w:ascii="仿宋" w:eastAsia="仿宋" w:hAnsi="仿宋" w:cs="仿宋" w:hint="eastAsia"/>
          <w:sz w:val="28"/>
          <w:lang w:eastAsia="zh-CN"/>
        </w:rPr>
        <w:t>四、双酚A项目建设背景及必要性分析</w:t>
      </w:r>
      <w:bookmarkEnd w:id="13"/>
    </w:p>
    <w:p>
      <w:pPr>
        <w:pStyle w:val="Heading2"/>
        <w:rPr>
          <w:rFonts w:ascii="仿宋" w:eastAsia="仿宋" w:hAnsi="仿宋" w:cs="仿宋" w:hint="eastAsia"/>
          <w:lang w:eastAsia="zh-CN"/>
        </w:rPr>
      </w:pPr>
      <w:bookmarkStart w:id="14" w:name="_Toc27927"/>
      <w:r>
        <w:rPr>
          <w:rFonts w:ascii="仿宋" w:eastAsia="仿宋" w:hAnsi="仿宋" w:cs="仿宋" w:hint="eastAsia"/>
          <w:lang w:eastAsia="zh-CN"/>
        </w:rPr>
        <w:t>(一)、双酚A项目背景分析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双酚A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双酚A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我们的背景分析将深入挖掘当前行业的发展趋势，通过对竞争态势的全面审视，找到双酚A项目在这个潮流中的定位。同时，我们将关注行业内涌现的新兴机遇，以便双酚A项目更好地融入行业发展的潮流中。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双酚A项目提供了强大的发展动力。我们将聚焦于行业内最新的技术发展趋势，包括但不限于人工智能、大数据分析、物联网等领域。通过深度的技术研究，我们将确保双酚A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双酚A项目发展的源泉。我们将投入更多的精力对市场需求进行深入剖析，超越表面的需求，深入挖掘潜在的市场痛点和机遇。通过对市场需求的细致了解，双酚A项目将更有针对性地设计解决方案，满足市场的多样化需求，从而更好地促进双酚A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激烈的市场竞争中，了解竞争对手的优势和劣势对于制定有效的双酚A项目战略至关重要。我们将对竞争态势进行更为深入的分析，包括但不限于市场份额、产品特点、客户满意度等多个维度。通过深度的竞争分析，双酚A项目将能够更准确地把握市场脉搏，制定具有竞争力的双酚A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双酚A项目的发展具有直接的影响。我们将进行更为全面的法规和政策分析，了解行业发展中的潜在法律风险和合规挑战。通过充分了解和遵守相关法规，双酚A项目将确保在法律框架内合法合规运营，为双酚A项目的稳健发展提供有力支持。</w:t>
      </w:r>
    </w:p>
    <w:p>
      <w:pPr>
        <w:pStyle w:val="Heading2"/>
        <w:ind w:firstLine="560" w:firstLineChars="200"/>
        <w:rPr>
          <w:rFonts w:ascii="仿宋" w:eastAsia="仿宋" w:hAnsi="仿宋" w:cs="仿宋" w:hint="eastAsia"/>
          <w:sz w:val="28"/>
          <w:lang w:eastAsia="zh-CN"/>
        </w:rPr>
      </w:pPr>
      <w:bookmarkStart w:id="15" w:name="_Toc11964"/>
      <w:r>
        <w:rPr>
          <w:rFonts w:ascii="仿宋" w:eastAsia="仿宋" w:hAnsi="仿宋" w:cs="仿宋" w:hint="eastAsia"/>
          <w:sz w:val="28"/>
          <w:lang w:eastAsia="zh-CN"/>
        </w:rPr>
        <w:t>(二)、双酚A项目建设必要性分析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双酚A项目建设的迫切性源于对行业发展趋势的深刻洞察。我们正处于一个行业变革的时代，科技创新、数字化转型成为企业发展的关键动力。双酚A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双酚A项目建设不仅仅是为了跟上潮流，更是为了通过技术创新推动企业的持续发展。通过引入先进的技术和解决方案，双酚A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双酚A项目的建设成为必然选择，通过提高产品质量、拓展服务领域，从而在竞争中获得更多的机会。双酚A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双酚A项目建设的必要性体现在对客户需求更精准的满足。通过双酚A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双酚A项目建设的背后是对企业持续创新的追求。只有通过不断创新，企业才能在竞争中立于不败之地。双酚A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6" w:name="_Toc4373"/>
      <w:r>
        <w:rPr>
          <w:rFonts w:ascii="仿宋" w:eastAsia="仿宋" w:hAnsi="仿宋" w:cs="仿宋" w:hint="eastAsia"/>
          <w:sz w:val="28"/>
          <w:lang w:eastAsia="zh-CN"/>
        </w:rPr>
        <w:t>五、双酚A项目选址可行性分析</w:t>
      </w:r>
      <w:bookmarkEnd w:id="16"/>
    </w:p>
    <w:p>
      <w:pPr>
        <w:pStyle w:val="Heading2"/>
        <w:rPr>
          <w:rFonts w:ascii="仿宋" w:eastAsia="仿宋" w:hAnsi="仿宋" w:cs="仿宋" w:hint="eastAsia"/>
          <w:lang w:eastAsia="zh-CN"/>
        </w:rPr>
      </w:pPr>
      <w:bookmarkStart w:id="17" w:name="_Toc23905"/>
      <w:r>
        <w:rPr>
          <w:rFonts w:ascii="仿宋" w:eastAsia="仿宋" w:hAnsi="仿宋" w:cs="仿宋" w:hint="eastAsia"/>
          <w:lang w:eastAsia="zh-CN"/>
        </w:rPr>
        <w:t>(一)、双酚A项目选址</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该双酚A项目选址位于XX省XX市XX区XXX街道</w:t>
      </w:r>
    </w:p>
    <w:p>
      <w:pPr>
        <w:pStyle w:val="Heading2"/>
        <w:ind w:firstLine="560" w:firstLineChars="200"/>
        <w:rPr>
          <w:rFonts w:ascii="仿宋" w:eastAsia="仿宋" w:hAnsi="仿宋" w:cs="仿宋" w:hint="eastAsia"/>
          <w:sz w:val="28"/>
          <w:lang w:eastAsia="zh-CN"/>
        </w:rPr>
      </w:pPr>
      <w:bookmarkStart w:id="18" w:name="_Toc8938"/>
      <w:r>
        <w:rPr>
          <w:rFonts w:ascii="仿宋" w:eastAsia="仿宋" w:hAnsi="仿宋" w:cs="仿宋" w:hint="eastAsia"/>
          <w:sz w:val="28"/>
          <w:lang w:eastAsia="zh-CN"/>
        </w:rPr>
        <w:t>(二)、用地控制指标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双酚A项目的征地面积将根据双酚A项目的实际规模和需求进行精确规划。具体面积XXX平方米，旨在确保双酚A项目不仅能够满足当前的发展需求，还能够预留空间以适应未来的扩展。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净用地面积是在征地面积基础上去除不可利用面积后的实际可开发用地。具体面积XXX平方米，考虑到环保、交通、安全等多方面因素，以确保双酚A项目在整体利用效率上达到最优。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双酚A项目计划建设的建筑总规模具体面积XXX平方米。这一规模的确定综合考虑了双酚A项目的性质、规模，以及城市规划的相关要求，确保建筑布局与周边环境协调一致。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绿地率是双酚A项目用地中被规划为绿地的比例。具体面积XXX平方米，旨在通过合理规划绿地，改善双酚A项目周边环境，提升居民生活质量，并符合城市整体绿化规划。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容积率是用地上可以建设的建筑总体积与用地面积之比。具体面积XXX，通过合理的容积率规划，确保双酚A项目建筑规模与周边环境和谐共生。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确保双酚A项目选址与当地城市规划相一致，具体面积XXX平方米。通过与城市规划部门深入沟通，确保双酚A项目不仅符合城市的整体发展方向，还能够融入城市的发展布局，为城市的长远发展贡献力量。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充分了解并确保双酚A项目选址符合当地产业政策，具体面积XXX平方米。这包括双酚A项目对当地经济的促进作用，以及对相关产业的带动效应，确保双酚A项目与地方政府的产业政策保持一致，促进共赢合作。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用地总体要求必须符合环保和可持续发展的原则，具体面积XXX平方米。通过采用绿色建筑设计、节能减排等措施，确保双酚A项目在建设和运营过程中对环境的影响最小化，达到可持续发展的要求。</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https://d.book118.com/038070136024006034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双酚A项目规划设计蓝图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双酚A项目规划设计蓝图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双酚A项目规划设计蓝图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双酚A项目规划设计蓝图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双酚A项目规划设计蓝图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双酚A项目规划设计蓝图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双酚A项目规划设计蓝图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双酚A项目规划设计蓝图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双酚A项目规划设计蓝图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双酚A项目规划设计蓝图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双酚A项目规划设计蓝图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双酚A项目规划设计蓝图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双酚A项目规划设计蓝图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双酚A项目规划设计蓝图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双酚A项目规划设计蓝图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双酚A项目规划设计蓝图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双酚A项目规划设计蓝图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945CDD"/>
    <w:rsid w:val="72945CD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38070136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2024-02-02T16:53:00Z</dcterms:created>
  <dcterms:modified xsi:type="dcterms:W3CDTF">2024-02-02T16:53:48Z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8D8102728239493CA7209422102E3510_11</vt:lpwstr>
  </property>
  <property fmtid="{D5CDD505-2E9C-101B-9397-08002B2CF9AE}" pid="3" name="KSOProductBuildVer">
    <vt:lpwstr>2052-12.1.0.16250</vt:lpwstr>
  </property>
</Properties>
</file>