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>
      <w:pPr>
        <w:pStyle w:val="title"/>
        <w:pBdr>
          <w:top w:val="none" w:sz="0" w:space="11" w:color="auto"/>
          <w:left w:val="none" w:sz="0" w:space="0" w:color="auto"/>
          <w:bottom w:val="none" w:sz="0" w:space="11" w:color="auto"/>
          <w:right w:val="none" w:sz="0" w:space="0" w:color="auto"/>
        </w:pBdr>
        <w:spacing w:line="525" w:lineRule="atLeast"/>
        <w:ind w:left="0" w:right="0" w:firstLine="375"/>
        <w:jc w:val="center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b/>
          <w:bCs/>
          <w:color w:val="000000"/>
          <w:sz w:val="32"/>
          <w:szCs w:val="32"/>
        </w:rPr>
        <w:t>A2线制袋灌装机验证方案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验证文件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类 别: 验证报告 编 号:STP—FA—10—A002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部 门: 质量管理部 页 码:共 27 页，第 1 页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A2线制袋灌装封口机验证方案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版 次: , 新订 , 替代: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起 草: 年 月 日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审阅会签: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(验证小组)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批 准: 年 月 日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实施日期: 年 月 日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复印数: 批准: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分发至: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编 号:STP—FA—10—A002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版本号:01 SRD7500型制袋/灌装/封口一体机验证方案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目 录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pgSz w:w="12240" w:h="15840"/>
          <w:pgMar w:top="1440" w:right="1800" w:bottom="1440" w:left="1800" w:header="708" w:footer="708" w:gutter="0"/>
          <w:cols w:space="708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1.制袋灌装一体机系统基本情况 ....................................................................................................................... 3 1.1 概述 .................................................................................................................................................................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1.2 基本情况 ........................................................................................................................................................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2. 验证目的 ............................................................................................................................................................. 3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3. 职责 ...................................................................................................................................................................... 3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3.1 验证小组 ...................................................................................................................................................... 3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3.2 工程设备部.................................................................................................................................................. 3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2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3.3 质量保证部.................................................................................................................................................. 3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3.4 生产技术部.................................................................................................................................................. 4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4. 验证内容 ............................................................................................................................................................. 4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4.1 预确认........................................................................................................................................................... 4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4.2 安装确认 ...................................................................................................................................................... 4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4.2.1 安装确认所需文件资料 ................................................................................................................. 4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3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4.2.2 关键性仪表及备品核对登记 ..........................................................................................................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4.2.3 仪器仪表校正 ................................................................................................................................... 5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4.3 运行确认 ...................................................................................................................................................... 5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4. 4 性能确认 ..................................................................................................................................................... 5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4.4.1制袋后的可见异物检查 .................................................................................................................. 5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4.4.2制袋后的软袋适应性检查 ................................................................................................................ 6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4.4.3制袋后的不溶性微粒检查 ................................................................................................................ 6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4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4.4.4灌封后的微生物限度检查 ................................................................................................................ 6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4.4.5灌封后的细菌内毒素检查 ................................................................................................................ 6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4.4.6灌封后的热合强度及密封性检查................................................................................................... 6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4.4.7高效过滤器验证 .................................................................................................................................. 6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4.4.8灌封后装量准确性检查……………………………………………………………..………………7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4.4.9灌装速度检查…………………………………………………………………………………….…..…7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4.5 拟订日常监测程序及验证周期 .............................................................................................................. 7 4.6 验证结果评定与结论 ................................................................................................................................ 7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5. 附件 ...................................................................................................................................................................... 7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共27页，第2页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5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编 号:STP—FA—10—A002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版本号:01 SRD7500型制袋/灌装/封口一体机验证方案 1. 制袋灌装一体机系统基本情况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我司采用湖南千山制药机械股份有限公司提供的制袋灌封一体机，用于生产大容量软袋输液。它是集印刷、制袋、灌装、封口于一体的生产线设备，采用单管双阀形式，其额定生产能力为7500袋/小时。该设备生产制造工艺完全遵照国家规定的规范以及其它技术规格，配备100级层流，设计制造符合药品生产质量管理规范要求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2. 验证目的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检查并确定制袋灌封机系统的技术指标、型号及设计要求，以证明该系统符合GMP的有关标准要求，保证产品质量。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验证过程应严格按本方案规定进行，若因特殊原因确需变更时，应填写验证方案变更申请及批准书(附件1)，报验证小组批准。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3. 职责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3.1 验证小组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负责验证方案的审批。 1.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2. 负责验证数据、结果的审核及验证报告的审批。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3. 负责发放验证证书。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4. 负责验证周期的确认。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3.2 工程设备部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1. 负责制袋灌封一体机系统的安装、调试，并做好相应的记录。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2. 负责建立设备档案。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3. 负责仪器、仪表的校正。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4. 负责拟订验证周期。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6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5. 负责收集各项验证、试验记录，报验证委员会。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6. 负责起草制袋灌封一体机系统操作、清洁、维护保养的标准操作规程。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7. 负责制袋灌封一体机系统的维护保养。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3.3 质量管理部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1. 负责对生产部提供的工艺参数要求进行确认。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共27页，第3页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编 号:STP—FA—10—A002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版本号:01 SRD7500型制袋/灌装/封口一体机验证方案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2. 各种理化检验、微生物检验的准备、取样及测试工作。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3. 负责根据检验结果出具检验报告单。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3.4 生产技术部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1. 负责提供与制袋灌封一体机系统有关的主要工艺参数。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2. 负责拟订与生产工艺有关的安装要求，报验证委员会审核。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3. 负责指定制袋灌封一体机系统管理员及操作人员。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4. 负责按照相关的标准操作规程进行操作、清洁和维护保养。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5. 负责验证中各种试验材料的准备工作。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4. 验证内容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4.1 预确认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4.1.1制袋灌装一体机系统技术指标及设计要求确认表(附件2)。 4.1.2制袋灌封一体机系统适用性评价: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根据制袋灌封一体机系统确定的技术指标及设计要求，从技术和经济两个方面选择制袋灌封一体机系统供应商及确认表(附件3)。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7"/>
          <w:cols w:space="708"/>
          <w:titlePg w:val="0"/>
          <w:docGrid w:linePitch="360"/>
        </w:sectPr>
      </w:pP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制袋灌封一体机设备的设计采用了目前最先进的技术，个体化包装、HEPA过滤器FFS系统都是全自动化生产，此过程采用非-PVC薄膜生产软袋输液设计符合国家相关标准，FFS设备制袋、印刷及口管密封、灌装、焊盖最终生产出符合质量要求的输液产品。</w:t>
      </w:r>
      <w:r>
        <w:rPr>
          <w:rFonts w:ascii="宋体" w:eastAsia="宋体" w:hAnsi="宋体" w:cs="宋体"/>
          <w:color w:val="000000"/>
          <w:sz w:val="24"/>
        </w:rPr>
        <w:t xml:space="preserve">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4.2 安装确认(附件4)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其目的是证实所供应的制袋灌封一体机安装符合设计规范要求和GMP有关要求，技术资料齐全、适用。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4.2.1 安装确认所需文件资料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工程部在制袋灌封一体机系统安装、验收后建立设备资料档案，整理使用手册等技术资料，归档保存(表1)。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表1. 设备档案编号: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资料名称 编号 存放处 仪器仪表检定记录及鉴定证书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操作及维护手册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共27页，第4页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编 号:STP—FA—10—A002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版本号:01 SRD7500型制袋/灌装/封口一体机验证方案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标准操作规程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标准清洁规程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维护及保养规程 电气/气动图和控制系统图纸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公用工程基本资料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备件清单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其它文件 4.2.2 仪器仪表校正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8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列出制袋灌封一体机系统所有计量器具清单，包括压力表、流量计等，确定校正周期、使用范围等，并按规定程序进行校正，并有校正记录(附件5)。 4.3 运行确认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运行确认是试验并证明制袋灌封一体机系统，能在预期的设计范围内准确地运行，并能完全达到规定的技术指标和使用要求。该项确认应在完成制袋灌封一体机系统安装并已得到认可后进行。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此过程应严格按照标准操作规程进行。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确认标准:其技术参数应符合操作维护手册的有关要求。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运行确认结束后，对试验结果及得到的所有数据进行分析，得出结论并由验证小组审批。测试及评价结果记录(附件6)。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•4.4 性能确认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其目的是试验并证明制袋一体机系统对生产工艺的适用性，它是在洁净室环境处于生产状态下进行的模拟生产，是在工艺技术指导下进行试生产，同时对生产工艺的合理性进行考察。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4.3.1 制袋后软袋的可见异物检测(附件7)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验证方法:取灌装好的产品20袋，按规定进行可见异物检测，三批，每批三次。 评定标准:应符合《中国药典》2010年版二部的规定。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4.3.2 灌装后软袋适应性检测 (附件8)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耐压性检测: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验证方法:取制袋灌装后产品8袋，置于两平行板之间，承受67KPa的内压，维持10分钟，应无液体漏出。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抗跌落性检测: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共27页，第5页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编 号:STP—FA—10—A002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9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版本号:01 SRD7500型制袋/灌装/封口一体机验证方案 验证方法:取经制袋灌装后产品8袋，分别跌落于一硬质刚性的光滑表面上，不得有破裂和泄漏(跌落高度为1米)。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悬挂力检测: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验证方法:取经制袋灌装后产品8袋，?250ml施加7N拉力， 〉250ml施加15N拉力，60分钟内不得断裂。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以上检测分三个批次进行验证。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4.3.3 灌封后的不溶性微粒检测 (附件9)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验证方法:取灌封后可见异物检测合格的产品，每批2袋，每袋测两次，分三个批次进行验证。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评定标准:应符合《中国药典》2010年版二部附录注射剂项下不溶性微粒的标准要求。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4.3.4 灌封后微生物限度检查(附件10)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验证方法:根据《中国药典》2010年版二部附录中的微生物限度检测法进行检测。 评定标准:同注射用水微生物限度检查标准。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4.3.5 灌装后细菌内毒素检查(附件11)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验证方法:取灌装产品按《中国药典》2010年版二部进行细菌内毒素试验。分三个批次进行验证。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评定标准:细菌内毒素含量应&lt;0.50EU/ml.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4.3.6 软袋热合强度及密封性检查(附件12)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热合强度检查:按照热合强度测定法验证方法(YBB00122003)中的复合袋的方法测定，每个热合部位的平均值均不得低于20N/15mm。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密封性检查:随机取16个灌装后的软袋，然后将袋子置于两个平行板之间，施加20KPa的内压，维持30秒，观察渗漏情况，分三个批次验证。 评定标准:若有渗漏则检测不合格。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10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4.4.7高效过滤器验证(附件13)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验证方法:高效过滤器开机30分钟之后，将尘埃粒子测定仪置于设备各工位高效过滤器下测定尘埃粒子数，各工位取点数5个，均匀分布。之后做各工位沉降菌测试。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评定标准:应该符合100级净化区的洁净度指标。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4.4.8 灌封装量的准确性检查(附件14)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验证方法:取灌装好的产品作为样本，将内装溶液倾倒入经标化的量具内，在室温下检视。分三个批次，每批三次分别为灌装开始、灌装中、灌装结束时取样。 评定标准:每袋装量不少于标示装量的97%，平均装量不少于标示量。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共27页，第6页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编 号:STP—FA—10—A002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版本号:01 SRD7500型制袋/灌装/封口一体机验证方案 4.4.9灌装速度检查(附件15)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验证方法:设备正常运行时，以10分钟为时间段，计算所灌装数量，每批测四个时间段。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评定标准:以灌装250ml软袋计算，设备每小时产量不低于5000袋。 4.4.10 CIP/SIP效果检测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制袋灌封机在线清洗、在线灭菌与配液系统同步进行，验证方法和评定标准见相关工艺验证文件。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4.4 拟订日常监测程序及验证周期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工程设备部负责根据制袋灌封一体机系统确认、运行情况，拟订验证周期(附件16)，报验证小组审核。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11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4.5 验证结果评定与结论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工程部负责收集各项验证、试验结果记录，根据验证试验结果修订制袋/灌装/封口一体机标准操作规程、清洁灭菌规程、维护保养规程以及技术标准和管理标准，报验证小组。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验证小组负责对验证结果进行综合评审，做出验证结论(附件17)，确认设备再验证周期，发放验证证书。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对验证结果的评审应包括: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验证试验是否有遗漏, 1.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2. 验证实施过程中对验证方案有无修改,修改原因、依据以及是否经过批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准,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3. 验证记录是否完整,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4. 验证试验结果是否符合标准要求,偏差及对偏差的说明是否合理,是否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需要进一步补充试验,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5. 附件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共27页，第7页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编 号:STP—FA—10—A002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版本号:01 SRD7500型制袋/灌装/封口一体机验证方案 附件1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验证方案变更申请及批准书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验证方案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名 称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验证方案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编 号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修改内容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修改原因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及依据 </w:t>
      </w:r>
      <w:r>
        <w:rPr>
          <w:rFonts w:ascii="宋体" w:eastAsia="宋体" w:hAnsi="宋体" w:cs="宋体"/>
          <w:color w:val="000000"/>
          <w:sz w:val="24"/>
          <w:szCs w:val="24"/>
        </w:rPr>
        <w:br/>
      </w:r>
      <w:r>
        <w:rPr>
          <w:rFonts w:ascii="宋体" w:eastAsia="宋体" w:hAnsi="宋体" w:cs="宋体"/>
          <w:color w:val="000000"/>
          <w:sz w:val="24"/>
          <w:szCs w:val="24"/>
        </w:rP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https://d.book118.com/038074043106006035</w:t>
        </w:r>
      </w:hyperlink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</w:p>
    <w:sectPr>
      <w:type w:val="nextPage"/>
      <w:pgSz w:w="12240" w:h="15840"/>
      <w:pgMar w:top="1440" w:right="1800" w:bottom="1440" w:left="1800" w:header="708" w:footer="708" w:gutter="0"/>
      <w:pgNumType w:start="12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title">
    <w:name w:val="title"/>
    <w:basedOn w:val="Normal"/>
    <w:pPr>
      <w:pBdr>
        <w:top w:val="none" w:sz="0" w:space="11" w:color="auto"/>
        <w:left w:val="none" w:sz="0" w:space="0" w:color="auto"/>
        <w:bottom w:val="none" w:sz="0" w:space="11" w:color="auto"/>
        <w:right w:val="none" w:sz="0" w:space="0" w:color="auto"/>
      </w:pBdr>
      <w:jc w:val="center"/>
    </w:pPr>
    <w:rPr>
      <w:b/>
      <w:bCs/>
      <w:sz w:val="32"/>
      <w:szCs w:val="32"/>
    </w:rPr>
  </w:style>
  <w:style w:type="paragraph" w:customStyle="1" w:styleId="p">
    <w:name w:val="p"/>
    <w:basedOn w:val="Normal"/>
    <w:pPr>
      <w:spacing w:line="525" w:lineRule="atLeast"/>
      <w:ind w:firstLine="375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38074043106006035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13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</cp:coreProperties>
</file>