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63" w:history="1">
        <w:r>
          <w:rPr>
            <w:rFonts w:ascii="仿宋" w:eastAsia="仿宋" w:hAnsi="仿宋" w:cs="仿宋" w:hint="eastAsia"/>
            <w:lang w:eastAsia="zh-CN"/>
          </w:rPr>
          <w:t>概论</w:t>
        </w:r>
        <w:r>
          <w:tab/>
        </w:r>
        <w:r>
          <w:fldChar w:fldCharType="begin"/>
        </w:r>
        <w:r>
          <w:instrText xml:space="preserve"> PAGEREF _Toc16963 \h </w:instrText>
        </w:r>
        <w:r>
          <w:fldChar w:fldCharType="separate"/>
        </w:r>
        <w:r>
          <w:t>3</w:t>
        </w:r>
        <w:r>
          <w:fldChar w:fldCharType="end"/>
        </w:r>
      </w:hyperlink>
    </w:p>
    <w:p>
      <w:pPr>
        <w:pStyle w:val="TOC1"/>
        <w:tabs>
          <w:tab w:val="right" w:leader="dot" w:pos="8306"/>
        </w:tabs>
      </w:pPr>
      <w:hyperlink w:anchor="_Toc29585" w:history="1">
        <w:r>
          <w:rPr>
            <w:rFonts w:ascii="仿宋" w:eastAsia="仿宋" w:hAnsi="仿宋" w:cs="仿宋" w:hint="eastAsia"/>
            <w:lang w:eastAsia="zh-CN"/>
          </w:rPr>
          <w:t>一、环卫项目建设背景及必要性分析</w:t>
        </w:r>
        <w:r>
          <w:tab/>
        </w:r>
        <w:r>
          <w:fldChar w:fldCharType="begin"/>
        </w:r>
        <w:r>
          <w:instrText xml:space="preserve"> PAGEREF _Toc29585 \h </w:instrText>
        </w:r>
        <w:r>
          <w:fldChar w:fldCharType="separate"/>
        </w:r>
        <w:r>
          <w:t>3</w:t>
        </w:r>
        <w:r>
          <w:fldChar w:fldCharType="end"/>
        </w:r>
      </w:hyperlink>
    </w:p>
    <w:p>
      <w:pPr>
        <w:pStyle w:val="TOC2"/>
        <w:tabs>
          <w:tab w:val="right" w:leader="dot" w:pos="8306"/>
        </w:tabs>
      </w:pPr>
      <w:hyperlink w:anchor="_Toc7922" w:history="1">
        <w:r>
          <w:rPr>
            <w:rFonts w:ascii="仿宋" w:eastAsia="仿宋" w:hAnsi="仿宋" w:cs="仿宋" w:hint="eastAsia"/>
            <w:lang w:eastAsia="zh-CN"/>
          </w:rPr>
          <w:t>(一)、环卫项目背景分析</w:t>
        </w:r>
        <w:r>
          <w:tab/>
        </w:r>
        <w:r>
          <w:fldChar w:fldCharType="begin"/>
        </w:r>
        <w:r>
          <w:instrText xml:space="preserve"> PAGEREF _Toc7922 \h </w:instrText>
        </w:r>
        <w:r>
          <w:fldChar w:fldCharType="separate"/>
        </w:r>
        <w:r>
          <w:t>3</w:t>
        </w:r>
        <w:r>
          <w:fldChar w:fldCharType="end"/>
        </w:r>
      </w:hyperlink>
    </w:p>
    <w:p>
      <w:pPr>
        <w:pStyle w:val="TOC2"/>
        <w:tabs>
          <w:tab w:val="right" w:leader="dot" w:pos="8306"/>
        </w:tabs>
      </w:pPr>
      <w:hyperlink w:anchor="_Toc25185" w:history="1">
        <w:r>
          <w:rPr>
            <w:rFonts w:ascii="仿宋" w:eastAsia="仿宋" w:hAnsi="仿宋" w:cs="仿宋" w:hint="eastAsia"/>
            <w:lang w:eastAsia="zh-CN"/>
          </w:rPr>
          <w:t>(二)、环卫项目建设必要性分析</w:t>
        </w:r>
        <w:r>
          <w:tab/>
        </w:r>
        <w:r>
          <w:fldChar w:fldCharType="begin"/>
        </w:r>
        <w:r>
          <w:instrText xml:space="preserve"> PAGEREF _Toc25185 \h </w:instrText>
        </w:r>
        <w:r>
          <w:fldChar w:fldCharType="separate"/>
        </w:r>
        <w:r>
          <w:t>5</w:t>
        </w:r>
        <w:r>
          <w:fldChar w:fldCharType="end"/>
        </w:r>
      </w:hyperlink>
    </w:p>
    <w:p>
      <w:pPr>
        <w:pStyle w:val="TOC1"/>
        <w:tabs>
          <w:tab w:val="right" w:leader="dot" w:pos="8306"/>
        </w:tabs>
      </w:pPr>
      <w:hyperlink w:anchor="_Toc32016" w:history="1">
        <w:r>
          <w:rPr>
            <w:rFonts w:ascii="仿宋" w:eastAsia="仿宋" w:hAnsi="仿宋" w:cs="仿宋" w:hint="eastAsia"/>
            <w:lang w:eastAsia="zh-CN"/>
          </w:rPr>
          <w:t>二、环卫项目绩效评估</w:t>
        </w:r>
        <w:r>
          <w:tab/>
        </w:r>
        <w:r>
          <w:fldChar w:fldCharType="begin"/>
        </w:r>
        <w:r>
          <w:instrText xml:space="preserve"> PAGEREF _Toc32016 \h </w:instrText>
        </w:r>
        <w:r>
          <w:fldChar w:fldCharType="separate"/>
        </w:r>
        <w:r>
          <w:t>6</w:t>
        </w:r>
        <w:r>
          <w:fldChar w:fldCharType="end"/>
        </w:r>
      </w:hyperlink>
    </w:p>
    <w:p>
      <w:pPr>
        <w:pStyle w:val="TOC2"/>
        <w:tabs>
          <w:tab w:val="right" w:leader="dot" w:pos="8306"/>
        </w:tabs>
      </w:pPr>
      <w:hyperlink w:anchor="_Toc7426" w:history="1">
        <w:r>
          <w:rPr>
            <w:rFonts w:ascii="仿宋" w:eastAsia="仿宋" w:hAnsi="仿宋" w:cs="仿宋" w:hint="eastAsia"/>
            <w:lang w:eastAsia="zh-CN"/>
          </w:rPr>
          <w:t>(一)、绩效评估指标</w:t>
        </w:r>
        <w:r>
          <w:tab/>
        </w:r>
        <w:r>
          <w:fldChar w:fldCharType="begin"/>
        </w:r>
        <w:r>
          <w:instrText xml:space="preserve"> PAGEREF _Toc7426 \h </w:instrText>
        </w:r>
        <w:r>
          <w:fldChar w:fldCharType="separate"/>
        </w:r>
        <w:r>
          <w:t>6</w:t>
        </w:r>
        <w:r>
          <w:fldChar w:fldCharType="end"/>
        </w:r>
      </w:hyperlink>
    </w:p>
    <w:p>
      <w:pPr>
        <w:pStyle w:val="TOC2"/>
        <w:tabs>
          <w:tab w:val="right" w:leader="dot" w:pos="8306"/>
        </w:tabs>
      </w:pPr>
      <w:hyperlink w:anchor="_Toc20574" w:history="1">
        <w:r>
          <w:rPr>
            <w:rFonts w:ascii="仿宋" w:eastAsia="仿宋" w:hAnsi="仿宋" w:cs="仿宋" w:hint="eastAsia"/>
            <w:lang w:eastAsia="zh-CN"/>
          </w:rPr>
          <w:t>(二)、绩效评估方法</w:t>
        </w:r>
        <w:r>
          <w:tab/>
        </w:r>
        <w:r>
          <w:fldChar w:fldCharType="begin"/>
        </w:r>
        <w:r>
          <w:instrText xml:space="preserve"> PAGEREF _Toc20574 \h </w:instrText>
        </w:r>
        <w:r>
          <w:fldChar w:fldCharType="separate"/>
        </w:r>
        <w:r>
          <w:t>7</w:t>
        </w:r>
        <w:r>
          <w:fldChar w:fldCharType="end"/>
        </w:r>
      </w:hyperlink>
    </w:p>
    <w:p>
      <w:pPr>
        <w:pStyle w:val="TOC2"/>
        <w:tabs>
          <w:tab w:val="right" w:leader="dot" w:pos="8306"/>
        </w:tabs>
      </w:pPr>
      <w:hyperlink w:anchor="_Toc4896" w:history="1">
        <w:r>
          <w:rPr>
            <w:rFonts w:ascii="仿宋" w:eastAsia="仿宋" w:hAnsi="仿宋" w:cs="仿宋" w:hint="eastAsia"/>
            <w:lang w:eastAsia="zh-CN"/>
          </w:rPr>
          <w:t>(三)、绩效评估周期</w:t>
        </w:r>
        <w:r>
          <w:tab/>
        </w:r>
        <w:r>
          <w:fldChar w:fldCharType="begin"/>
        </w:r>
        <w:r>
          <w:instrText xml:space="preserve"> PAGEREF _Toc4896 \h </w:instrText>
        </w:r>
        <w:r>
          <w:fldChar w:fldCharType="separate"/>
        </w:r>
        <w:r>
          <w:t>8</w:t>
        </w:r>
        <w:r>
          <w:fldChar w:fldCharType="end"/>
        </w:r>
      </w:hyperlink>
    </w:p>
    <w:p>
      <w:pPr>
        <w:pStyle w:val="TOC1"/>
        <w:tabs>
          <w:tab w:val="right" w:leader="dot" w:pos="8306"/>
        </w:tabs>
      </w:pPr>
      <w:hyperlink w:anchor="_Toc12549" w:history="1">
        <w:r>
          <w:rPr>
            <w:rFonts w:ascii="仿宋" w:eastAsia="仿宋" w:hAnsi="仿宋" w:cs="仿宋" w:hint="eastAsia"/>
            <w:lang w:eastAsia="zh-CN"/>
          </w:rPr>
          <w:t>三、环卫项目可持续发展</w:t>
        </w:r>
        <w:r>
          <w:tab/>
        </w:r>
        <w:r>
          <w:fldChar w:fldCharType="begin"/>
        </w:r>
        <w:r>
          <w:instrText xml:space="preserve"> PAGEREF _Toc12549 \h </w:instrText>
        </w:r>
        <w:r>
          <w:fldChar w:fldCharType="separate"/>
        </w:r>
        <w:r>
          <w:t>9</w:t>
        </w:r>
        <w:r>
          <w:fldChar w:fldCharType="end"/>
        </w:r>
      </w:hyperlink>
    </w:p>
    <w:p>
      <w:pPr>
        <w:pStyle w:val="TOC2"/>
        <w:tabs>
          <w:tab w:val="right" w:leader="dot" w:pos="8306"/>
        </w:tabs>
      </w:pPr>
      <w:hyperlink w:anchor="_Toc28361" w:history="1">
        <w:r>
          <w:rPr>
            <w:rFonts w:ascii="仿宋" w:eastAsia="仿宋" w:hAnsi="仿宋" w:cs="仿宋" w:hint="eastAsia"/>
            <w:lang w:eastAsia="zh-CN"/>
          </w:rPr>
          <w:t>(一)、可持续战略与实践</w:t>
        </w:r>
        <w:r>
          <w:tab/>
        </w:r>
        <w:r>
          <w:fldChar w:fldCharType="begin"/>
        </w:r>
        <w:r>
          <w:instrText xml:space="preserve"> PAGEREF _Toc28361 \h </w:instrText>
        </w:r>
        <w:r>
          <w:fldChar w:fldCharType="separate"/>
        </w:r>
        <w:r>
          <w:t>9</w:t>
        </w:r>
        <w:r>
          <w:fldChar w:fldCharType="end"/>
        </w:r>
      </w:hyperlink>
    </w:p>
    <w:p>
      <w:pPr>
        <w:pStyle w:val="TOC2"/>
        <w:tabs>
          <w:tab w:val="right" w:leader="dot" w:pos="8306"/>
        </w:tabs>
      </w:pPr>
      <w:hyperlink w:anchor="_Toc20820" w:history="1">
        <w:r>
          <w:rPr>
            <w:rFonts w:ascii="仿宋" w:eastAsia="仿宋" w:hAnsi="仿宋" w:cs="仿宋" w:hint="eastAsia"/>
            <w:lang w:eastAsia="zh-CN"/>
          </w:rPr>
          <w:t>(二)、环保与社会责任</w:t>
        </w:r>
        <w:r>
          <w:tab/>
        </w:r>
        <w:r>
          <w:fldChar w:fldCharType="begin"/>
        </w:r>
        <w:r>
          <w:instrText xml:space="preserve"> PAGEREF _Toc20820 \h </w:instrText>
        </w:r>
        <w:r>
          <w:fldChar w:fldCharType="separate"/>
        </w:r>
        <w:r>
          <w:t>10</w:t>
        </w:r>
        <w:r>
          <w:fldChar w:fldCharType="end"/>
        </w:r>
      </w:hyperlink>
    </w:p>
    <w:p>
      <w:pPr>
        <w:pStyle w:val="TOC1"/>
        <w:tabs>
          <w:tab w:val="right" w:leader="dot" w:pos="8306"/>
        </w:tabs>
      </w:pPr>
      <w:hyperlink w:anchor="_Toc28574" w:history="1">
        <w:r>
          <w:rPr>
            <w:rFonts w:ascii="仿宋" w:eastAsia="仿宋" w:hAnsi="仿宋" w:cs="仿宋" w:hint="eastAsia"/>
            <w:lang w:eastAsia="zh-CN"/>
          </w:rPr>
          <w:t>四、环卫项目概论</w:t>
        </w:r>
        <w:r>
          <w:tab/>
        </w:r>
        <w:r>
          <w:fldChar w:fldCharType="begin"/>
        </w:r>
        <w:r>
          <w:instrText xml:space="preserve"> PAGEREF _Toc28574 \h </w:instrText>
        </w:r>
        <w:r>
          <w:fldChar w:fldCharType="separate"/>
        </w:r>
        <w:r>
          <w:t>11</w:t>
        </w:r>
        <w:r>
          <w:fldChar w:fldCharType="end"/>
        </w:r>
      </w:hyperlink>
    </w:p>
    <w:p>
      <w:pPr>
        <w:pStyle w:val="TOC2"/>
        <w:tabs>
          <w:tab w:val="right" w:leader="dot" w:pos="8306"/>
        </w:tabs>
      </w:pPr>
      <w:hyperlink w:anchor="_Toc14003" w:history="1">
        <w:r>
          <w:rPr>
            <w:rFonts w:ascii="仿宋" w:eastAsia="仿宋" w:hAnsi="仿宋" w:cs="仿宋" w:hint="eastAsia"/>
            <w:lang w:eastAsia="zh-CN"/>
          </w:rPr>
          <w:t>(一)、环卫项目概况</w:t>
        </w:r>
        <w:r>
          <w:tab/>
        </w:r>
        <w:r>
          <w:fldChar w:fldCharType="begin"/>
        </w:r>
        <w:r>
          <w:instrText xml:space="preserve"> PAGEREF _Toc14003 \h </w:instrText>
        </w:r>
        <w:r>
          <w:fldChar w:fldCharType="separate"/>
        </w:r>
        <w:r>
          <w:t>11</w:t>
        </w:r>
        <w:r>
          <w:fldChar w:fldCharType="end"/>
        </w:r>
      </w:hyperlink>
    </w:p>
    <w:p>
      <w:pPr>
        <w:pStyle w:val="TOC2"/>
        <w:tabs>
          <w:tab w:val="right" w:leader="dot" w:pos="8306"/>
        </w:tabs>
      </w:pPr>
      <w:hyperlink w:anchor="_Toc24711" w:history="1">
        <w:r>
          <w:rPr>
            <w:rFonts w:ascii="仿宋" w:eastAsia="仿宋" w:hAnsi="仿宋" w:cs="仿宋" w:hint="eastAsia"/>
            <w:lang w:eastAsia="zh-CN"/>
          </w:rPr>
          <w:t>(二)、环卫项目目标</w:t>
        </w:r>
        <w:r>
          <w:tab/>
        </w:r>
        <w:r>
          <w:fldChar w:fldCharType="begin"/>
        </w:r>
        <w:r>
          <w:instrText xml:space="preserve"> PAGEREF _Toc24711 \h </w:instrText>
        </w:r>
        <w:r>
          <w:fldChar w:fldCharType="separate"/>
        </w:r>
        <w:r>
          <w:t>13</w:t>
        </w:r>
        <w:r>
          <w:fldChar w:fldCharType="end"/>
        </w:r>
      </w:hyperlink>
    </w:p>
    <w:p>
      <w:pPr>
        <w:pStyle w:val="TOC2"/>
        <w:tabs>
          <w:tab w:val="right" w:leader="dot" w:pos="8306"/>
        </w:tabs>
      </w:pPr>
      <w:hyperlink w:anchor="_Toc30466" w:history="1">
        <w:r>
          <w:rPr>
            <w:rFonts w:ascii="仿宋" w:eastAsia="仿宋" w:hAnsi="仿宋" w:cs="仿宋" w:hint="eastAsia"/>
            <w:lang w:eastAsia="zh-CN"/>
          </w:rPr>
          <w:t>(三)、环卫项目提出的理由</w:t>
        </w:r>
        <w:r>
          <w:tab/>
        </w:r>
        <w:r>
          <w:fldChar w:fldCharType="begin"/>
        </w:r>
        <w:r>
          <w:instrText xml:space="preserve"> PAGEREF _Toc30466 \h </w:instrText>
        </w:r>
        <w:r>
          <w:fldChar w:fldCharType="separate"/>
        </w:r>
        <w:r>
          <w:t>14</w:t>
        </w:r>
        <w:r>
          <w:fldChar w:fldCharType="end"/>
        </w:r>
      </w:hyperlink>
    </w:p>
    <w:p>
      <w:pPr>
        <w:pStyle w:val="TOC2"/>
        <w:tabs>
          <w:tab w:val="right" w:leader="dot" w:pos="8306"/>
        </w:tabs>
      </w:pPr>
      <w:hyperlink w:anchor="_Toc1049" w:history="1">
        <w:r>
          <w:rPr>
            <w:rFonts w:ascii="仿宋" w:eastAsia="仿宋" w:hAnsi="仿宋" w:cs="仿宋" w:hint="eastAsia"/>
            <w:lang w:eastAsia="zh-CN"/>
          </w:rPr>
          <w:t>(四)、环卫项目意义</w:t>
        </w:r>
        <w:r>
          <w:tab/>
        </w:r>
        <w:r>
          <w:fldChar w:fldCharType="begin"/>
        </w:r>
        <w:r>
          <w:instrText xml:space="preserve"> PAGEREF _Toc1049 \h </w:instrText>
        </w:r>
        <w:r>
          <w:fldChar w:fldCharType="separate"/>
        </w:r>
        <w:r>
          <w:t>15</w:t>
        </w:r>
        <w:r>
          <w:fldChar w:fldCharType="end"/>
        </w:r>
      </w:hyperlink>
    </w:p>
    <w:p>
      <w:pPr>
        <w:pStyle w:val="TOC2"/>
        <w:tabs>
          <w:tab w:val="right" w:leader="dot" w:pos="8306"/>
        </w:tabs>
      </w:pPr>
      <w:hyperlink w:anchor="_Toc1520" w:history="1">
        <w:r>
          <w:rPr>
            <w:rFonts w:ascii="仿宋" w:eastAsia="仿宋" w:hAnsi="仿宋" w:cs="仿宋" w:hint="eastAsia"/>
            <w:lang w:eastAsia="zh-CN"/>
          </w:rPr>
          <w:t>(五)、环卫项目背景</w:t>
        </w:r>
        <w:r>
          <w:tab/>
        </w:r>
        <w:r>
          <w:fldChar w:fldCharType="begin"/>
        </w:r>
        <w:r>
          <w:instrText xml:space="preserve"> PAGEREF _Toc1520 \h </w:instrText>
        </w:r>
        <w:r>
          <w:fldChar w:fldCharType="separate"/>
        </w:r>
        <w:r>
          <w:t>16</w:t>
        </w:r>
        <w:r>
          <w:fldChar w:fldCharType="end"/>
        </w:r>
      </w:hyperlink>
    </w:p>
    <w:p>
      <w:pPr>
        <w:pStyle w:val="TOC1"/>
        <w:tabs>
          <w:tab w:val="right" w:leader="dot" w:pos="8306"/>
        </w:tabs>
      </w:pPr>
      <w:hyperlink w:anchor="_Toc29961" w:history="1">
        <w:r>
          <w:rPr>
            <w:rFonts w:ascii="仿宋" w:eastAsia="仿宋" w:hAnsi="仿宋" w:cs="仿宋" w:hint="eastAsia"/>
            <w:lang w:eastAsia="zh-CN"/>
          </w:rPr>
          <w:t>五、环卫项目选址可行性分析</w:t>
        </w:r>
        <w:r>
          <w:tab/>
        </w:r>
        <w:r>
          <w:fldChar w:fldCharType="begin"/>
        </w:r>
        <w:r>
          <w:instrText xml:space="preserve"> PAGEREF _Toc29961 \h </w:instrText>
        </w:r>
        <w:r>
          <w:fldChar w:fldCharType="separate"/>
        </w:r>
        <w:r>
          <w:t>17</w:t>
        </w:r>
        <w:r>
          <w:fldChar w:fldCharType="end"/>
        </w:r>
      </w:hyperlink>
    </w:p>
    <w:p>
      <w:pPr>
        <w:pStyle w:val="TOC2"/>
        <w:tabs>
          <w:tab w:val="right" w:leader="dot" w:pos="8306"/>
        </w:tabs>
      </w:pPr>
      <w:hyperlink w:anchor="_Toc14867" w:history="1">
        <w:r>
          <w:rPr>
            <w:rFonts w:ascii="仿宋" w:eastAsia="仿宋" w:hAnsi="仿宋" w:cs="仿宋" w:hint="eastAsia"/>
            <w:lang w:eastAsia="zh-CN"/>
          </w:rPr>
          <w:t>(一)、环卫项目选址</w:t>
        </w:r>
        <w:r>
          <w:tab/>
        </w:r>
        <w:r>
          <w:fldChar w:fldCharType="begin"/>
        </w:r>
        <w:r>
          <w:instrText xml:space="preserve"> PAGEREF _Toc14867 \h </w:instrText>
        </w:r>
        <w:r>
          <w:fldChar w:fldCharType="separate"/>
        </w:r>
        <w:r>
          <w:t>17</w:t>
        </w:r>
        <w:r>
          <w:fldChar w:fldCharType="end"/>
        </w:r>
      </w:hyperlink>
    </w:p>
    <w:p>
      <w:pPr>
        <w:pStyle w:val="TOC2"/>
        <w:tabs>
          <w:tab w:val="right" w:leader="dot" w:pos="8306"/>
        </w:tabs>
      </w:pPr>
      <w:hyperlink w:anchor="_Toc9061" w:history="1">
        <w:r>
          <w:rPr>
            <w:rFonts w:ascii="仿宋" w:eastAsia="仿宋" w:hAnsi="仿宋" w:cs="仿宋" w:hint="eastAsia"/>
            <w:lang w:eastAsia="zh-CN"/>
          </w:rPr>
          <w:t>(二)、用地控制指标</w:t>
        </w:r>
        <w:r>
          <w:tab/>
        </w:r>
        <w:r>
          <w:fldChar w:fldCharType="begin"/>
        </w:r>
        <w:r>
          <w:instrText xml:space="preserve"> PAGEREF _Toc9061 \h </w:instrText>
        </w:r>
        <w:r>
          <w:fldChar w:fldCharType="separate"/>
        </w:r>
        <w:r>
          <w:t>17</w:t>
        </w:r>
        <w:r>
          <w:fldChar w:fldCharType="end"/>
        </w:r>
      </w:hyperlink>
    </w:p>
    <w:p>
      <w:pPr>
        <w:pStyle w:val="TOC2"/>
        <w:tabs>
          <w:tab w:val="right" w:leader="dot" w:pos="8306"/>
        </w:tabs>
      </w:pPr>
      <w:hyperlink w:anchor="_Toc12237" w:history="1">
        <w:r>
          <w:rPr>
            <w:rFonts w:ascii="仿宋" w:eastAsia="仿宋" w:hAnsi="仿宋" w:cs="仿宋" w:hint="eastAsia"/>
            <w:lang w:eastAsia="zh-CN"/>
          </w:rPr>
          <w:t>(三)、节约用地措施</w:t>
        </w:r>
        <w:r>
          <w:tab/>
        </w:r>
        <w:r>
          <w:fldChar w:fldCharType="begin"/>
        </w:r>
        <w:r>
          <w:instrText xml:space="preserve"> PAGEREF _Toc12237 \h </w:instrText>
        </w:r>
        <w:r>
          <w:fldChar w:fldCharType="separate"/>
        </w:r>
        <w:r>
          <w:t>19</w:t>
        </w:r>
        <w:r>
          <w:fldChar w:fldCharType="end"/>
        </w:r>
      </w:hyperlink>
    </w:p>
    <w:p>
      <w:pPr>
        <w:pStyle w:val="TOC2"/>
        <w:tabs>
          <w:tab w:val="right" w:leader="dot" w:pos="8306"/>
        </w:tabs>
      </w:pPr>
      <w:hyperlink w:anchor="_Toc7276" w:history="1">
        <w:r>
          <w:rPr>
            <w:rFonts w:ascii="仿宋" w:eastAsia="仿宋" w:hAnsi="仿宋" w:cs="仿宋" w:hint="eastAsia"/>
            <w:lang w:eastAsia="zh-CN"/>
          </w:rPr>
          <w:t>(四)、总图布置方案</w:t>
        </w:r>
        <w:r>
          <w:tab/>
        </w:r>
        <w:r>
          <w:fldChar w:fldCharType="begin"/>
        </w:r>
        <w:r>
          <w:instrText xml:space="preserve"> PAGEREF _Toc7276 \h </w:instrText>
        </w:r>
        <w:r>
          <w:fldChar w:fldCharType="separate"/>
        </w:r>
        <w:r>
          <w:t>20</w:t>
        </w:r>
        <w:r>
          <w:fldChar w:fldCharType="end"/>
        </w:r>
      </w:hyperlink>
    </w:p>
    <w:p>
      <w:pPr>
        <w:pStyle w:val="TOC2"/>
        <w:tabs>
          <w:tab w:val="right" w:leader="dot" w:pos="8306"/>
        </w:tabs>
      </w:pPr>
      <w:hyperlink w:anchor="_Toc8252" w:history="1">
        <w:r>
          <w:rPr>
            <w:rFonts w:ascii="仿宋" w:eastAsia="仿宋" w:hAnsi="仿宋" w:cs="仿宋" w:hint="eastAsia"/>
            <w:lang w:eastAsia="zh-CN"/>
          </w:rPr>
          <w:t>(五)、选址综合评价</w:t>
        </w:r>
        <w:r>
          <w:tab/>
        </w:r>
        <w:r>
          <w:fldChar w:fldCharType="begin"/>
        </w:r>
        <w:r>
          <w:instrText xml:space="preserve"> PAGEREF _Toc8252 \h </w:instrText>
        </w:r>
        <w:r>
          <w:fldChar w:fldCharType="separate"/>
        </w:r>
        <w:r>
          <w:t>21</w:t>
        </w:r>
        <w:r>
          <w:fldChar w:fldCharType="end"/>
        </w:r>
      </w:hyperlink>
    </w:p>
    <w:p>
      <w:pPr>
        <w:pStyle w:val="TOC1"/>
        <w:tabs>
          <w:tab w:val="right" w:leader="dot" w:pos="8306"/>
        </w:tabs>
      </w:pPr>
      <w:hyperlink w:anchor="_Toc31284" w:history="1">
        <w:r>
          <w:rPr>
            <w:rFonts w:ascii="仿宋" w:eastAsia="仿宋" w:hAnsi="仿宋" w:cs="仿宋" w:hint="eastAsia"/>
            <w:lang w:eastAsia="zh-CN"/>
          </w:rPr>
          <w:t>六、市场分析、调研</w:t>
        </w:r>
        <w:r>
          <w:tab/>
        </w:r>
        <w:r>
          <w:fldChar w:fldCharType="begin"/>
        </w:r>
        <w:r>
          <w:instrText xml:space="preserve"> PAGEREF _Toc31284 \h </w:instrText>
        </w:r>
        <w:r>
          <w:fldChar w:fldCharType="separate"/>
        </w:r>
        <w:r>
          <w:t>22</w:t>
        </w:r>
        <w:r>
          <w:fldChar w:fldCharType="end"/>
        </w:r>
      </w:hyperlink>
    </w:p>
    <w:p>
      <w:pPr>
        <w:pStyle w:val="TOC2"/>
        <w:tabs>
          <w:tab w:val="right" w:leader="dot" w:pos="8306"/>
        </w:tabs>
      </w:pPr>
      <w:hyperlink w:anchor="_Toc13512" w:history="1">
        <w:r>
          <w:rPr>
            <w:rFonts w:ascii="仿宋" w:eastAsia="仿宋" w:hAnsi="仿宋" w:cs="仿宋" w:hint="eastAsia"/>
            <w:lang w:eastAsia="zh-CN"/>
          </w:rPr>
          <w:t>(一)、环卫行业分析</w:t>
        </w:r>
        <w:r>
          <w:tab/>
        </w:r>
        <w:r>
          <w:fldChar w:fldCharType="begin"/>
        </w:r>
        <w:r>
          <w:instrText xml:space="preserve"> PAGEREF _Toc13512 \h </w:instrText>
        </w:r>
        <w:r>
          <w:fldChar w:fldCharType="separate"/>
        </w:r>
        <w:r>
          <w:t>22</w:t>
        </w:r>
        <w:r>
          <w:fldChar w:fldCharType="end"/>
        </w:r>
      </w:hyperlink>
    </w:p>
    <w:p>
      <w:pPr>
        <w:pStyle w:val="TOC2"/>
        <w:tabs>
          <w:tab w:val="right" w:leader="dot" w:pos="8306"/>
        </w:tabs>
      </w:pPr>
      <w:hyperlink w:anchor="_Toc389" w:history="1">
        <w:r>
          <w:rPr>
            <w:rFonts w:ascii="仿宋" w:eastAsia="仿宋" w:hAnsi="仿宋" w:cs="仿宋" w:hint="eastAsia"/>
            <w:lang w:eastAsia="zh-CN"/>
          </w:rPr>
          <w:t>(二)、环卫市场分析预测</w:t>
        </w:r>
        <w:r>
          <w:tab/>
        </w:r>
        <w:r>
          <w:fldChar w:fldCharType="begin"/>
        </w:r>
        <w:r>
          <w:instrText xml:space="preserve"> PAGEREF _Toc389 \h </w:instrText>
        </w:r>
        <w:r>
          <w:fldChar w:fldCharType="separate"/>
        </w:r>
        <w:r>
          <w:t>23</w:t>
        </w:r>
        <w:r>
          <w:fldChar w:fldCharType="end"/>
        </w:r>
      </w:hyperlink>
    </w:p>
    <w:p>
      <w:pPr>
        <w:pStyle w:val="TOC1"/>
        <w:tabs>
          <w:tab w:val="right" w:leader="dot" w:pos="8306"/>
        </w:tabs>
      </w:pPr>
      <w:hyperlink w:anchor="_Toc25617" w:history="1">
        <w:r>
          <w:rPr>
            <w:rFonts w:ascii="仿宋" w:eastAsia="仿宋" w:hAnsi="仿宋" w:cs="仿宋" w:hint="eastAsia"/>
            <w:lang w:eastAsia="zh-CN"/>
          </w:rPr>
          <w:t>七、环卫项目经营效益</w:t>
        </w:r>
        <w:r>
          <w:tab/>
        </w:r>
        <w:r>
          <w:fldChar w:fldCharType="begin"/>
        </w:r>
        <w:r>
          <w:instrText xml:space="preserve"> PAGEREF _Toc25617 \h </w:instrText>
        </w:r>
        <w:r>
          <w:fldChar w:fldCharType="separate"/>
        </w:r>
        <w:r>
          <w:t>24</w:t>
        </w:r>
        <w:r>
          <w:fldChar w:fldCharType="end"/>
        </w:r>
      </w:hyperlink>
    </w:p>
    <w:p>
      <w:pPr>
        <w:pStyle w:val="TOC2"/>
        <w:tabs>
          <w:tab w:val="right" w:leader="dot" w:pos="8306"/>
        </w:tabs>
      </w:pPr>
      <w:hyperlink w:anchor="_Toc26516" w:history="1">
        <w:r>
          <w:rPr>
            <w:rFonts w:ascii="仿宋" w:eastAsia="仿宋" w:hAnsi="仿宋" w:cs="仿宋" w:hint="eastAsia"/>
            <w:lang w:eastAsia="zh-CN"/>
          </w:rPr>
          <w:t>(一)、经济评价财务测算</w:t>
        </w:r>
        <w:r>
          <w:tab/>
        </w:r>
        <w:r>
          <w:fldChar w:fldCharType="begin"/>
        </w:r>
        <w:r>
          <w:instrText xml:space="preserve"> PAGEREF _Toc26516 \h </w:instrText>
        </w:r>
        <w:r>
          <w:fldChar w:fldCharType="separate"/>
        </w:r>
        <w:r>
          <w:t>24</w:t>
        </w:r>
        <w:r>
          <w:fldChar w:fldCharType="end"/>
        </w:r>
      </w:hyperlink>
    </w:p>
    <w:p>
      <w:pPr>
        <w:pStyle w:val="TOC2"/>
        <w:tabs>
          <w:tab w:val="right" w:leader="dot" w:pos="8306"/>
        </w:tabs>
      </w:pPr>
      <w:hyperlink w:anchor="_Toc2883" w:history="1">
        <w:r>
          <w:rPr>
            <w:rFonts w:ascii="仿宋" w:eastAsia="仿宋" w:hAnsi="仿宋" w:cs="仿宋" w:hint="eastAsia"/>
            <w:lang w:eastAsia="zh-CN"/>
          </w:rPr>
          <w:t>(二)、环卫项目盈利能力分析</w:t>
        </w:r>
        <w:r>
          <w:tab/>
        </w:r>
        <w:r>
          <w:fldChar w:fldCharType="begin"/>
        </w:r>
        <w:r>
          <w:instrText xml:space="preserve"> PAGEREF _Toc2883 \h </w:instrText>
        </w:r>
        <w:r>
          <w:fldChar w:fldCharType="separate"/>
        </w:r>
        <w:r>
          <w:t>25</w:t>
        </w:r>
        <w:r>
          <w:fldChar w:fldCharType="end"/>
        </w:r>
      </w:hyperlink>
    </w:p>
    <w:p>
      <w:pPr>
        <w:pStyle w:val="TOC1"/>
        <w:tabs>
          <w:tab w:val="right" w:leader="dot" w:pos="8306"/>
        </w:tabs>
      </w:pPr>
      <w:hyperlink w:anchor="_Toc18048" w:history="1">
        <w:r>
          <w:rPr>
            <w:rFonts w:ascii="仿宋" w:eastAsia="仿宋" w:hAnsi="仿宋" w:cs="仿宋" w:hint="eastAsia"/>
            <w:lang w:eastAsia="zh-CN"/>
          </w:rPr>
          <w:t>八、环卫项目人力资源培养与发展</w:t>
        </w:r>
        <w:r>
          <w:tab/>
        </w:r>
        <w:r>
          <w:fldChar w:fldCharType="begin"/>
        </w:r>
        <w:r>
          <w:instrText xml:space="preserve"> PAGEREF _Toc18048 \h </w:instrText>
        </w:r>
        <w:r>
          <w:fldChar w:fldCharType="separate"/>
        </w:r>
        <w:r>
          <w:t>26</w:t>
        </w:r>
        <w:r>
          <w:fldChar w:fldCharType="end"/>
        </w:r>
      </w:hyperlink>
    </w:p>
    <w:p>
      <w:pPr>
        <w:pStyle w:val="TOC2"/>
        <w:tabs>
          <w:tab w:val="right" w:leader="dot" w:pos="8306"/>
        </w:tabs>
      </w:pPr>
      <w:hyperlink w:anchor="_Toc20254" w:history="1">
        <w:r>
          <w:rPr>
            <w:rFonts w:ascii="仿宋" w:eastAsia="仿宋" w:hAnsi="仿宋" w:cs="仿宋" w:hint="eastAsia"/>
            <w:lang w:eastAsia="zh-CN"/>
          </w:rPr>
          <w:t>(一)、人才需求与规划</w:t>
        </w:r>
        <w:r>
          <w:tab/>
        </w:r>
        <w:r>
          <w:fldChar w:fldCharType="begin"/>
        </w:r>
        <w:r>
          <w:instrText xml:space="preserve"> PAGEREF _Toc20254 \h </w:instrText>
        </w:r>
        <w:r>
          <w:fldChar w:fldCharType="separate"/>
        </w:r>
        <w:r>
          <w:t>26</w:t>
        </w:r>
        <w:r>
          <w:fldChar w:fldCharType="end"/>
        </w:r>
      </w:hyperlink>
    </w:p>
    <w:p>
      <w:pPr>
        <w:pStyle w:val="TOC2"/>
        <w:tabs>
          <w:tab w:val="right" w:leader="dot" w:pos="8306"/>
        </w:tabs>
      </w:pPr>
      <w:hyperlink w:anchor="_Toc16057" w:history="1">
        <w:r>
          <w:rPr>
            <w:rFonts w:ascii="仿宋" w:eastAsia="仿宋" w:hAnsi="仿宋" w:cs="仿宋" w:hint="eastAsia"/>
            <w:lang w:eastAsia="zh-CN"/>
          </w:rPr>
          <w:t>(二)、培训与发展计划</w:t>
        </w:r>
        <w:r>
          <w:tab/>
        </w:r>
        <w:r>
          <w:fldChar w:fldCharType="begin"/>
        </w:r>
        <w:r>
          <w:instrText xml:space="preserve"> PAGEREF _Toc16057 \h </w:instrText>
        </w:r>
        <w:r>
          <w:fldChar w:fldCharType="separate"/>
        </w:r>
        <w:r>
          <w:t>26</w:t>
        </w:r>
        <w:r>
          <w:fldChar w:fldCharType="end"/>
        </w:r>
      </w:hyperlink>
    </w:p>
    <w:p>
      <w:pPr>
        <w:pStyle w:val="TOC1"/>
        <w:tabs>
          <w:tab w:val="right" w:leader="dot" w:pos="8306"/>
        </w:tabs>
      </w:pPr>
      <w:hyperlink w:anchor="_Toc27189" w:history="1">
        <w:r>
          <w:rPr>
            <w:rFonts w:ascii="仿宋" w:eastAsia="仿宋" w:hAnsi="仿宋" w:cs="仿宋" w:hint="eastAsia"/>
            <w:lang w:eastAsia="zh-CN"/>
          </w:rPr>
          <w:t>九、环卫项目创新与研发</w:t>
        </w:r>
        <w:r>
          <w:tab/>
        </w:r>
        <w:r>
          <w:fldChar w:fldCharType="begin"/>
        </w:r>
        <w:r>
          <w:instrText xml:space="preserve"> PAGEREF _Toc27189 \h </w:instrText>
        </w:r>
        <w:r>
          <w:fldChar w:fldCharType="separate"/>
        </w:r>
        <w:r>
          <w:t>27</w:t>
        </w:r>
        <w:r>
          <w:fldChar w:fldCharType="end"/>
        </w:r>
      </w:hyperlink>
    </w:p>
    <w:p>
      <w:pPr>
        <w:pStyle w:val="TOC2"/>
        <w:tabs>
          <w:tab w:val="right" w:leader="dot" w:pos="8306"/>
        </w:tabs>
      </w:pPr>
      <w:hyperlink w:anchor="_Toc29894" w:history="1">
        <w:r>
          <w:rPr>
            <w:rFonts w:ascii="仿宋" w:eastAsia="仿宋" w:hAnsi="仿宋" w:cs="仿宋" w:hint="eastAsia"/>
            <w:lang w:eastAsia="zh-CN"/>
          </w:rPr>
          <w:t>(一)、创新策略与方向</w:t>
        </w:r>
        <w:r>
          <w:tab/>
        </w:r>
        <w:r>
          <w:fldChar w:fldCharType="begin"/>
        </w:r>
        <w:r>
          <w:instrText xml:space="preserve"> PAGEREF _Toc29894 \h </w:instrText>
        </w:r>
        <w:r>
          <w:fldChar w:fldCharType="separate"/>
        </w:r>
        <w:r>
          <w:t>27</w:t>
        </w:r>
        <w:r>
          <w:fldChar w:fldCharType="end"/>
        </w:r>
      </w:hyperlink>
    </w:p>
    <w:p>
      <w:pPr>
        <w:pStyle w:val="TOC2"/>
        <w:tabs>
          <w:tab w:val="right" w:leader="dot" w:pos="8306"/>
        </w:tabs>
      </w:pPr>
      <w:hyperlink w:anchor="_Toc31283" w:history="1">
        <w:r>
          <w:rPr>
            <w:rFonts w:ascii="仿宋" w:eastAsia="仿宋" w:hAnsi="仿宋" w:cs="仿宋" w:hint="eastAsia"/>
            <w:lang w:eastAsia="zh-CN"/>
          </w:rPr>
          <w:t>(二)、研发规划与投入</w:t>
        </w:r>
        <w:r>
          <w:tab/>
        </w:r>
        <w:r>
          <w:fldChar w:fldCharType="begin"/>
        </w:r>
        <w:r>
          <w:instrText xml:space="preserve"> PAGEREF _Toc31283 \h </w:instrText>
        </w:r>
        <w:r>
          <w:fldChar w:fldCharType="separate"/>
        </w:r>
        <w:r>
          <w:t>28</w:t>
        </w:r>
        <w:r>
          <w:fldChar w:fldCharType="end"/>
        </w:r>
      </w:hyperlink>
    </w:p>
    <w:p>
      <w:pPr>
        <w:pStyle w:val="TOC1"/>
        <w:tabs>
          <w:tab w:val="right" w:leader="dot" w:pos="8306"/>
        </w:tabs>
      </w:pPr>
      <w:hyperlink w:anchor="_Toc22013" w:history="1">
        <w:r>
          <w:rPr>
            <w:rFonts w:ascii="仿宋" w:eastAsia="仿宋" w:hAnsi="仿宋" w:cs="仿宋" w:hint="eastAsia"/>
            <w:lang w:eastAsia="zh-CN"/>
          </w:rPr>
          <w:t>十、环卫项目计划安排</w:t>
        </w:r>
        <w:r>
          <w:tab/>
        </w:r>
        <w:r>
          <w:fldChar w:fldCharType="begin"/>
        </w:r>
        <w:r>
          <w:instrText xml:space="preserve"> PAGEREF _Toc22013 \h </w:instrText>
        </w:r>
        <w:r>
          <w:fldChar w:fldCharType="separate"/>
        </w:r>
        <w:r>
          <w:t>30</w:t>
        </w:r>
        <w:r>
          <w:fldChar w:fldCharType="end"/>
        </w:r>
      </w:hyperlink>
    </w:p>
    <w:p>
      <w:pPr>
        <w:pStyle w:val="TOC2"/>
        <w:tabs>
          <w:tab w:val="right" w:leader="dot" w:pos="8306"/>
        </w:tabs>
      </w:pPr>
      <w:hyperlink w:anchor="_Toc11296" w:history="1">
        <w:r>
          <w:rPr>
            <w:rFonts w:ascii="仿宋" w:eastAsia="仿宋" w:hAnsi="仿宋" w:cs="仿宋" w:hint="eastAsia"/>
            <w:lang w:eastAsia="zh-CN"/>
          </w:rPr>
          <w:t>(一)、建设周期</w:t>
        </w:r>
        <w:r>
          <w:tab/>
        </w:r>
        <w:r>
          <w:fldChar w:fldCharType="begin"/>
        </w:r>
        <w:r>
          <w:instrText xml:space="preserve"> PAGEREF _Toc11296 \h </w:instrText>
        </w:r>
        <w:r>
          <w:fldChar w:fldCharType="separate"/>
        </w:r>
        <w:r>
          <w:t>30</w:t>
        </w:r>
        <w:r>
          <w:fldChar w:fldCharType="end"/>
        </w:r>
      </w:hyperlink>
    </w:p>
    <w:p>
      <w:pPr>
        <w:pStyle w:val="TOC2"/>
        <w:tabs>
          <w:tab w:val="right" w:leader="dot" w:pos="8306"/>
        </w:tabs>
      </w:pPr>
      <w:hyperlink w:anchor="_Toc9253" w:history="1">
        <w:r>
          <w:rPr>
            <w:rFonts w:ascii="仿宋" w:eastAsia="仿宋" w:hAnsi="仿宋" w:cs="仿宋" w:hint="eastAsia"/>
            <w:lang w:eastAsia="zh-CN"/>
          </w:rPr>
          <w:t>(二)、建设进度</w:t>
        </w:r>
        <w:r>
          <w:tab/>
        </w:r>
        <w:r>
          <w:fldChar w:fldCharType="begin"/>
        </w:r>
        <w:r>
          <w:instrText xml:space="preserve"> PAGEREF _Toc9253 \h </w:instrText>
        </w:r>
        <w:r>
          <w:fldChar w:fldCharType="separate"/>
        </w:r>
        <w:r>
          <w:t>30</w:t>
        </w:r>
        <w:r>
          <w:fldChar w:fldCharType="end"/>
        </w:r>
      </w:hyperlink>
    </w:p>
    <w:p>
      <w:pPr>
        <w:pStyle w:val="TOC2"/>
        <w:tabs>
          <w:tab w:val="right" w:leader="dot" w:pos="8306"/>
        </w:tabs>
      </w:pPr>
      <w:hyperlink w:anchor="_Toc26623" w:history="1">
        <w:r>
          <w:rPr>
            <w:rFonts w:ascii="仿宋" w:eastAsia="仿宋" w:hAnsi="仿宋" w:cs="仿宋" w:hint="eastAsia"/>
            <w:lang w:eastAsia="zh-CN"/>
          </w:rPr>
          <w:t>(三)、进度安排注意事项</w:t>
        </w:r>
        <w:r>
          <w:tab/>
        </w:r>
        <w:r>
          <w:fldChar w:fldCharType="begin"/>
        </w:r>
        <w:r>
          <w:instrText xml:space="preserve"> PAGEREF _Toc26623 \h </w:instrText>
        </w:r>
        <w:r>
          <w:fldChar w:fldCharType="separate"/>
        </w:r>
        <w:r>
          <w:t>31</w:t>
        </w:r>
        <w:r>
          <w:fldChar w:fldCharType="end"/>
        </w:r>
      </w:hyperlink>
    </w:p>
    <w:p>
      <w:pPr>
        <w:pStyle w:val="TOC2"/>
        <w:tabs>
          <w:tab w:val="right" w:leader="dot" w:pos="8306"/>
        </w:tabs>
      </w:pPr>
      <w:hyperlink w:anchor="_Toc1829" w:history="1">
        <w:r>
          <w:rPr>
            <w:rFonts w:ascii="仿宋" w:eastAsia="仿宋" w:hAnsi="仿宋" w:cs="仿宋" w:hint="eastAsia"/>
            <w:lang w:eastAsia="zh-CN"/>
          </w:rPr>
          <w:t>(四)、人力资源配置</w:t>
        </w:r>
        <w:r>
          <w:tab/>
        </w:r>
        <w:r>
          <w:fldChar w:fldCharType="begin"/>
        </w:r>
        <w:r>
          <w:instrText xml:space="preserve"> PAGEREF _Toc1829 \h </w:instrText>
        </w:r>
        <w:r>
          <w:fldChar w:fldCharType="separate"/>
        </w:r>
        <w:r>
          <w:t>33</w:t>
        </w:r>
        <w:r>
          <w:fldChar w:fldCharType="end"/>
        </w:r>
      </w:hyperlink>
    </w:p>
    <w:p>
      <w:pPr>
        <w:pStyle w:val="TOC1"/>
        <w:tabs>
          <w:tab w:val="right" w:leader="dot" w:pos="8306"/>
        </w:tabs>
      </w:pPr>
      <w:hyperlink w:anchor="_Toc24131" w:history="1">
        <w:r>
          <w:rPr>
            <w:rFonts w:ascii="仿宋" w:eastAsia="仿宋" w:hAnsi="仿宋" w:cs="仿宋" w:hint="eastAsia"/>
            <w:lang w:eastAsia="zh-CN"/>
          </w:rPr>
          <w:t>十一、环卫项目技术管理</w:t>
        </w:r>
        <w:r>
          <w:tab/>
        </w:r>
        <w:r>
          <w:fldChar w:fldCharType="begin"/>
        </w:r>
        <w:r>
          <w:instrText xml:space="preserve"> PAGEREF _Toc24131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67" w:history="1">
        <w:r>
          <w:rPr>
            <w:rFonts w:ascii="仿宋" w:eastAsia="仿宋" w:hAnsi="仿宋" w:cs="仿宋" w:hint="eastAsia"/>
            <w:lang w:eastAsia="zh-CN"/>
          </w:rPr>
          <w:t>(一)、技术方案选用方向</w:t>
        </w:r>
        <w:r>
          <w:tab/>
        </w:r>
        <w:r>
          <w:fldChar w:fldCharType="begin"/>
        </w:r>
        <w:r>
          <w:instrText xml:space="preserve"> PAGEREF _Toc7467 \h </w:instrText>
        </w:r>
        <w:r>
          <w:fldChar w:fldCharType="separate"/>
        </w:r>
        <w:r>
          <w:t>34</w:t>
        </w:r>
        <w:r>
          <w:fldChar w:fldCharType="end"/>
        </w:r>
      </w:hyperlink>
    </w:p>
    <w:p>
      <w:pPr>
        <w:pStyle w:val="TOC2"/>
        <w:tabs>
          <w:tab w:val="right" w:leader="dot" w:pos="8306"/>
        </w:tabs>
      </w:pPr>
      <w:hyperlink w:anchor="_Toc11744" w:history="1">
        <w:r>
          <w:rPr>
            <w:rFonts w:ascii="仿宋" w:eastAsia="仿宋" w:hAnsi="仿宋" w:cs="仿宋" w:hint="eastAsia"/>
            <w:lang w:eastAsia="zh-CN"/>
          </w:rPr>
          <w:t>(二)、工艺技术方案选用原则</w:t>
        </w:r>
        <w:r>
          <w:tab/>
        </w:r>
        <w:r>
          <w:fldChar w:fldCharType="begin"/>
        </w:r>
        <w:r>
          <w:instrText xml:space="preserve"> PAGEREF _Toc11744 \h </w:instrText>
        </w:r>
        <w:r>
          <w:fldChar w:fldCharType="separate"/>
        </w:r>
        <w:r>
          <w:t>35</w:t>
        </w:r>
        <w:r>
          <w:fldChar w:fldCharType="end"/>
        </w:r>
      </w:hyperlink>
    </w:p>
    <w:p>
      <w:pPr>
        <w:pStyle w:val="TOC2"/>
        <w:tabs>
          <w:tab w:val="right" w:leader="dot" w:pos="8306"/>
        </w:tabs>
      </w:pPr>
      <w:hyperlink w:anchor="_Toc1254" w:history="1">
        <w:r>
          <w:rPr>
            <w:rFonts w:ascii="仿宋" w:eastAsia="仿宋" w:hAnsi="仿宋" w:cs="仿宋" w:hint="eastAsia"/>
            <w:lang w:eastAsia="zh-CN"/>
          </w:rPr>
          <w:t>(三)、工艺技术方案要求</w:t>
        </w:r>
        <w:r>
          <w:tab/>
        </w:r>
        <w:r>
          <w:fldChar w:fldCharType="begin"/>
        </w:r>
        <w:r>
          <w:instrText xml:space="preserve"> PAGEREF _Toc1254 \h </w:instrText>
        </w:r>
        <w:r>
          <w:fldChar w:fldCharType="separate"/>
        </w:r>
        <w:r>
          <w:t>37</w:t>
        </w:r>
        <w:r>
          <w:fldChar w:fldCharType="end"/>
        </w:r>
      </w:hyperlink>
    </w:p>
    <w:p>
      <w:pPr>
        <w:pStyle w:val="TOC1"/>
        <w:tabs>
          <w:tab w:val="right" w:leader="dot" w:pos="8306"/>
        </w:tabs>
      </w:pPr>
      <w:hyperlink w:anchor="_Toc20496" w:history="1">
        <w:r>
          <w:rPr>
            <w:rFonts w:ascii="仿宋" w:eastAsia="仿宋" w:hAnsi="仿宋" w:cs="仿宋" w:hint="eastAsia"/>
            <w:lang w:eastAsia="zh-CN"/>
          </w:rPr>
          <w:t>十二、环卫项目人力资源管理</w:t>
        </w:r>
        <w:r>
          <w:tab/>
        </w:r>
        <w:r>
          <w:fldChar w:fldCharType="begin"/>
        </w:r>
        <w:r>
          <w:instrText xml:space="preserve"> PAGEREF _Toc20496 \h </w:instrText>
        </w:r>
        <w:r>
          <w:fldChar w:fldCharType="separate"/>
        </w:r>
        <w:r>
          <w:t>40</w:t>
        </w:r>
        <w:r>
          <w:fldChar w:fldCharType="end"/>
        </w:r>
      </w:hyperlink>
    </w:p>
    <w:p>
      <w:pPr>
        <w:pStyle w:val="TOC2"/>
        <w:tabs>
          <w:tab w:val="right" w:leader="dot" w:pos="8306"/>
        </w:tabs>
      </w:pPr>
      <w:hyperlink w:anchor="_Toc31442" w:history="1">
        <w:r>
          <w:rPr>
            <w:rFonts w:ascii="仿宋" w:eastAsia="仿宋" w:hAnsi="仿宋" w:cs="仿宋" w:hint="eastAsia"/>
            <w:lang w:eastAsia="zh-CN"/>
          </w:rPr>
          <w:t>(一)、建立健全的预算管理制度</w:t>
        </w:r>
        <w:r>
          <w:tab/>
        </w:r>
        <w:r>
          <w:fldChar w:fldCharType="begin"/>
        </w:r>
        <w:r>
          <w:instrText xml:space="preserve"> PAGEREF _Toc31442 \h </w:instrText>
        </w:r>
        <w:r>
          <w:fldChar w:fldCharType="separate"/>
        </w:r>
        <w:r>
          <w:t>40</w:t>
        </w:r>
        <w:r>
          <w:fldChar w:fldCharType="end"/>
        </w:r>
      </w:hyperlink>
    </w:p>
    <w:p>
      <w:pPr>
        <w:pStyle w:val="TOC2"/>
        <w:tabs>
          <w:tab w:val="right" w:leader="dot" w:pos="8306"/>
        </w:tabs>
      </w:pPr>
      <w:hyperlink w:anchor="_Toc7930" w:history="1">
        <w:r>
          <w:rPr>
            <w:rFonts w:ascii="仿宋" w:eastAsia="仿宋" w:hAnsi="仿宋" w:cs="仿宋" w:hint="eastAsia"/>
            <w:lang w:eastAsia="zh-CN"/>
          </w:rPr>
          <w:t>(二)、加强资金流动监控</w:t>
        </w:r>
        <w:r>
          <w:tab/>
        </w:r>
        <w:r>
          <w:fldChar w:fldCharType="begin"/>
        </w:r>
        <w:r>
          <w:instrText xml:space="preserve"> PAGEREF _Toc7930 \h </w:instrText>
        </w:r>
        <w:r>
          <w:fldChar w:fldCharType="separate"/>
        </w:r>
        <w:r>
          <w:t>41</w:t>
        </w:r>
        <w:r>
          <w:fldChar w:fldCharType="end"/>
        </w:r>
      </w:hyperlink>
    </w:p>
    <w:p>
      <w:pPr>
        <w:pStyle w:val="TOC2"/>
        <w:tabs>
          <w:tab w:val="right" w:leader="dot" w:pos="8306"/>
        </w:tabs>
      </w:pPr>
      <w:hyperlink w:anchor="_Toc10664" w:history="1">
        <w:r>
          <w:rPr>
            <w:rFonts w:ascii="仿宋" w:eastAsia="仿宋" w:hAnsi="仿宋" w:cs="仿宋" w:hint="eastAsia"/>
            <w:lang w:eastAsia="zh-CN"/>
          </w:rPr>
          <w:t>(三)、制定完善的风险控制机制</w:t>
        </w:r>
        <w:r>
          <w:tab/>
        </w:r>
        <w:r>
          <w:fldChar w:fldCharType="begin"/>
        </w:r>
        <w:r>
          <w:instrText xml:space="preserve"> PAGEREF _Toc10664 \h </w:instrText>
        </w:r>
        <w:r>
          <w:fldChar w:fldCharType="separate"/>
        </w:r>
        <w:r>
          <w:t>42</w:t>
        </w:r>
        <w:r>
          <w:fldChar w:fldCharType="end"/>
        </w:r>
      </w:hyperlink>
    </w:p>
    <w:p>
      <w:pPr>
        <w:pStyle w:val="TOC2"/>
        <w:tabs>
          <w:tab w:val="right" w:leader="dot" w:pos="8306"/>
        </w:tabs>
      </w:pPr>
      <w:hyperlink w:anchor="_Toc14048" w:history="1">
        <w:r>
          <w:rPr>
            <w:rFonts w:ascii="仿宋" w:eastAsia="仿宋" w:hAnsi="仿宋" w:cs="仿宋" w:hint="eastAsia"/>
            <w:lang w:eastAsia="zh-CN"/>
          </w:rPr>
          <w:t>(四)、优化成本管理</w:t>
        </w:r>
        <w:r>
          <w:tab/>
        </w:r>
        <w:r>
          <w:fldChar w:fldCharType="begin"/>
        </w:r>
        <w:r>
          <w:instrText xml:space="preserve"> PAGEREF _Toc14048 \h </w:instrText>
        </w:r>
        <w:r>
          <w:fldChar w:fldCharType="separate"/>
        </w:r>
        <w:r>
          <w:t>44</w:t>
        </w:r>
        <w:r>
          <w:fldChar w:fldCharType="end"/>
        </w:r>
      </w:hyperlink>
    </w:p>
    <w:p>
      <w:pPr>
        <w:pStyle w:val="TOC1"/>
        <w:tabs>
          <w:tab w:val="right" w:leader="dot" w:pos="8306"/>
        </w:tabs>
      </w:pPr>
      <w:hyperlink w:anchor="_Toc3939" w:history="1">
        <w:r>
          <w:rPr>
            <w:rFonts w:ascii="仿宋" w:eastAsia="仿宋" w:hAnsi="仿宋" w:cs="仿宋" w:hint="eastAsia"/>
            <w:lang w:eastAsia="zh-CN"/>
          </w:rPr>
          <w:t>十三、利益相关者分析与沟通计划</w:t>
        </w:r>
        <w:r>
          <w:tab/>
        </w:r>
        <w:r>
          <w:fldChar w:fldCharType="begin"/>
        </w:r>
        <w:r>
          <w:instrText xml:space="preserve"> PAGEREF _Toc3939 \h </w:instrText>
        </w:r>
        <w:r>
          <w:fldChar w:fldCharType="separate"/>
        </w:r>
        <w:r>
          <w:t>45</w:t>
        </w:r>
        <w:r>
          <w:fldChar w:fldCharType="end"/>
        </w:r>
      </w:hyperlink>
    </w:p>
    <w:p>
      <w:pPr>
        <w:pStyle w:val="TOC2"/>
        <w:tabs>
          <w:tab w:val="right" w:leader="dot" w:pos="8306"/>
        </w:tabs>
      </w:pPr>
      <w:hyperlink w:anchor="_Toc11655" w:history="1">
        <w:r>
          <w:rPr>
            <w:rFonts w:ascii="仿宋" w:eastAsia="仿宋" w:hAnsi="仿宋" w:cs="仿宋" w:hint="eastAsia"/>
            <w:lang w:eastAsia="zh-CN"/>
          </w:rPr>
          <w:t>(一)、利益相关者分析</w:t>
        </w:r>
        <w:r>
          <w:tab/>
        </w:r>
        <w:r>
          <w:fldChar w:fldCharType="begin"/>
        </w:r>
        <w:r>
          <w:instrText xml:space="preserve"> PAGEREF _Toc11655 \h </w:instrText>
        </w:r>
        <w:r>
          <w:fldChar w:fldCharType="separate"/>
        </w:r>
        <w:r>
          <w:t>45</w:t>
        </w:r>
        <w:r>
          <w:fldChar w:fldCharType="end"/>
        </w:r>
      </w:hyperlink>
    </w:p>
    <w:p>
      <w:pPr>
        <w:pStyle w:val="TOC2"/>
        <w:tabs>
          <w:tab w:val="right" w:leader="dot" w:pos="8306"/>
        </w:tabs>
      </w:pPr>
      <w:hyperlink w:anchor="_Toc9097" w:history="1">
        <w:r>
          <w:rPr>
            <w:rFonts w:ascii="仿宋" w:eastAsia="仿宋" w:hAnsi="仿宋" w:cs="仿宋" w:hint="eastAsia"/>
            <w:lang w:eastAsia="zh-CN"/>
          </w:rPr>
          <w:t>(二)、沟通计划</w:t>
        </w:r>
        <w:r>
          <w:tab/>
        </w:r>
        <w:r>
          <w:fldChar w:fldCharType="begin"/>
        </w:r>
        <w:r>
          <w:instrText xml:space="preserve"> PAGEREF _Toc9097 \h </w:instrText>
        </w:r>
        <w:r>
          <w:fldChar w:fldCharType="separate"/>
        </w:r>
        <w:r>
          <w:t>46</w:t>
        </w:r>
        <w:r>
          <w:fldChar w:fldCharType="end"/>
        </w:r>
      </w:hyperlink>
    </w:p>
    <w:p>
      <w:pPr>
        <w:pStyle w:val="TOC1"/>
        <w:tabs>
          <w:tab w:val="right" w:leader="dot" w:pos="8306"/>
        </w:tabs>
      </w:pPr>
      <w:hyperlink w:anchor="_Toc14822" w:history="1">
        <w:r>
          <w:rPr>
            <w:rFonts w:ascii="仿宋" w:eastAsia="仿宋" w:hAnsi="仿宋" w:cs="仿宋" w:hint="eastAsia"/>
            <w:lang w:eastAsia="zh-CN"/>
          </w:rPr>
          <w:t>十四、营销与推广策略</w:t>
        </w:r>
        <w:r>
          <w:tab/>
        </w:r>
        <w:r>
          <w:fldChar w:fldCharType="begin"/>
        </w:r>
        <w:r>
          <w:instrText xml:space="preserve"> PAGEREF _Toc14822 \h </w:instrText>
        </w:r>
        <w:r>
          <w:fldChar w:fldCharType="separate"/>
        </w:r>
        <w:r>
          <w:t>47</w:t>
        </w:r>
        <w:r>
          <w:fldChar w:fldCharType="end"/>
        </w:r>
      </w:hyperlink>
    </w:p>
    <w:p>
      <w:pPr>
        <w:pStyle w:val="TOC2"/>
        <w:tabs>
          <w:tab w:val="right" w:leader="dot" w:pos="8306"/>
        </w:tabs>
      </w:pPr>
      <w:hyperlink w:anchor="_Toc4244" w:history="1">
        <w:r>
          <w:rPr>
            <w:rFonts w:ascii="仿宋" w:eastAsia="仿宋" w:hAnsi="仿宋" w:cs="仿宋" w:hint="eastAsia"/>
            <w:lang w:eastAsia="zh-CN"/>
          </w:rPr>
          <w:t>(一)、产品/服务定位与特点</w:t>
        </w:r>
        <w:r>
          <w:tab/>
        </w:r>
        <w:r>
          <w:fldChar w:fldCharType="begin"/>
        </w:r>
        <w:r>
          <w:instrText xml:space="preserve"> PAGEREF _Toc4244 \h </w:instrText>
        </w:r>
        <w:r>
          <w:fldChar w:fldCharType="separate"/>
        </w:r>
        <w:r>
          <w:t>47</w:t>
        </w:r>
        <w:r>
          <w:fldChar w:fldCharType="end"/>
        </w:r>
      </w:hyperlink>
    </w:p>
    <w:p>
      <w:pPr>
        <w:pStyle w:val="TOC2"/>
        <w:tabs>
          <w:tab w:val="right" w:leader="dot" w:pos="8306"/>
        </w:tabs>
      </w:pPr>
      <w:hyperlink w:anchor="_Toc30317" w:history="1">
        <w:r>
          <w:rPr>
            <w:rFonts w:ascii="仿宋" w:eastAsia="仿宋" w:hAnsi="仿宋" w:cs="仿宋" w:hint="eastAsia"/>
            <w:lang w:eastAsia="zh-CN"/>
          </w:rPr>
          <w:t>(二)、市场定位与竞争分析</w:t>
        </w:r>
        <w:r>
          <w:tab/>
        </w:r>
        <w:r>
          <w:fldChar w:fldCharType="begin"/>
        </w:r>
        <w:r>
          <w:instrText xml:space="preserve"> PAGEREF _Toc30317 \h </w:instrText>
        </w:r>
        <w:r>
          <w:fldChar w:fldCharType="separate"/>
        </w:r>
        <w:r>
          <w:t>49</w:t>
        </w:r>
        <w:r>
          <w:fldChar w:fldCharType="end"/>
        </w:r>
      </w:hyperlink>
    </w:p>
    <w:p>
      <w:pPr>
        <w:pStyle w:val="TOC2"/>
        <w:tabs>
          <w:tab w:val="right" w:leader="dot" w:pos="8306"/>
        </w:tabs>
      </w:pPr>
      <w:hyperlink w:anchor="_Toc8613" w:history="1">
        <w:r>
          <w:rPr>
            <w:rFonts w:ascii="仿宋" w:eastAsia="仿宋" w:hAnsi="仿宋" w:cs="仿宋" w:hint="eastAsia"/>
            <w:lang w:eastAsia="zh-CN"/>
          </w:rPr>
          <w:t>(三)、营销渠道与策略</w:t>
        </w:r>
        <w:r>
          <w:tab/>
        </w:r>
        <w:r>
          <w:fldChar w:fldCharType="begin"/>
        </w:r>
        <w:r>
          <w:instrText xml:space="preserve"> PAGEREF _Toc8613 \h </w:instrText>
        </w:r>
        <w:r>
          <w:fldChar w:fldCharType="separate"/>
        </w:r>
        <w:r>
          <w:t>50</w:t>
        </w:r>
        <w:r>
          <w:fldChar w:fldCharType="end"/>
        </w:r>
      </w:hyperlink>
    </w:p>
    <w:p>
      <w:pPr>
        <w:pStyle w:val="TOC2"/>
        <w:tabs>
          <w:tab w:val="right" w:leader="dot" w:pos="8306"/>
        </w:tabs>
      </w:pPr>
      <w:hyperlink w:anchor="_Toc31329" w:history="1">
        <w:r>
          <w:rPr>
            <w:rFonts w:ascii="仿宋" w:eastAsia="仿宋" w:hAnsi="仿宋" w:cs="仿宋" w:hint="eastAsia"/>
            <w:lang w:eastAsia="zh-CN"/>
          </w:rPr>
          <w:t>(四)、推广与宣传活动</w:t>
        </w:r>
        <w:r>
          <w:tab/>
        </w:r>
        <w:r>
          <w:fldChar w:fldCharType="begin"/>
        </w:r>
        <w:r>
          <w:instrText xml:space="preserve"> PAGEREF _Toc31329 \h </w:instrText>
        </w:r>
        <w:r>
          <w:fldChar w:fldCharType="separate"/>
        </w:r>
        <w:r>
          <w:t>51</w:t>
        </w:r>
        <w:r>
          <w:fldChar w:fldCharType="end"/>
        </w:r>
      </w:hyperlink>
    </w:p>
    <w:p>
      <w:pPr>
        <w:pStyle w:val="TOC1"/>
        <w:tabs>
          <w:tab w:val="right" w:leader="dot" w:pos="8306"/>
        </w:tabs>
      </w:pPr>
      <w:hyperlink w:anchor="_Toc20211" w:history="1">
        <w:r>
          <w:rPr>
            <w:rFonts w:ascii="仿宋" w:eastAsia="仿宋" w:hAnsi="仿宋" w:cs="仿宋" w:hint="eastAsia"/>
            <w:lang w:eastAsia="zh-CN"/>
          </w:rPr>
          <w:t>十五、风险识别与分类</w:t>
        </w:r>
        <w:r>
          <w:tab/>
        </w:r>
        <w:r>
          <w:fldChar w:fldCharType="begin"/>
        </w:r>
        <w:r>
          <w:instrText xml:space="preserve"> PAGEREF _Toc20211 \h </w:instrText>
        </w:r>
        <w:r>
          <w:fldChar w:fldCharType="separate"/>
        </w:r>
        <w:r>
          <w:t>56</w:t>
        </w:r>
        <w:r>
          <w:fldChar w:fldCharType="end"/>
        </w:r>
      </w:hyperlink>
    </w:p>
    <w:p>
      <w:pPr>
        <w:pStyle w:val="TOC2"/>
        <w:tabs>
          <w:tab w:val="right" w:leader="dot" w:pos="8306"/>
        </w:tabs>
      </w:pPr>
      <w:hyperlink w:anchor="_Toc11030" w:history="1">
        <w:r>
          <w:rPr>
            <w:rFonts w:ascii="仿宋" w:eastAsia="仿宋" w:hAnsi="仿宋" w:cs="仿宋" w:hint="eastAsia"/>
            <w:lang w:eastAsia="zh-CN"/>
          </w:rPr>
          <w:t>(一)、风险识别</w:t>
        </w:r>
        <w:r>
          <w:tab/>
        </w:r>
        <w:r>
          <w:fldChar w:fldCharType="begin"/>
        </w:r>
        <w:r>
          <w:instrText xml:space="preserve"> PAGEREF _Toc11030 \h </w:instrText>
        </w:r>
        <w:r>
          <w:fldChar w:fldCharType="separate"/>
        </w:r>
        <w:r>
          <w:t>56</w:t>
        </w:r>
        <w:r>
          <w:fldChar w:fldCharType="end"/>
        </w:r>
      </w:hyperlink>
    </w:p>
    <w:p>
      <w:pPr>
        <w:pStyle w:val="TOC2"/>
        <w:tabs>
          <w:tab w:val="right" w:leader="dot" w:pos="8306"/>
        </w:tabs>
      </w:pPr>
      <w:hyperlink w:anchor="_Toc26261" w:history="1">
        <w:r>
          <w:rPr>
            <w:rFonts w:ascii="仿宋" w:eastAsia="仿宋" w:hAnsi="仿宋" w:cs="仿宋" w:hint="eastAsia"/>
            <w:lang w:eastAsia="zh-CN"/>
          </w:rPr>
          <w:t>(二)、风险分类</w:t>
        </w:r>
        <w:r>
          <w:tab/>
        </w:r>
        <w:r>
          <w:fldChar w:fldCharType="begin"/>
        </w:r>
        <w:r>
          <w:instrText xml:space="preserve"> PAGEREF _Toc26261 \h </w:instrText>
        </w:r>
        <w:r>
          <w:fldChar w:fldCharType="separate"/>
        </w:r>
        <w:r>
          <w:t>57</w:t>
        </w:r>
        <w:r>
          <w:fldChar w:fldCharType="end"/>
        </w:r>
      </w:hyperlink>
    </w:p>
    <w:p>
      <w:pPr>
        <w:pStyle w:val="TOC1"/>
        <w:tabs>
          <w:tab w:val="right" w:leader="dot" w:pos="8306"/>
        </w:tabs>
      </w:pPr>
      <w:hyperlink w:anchor="_Toc27670" w:history="1">
        <w:r>
          <w:rPr>
            <w:rFonts w:ascii="仿宋" w:eastAsia="仿宋" w:hAnsi="仿宋" w:cs="仿宋" w:hint="eastAsia"/>
            <w:lang w:eastAsia="zh-CN"/>
          </w:rPr>
          <w:t>十六、环卫项目工程方案分析</w:t>
        </w:r>
        <w:r>
          <w:tab/>
        </w:r>
        <w:r>
          <w:fldChar w:fldCharType="begin"/>
        </w:r>
        <w:r>
          <w:instrText xml:space="preserve"> PAGEREF _Toc27670 \h </w:instrText>
        </w:r>
        <w:r>
          <w:fldChar w:fldCharType="separate"/>
        </w:r>
        <w:r>
          <w:t>59</w:t>
        </w:r>
        <w:r>
          <w:fldChar w:fldCharType="end"/>
        </w:r>
      </w:hyperlink>
    </w:p>
    <w:p>
      <w:pPr>
        <w:pStyle w:val="TOC2"/>
        <w:tabs>
          <w:tab w:val="right" w:leader="dot" w:pos="8306"/>
        </w:tabs>
      </w:pPr>
      <w:hyperlink w:anchor="_Toc31880" w:history="1">
        <w:r>
          <w:rPr>
            <w:rFonts w:ascii="仿宋" w:eastAsia="仿宋" w:hAnsi="仿宋" w:cs="仿宋" w:hint="eastAsia"/>
            <w:lang w:eastAsia="zh-CN"/>
          </w:rPr>
          <w:t>(一)、建筑工程设计原则</w:t>
        </w:r>
        <w:r>
          <w:tab/>
        </w:r>
        <w:r>
          <w:fldChar w:fldCharType="begin"/>
        </w:r>
        <w:r>
          <w:instrText xml:space="preserve"> PAGEREF _Toc31880 \h </w:instrText>
        </w:r>
        <w:r>
          <w:fldChar w:fldCharType="separate"/>
        </w:r>
        <w:r>
          <w:t>59</w:t>
        </w:r>
        <w:r>
          <w:fldChar w:fldCharType="end"/>
        </w:r>
      </w:hyperlink>
    </w:p>
    <w:p>
      <w:pPr>
        <w:pStyle w:val="TOC2"/>
        <w:tabs>
          <w:tab w:val="right" w:leader="dot" w:pos="8306"/>
        </w:tabs>
      </w:pPr>
      <w:hyperlink w:anchor="_Toc19836" w:history="1">
        <w:r>
          <w:rPr>
            <w:rFonts w:ascii="仿宋" w:eastAsia="仿宋" w:hAnsi="仿宋" w:cs="仿宋" w:hint="eastAsia"/>
            <w:lang w:eastAsia="zh-CN"/>
          </w:rPr>
          <w:t>(二)、土建工程建设指标</w:t>
        </w:r>
        <w:r>
          <w:tab/>
        </w:r>
        <w:r>
          <w:fldChar w:fldCharType="begin"/>
        </w:r>
        <w:r>
          <w:instrText xml:space="preserve"> PAGEREF _Toc19836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85"/>
      <w:r>
        <w:rPr>
          <w:rFonts w:ascii="仿宋" w:eastAsia="仿宋" w:hAnsi="仿宋" w:cs="仿宋" w:hint="eastAsia"/>
          <w:sz w:val="28"/>
          <w:lang w:eastAsia="zh-CN"/>
        </w:rPr>
        <w:t>一、环卫项目建设背景及必要性分析</w:t>
      </w:r>
      <w:bookmarkEnd w:id="2"/>
    </w:p>
    <w:p>
      <w:pPr>
        <w:pStyle w:val="Heading2"/>
        <w:rPr>
          <w:rFonts w:ascii="仿宋" w:eastAsia="仿宋" w:hAnsi="仿宋" w:cs="仿宋" w:hint="eastAsia"/>
          <w:lang w:eastAsia="zh-CN"/>
        </w:rPr>
      </w:pPr>
      <w:bookmarkStart w:id="3" w:name="_Toc7922"/>
      <w:r>
        <w:rPr>
          <w:rFonts w:ascii="仿宋" w:eastAsia="仿宋" w:hAnsi="仿宋" w:cs="仿宋" w:hint="eastAsia"/>
          <w:lang w:eastAsia="zh-CN"/>
        </w:rPr>
        <w:t>(一)、环卫项目背景分析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我们的背景分析将深入挖掘当前行业的发展趋势，通过对竞争态势的全面审视，找到环卫项目在这个潮流中的定位。同时，我们将关注行业内涌现的新兴机遇，以便环卫项目更好地融入行业发展的潮流中。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卫项目提供了强大的发展动力。我们将聚焦于行业内最新的技术发展趋势，包括但不限于人工智能、大数据分析、物联网等领域。通过深度的技术研究，我们将确保环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卫项目发展的源泉。我们将投入更多的精力对市场需求进行深入剖析，超越表面的需求，深入挖掘潜在的市场痛点和机遇。通过对市场需求的细致了解，环卫项目将更有针对性地设计解决方案，满足市场的多样化需求，从而更好地促进环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卫项目战略至关重要。我们将对竞争态势进行更为深入的分析，包括但不限于市场份额、产品特点、客户满意度等多个维度。通过深度的竞争分析，环卫项目将能够更准确地把握市场脉搏，制定具有竞争力的环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环卫项目的发展具有直接的影响。我们将进行更为全面的法规和政策分析，了解行业发展中的潜在法律风险和合规挑战。通过充分了解和遵守相关法规，环卫项目将确保在法律框架内合法合规运营，为环卫项目的稳健发展提供有力支持。</w:t>
      </w:r>
    </w:p>
    <w:p>
      <w:pPr>
        <w:pStyle w:val="Heading2"/>
        <w:ind w:firstLine="560" w:firstLineChars="200"/>
        <w:rPr>
          <w:rFonts w:ascii="仿宋" w:eastAsia="仿宋" w:hAnsi="仿宋" w:cs="仿宋" w:hint="eastAsia"/>
          <w:sz w:val="28"/>
          <w:lang w:eastAsia="zh-CN"/>
        </w:rPr>
      </w:pPr>
      <w:bookmarkStart w:id="4" w:name="_Toc25185"/>
      <w:r>
        <w:rPr>
          <w:rFonts w:ascii="仿宋" w:eastAsia="仿宋" w:hAnsi="仿宋" w:cs="仿宋" w:hint="eastAsia"/>
          <w:sz w:val="28"/>
          <w:lang w:eastAsia="zh-CN"/>
        </w:rPr>
        <w:t>(二)、环卫项目建设必要性分析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建设的迫切性源于对行业发展趋势的深刻洞察。我们正处于一个行业变革的时代，科技创新、数字化转型成为企业发展的关键动力。环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建设不仅仅是为了跟上潮流，更是为了通过技术创新推动企业的持续发展。通过引入先进的技术和解决方案，环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卫项目的建设成为必然选择，通过提高产品质量、拓展服务领域，从而在竞争中获得更多的机会。环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环卫项目建设的必要性体现在对客户需求更精准的满足。通过环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建设的背后是对企业持续创新的追求。只有通过不断创新，企业才能在竞争中立于不败之地。环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016"/>
      <w:r>
        <w:rPr>
          <w:rFonts w:ascii="仿宋" w:eastAsia="仿宋" w:hAnsi="仿宋" w:cs="仿宋" w:hint="eastAsia"/>
          <w:sz w:val="28"/>
          <w:lang w:eastAsia="zh-CN"/>
        </w:rPr>
        <w:t>二、环卫项目绩效评估</w:t>
      </w:r>
      <w:bookmarkEnd w:id="5"/>
    </w:p>
    <w:p>
      <w:pPr>
        <w:pStyle w:val="Heading2"/>
        <w:rPr>
          <w:rFonts w:ascii="仿宋" w:eastAsia="仿宋" w:hAnsi="仿宋" w:cs="仿宋" w:hint="eastAsia"/>
          <w:lang w:eastAsia="zh-CN"/>
        </w:rPr>
      </w:pPr>
      <w:bookmarkStart w:id="6" w:name="_Toc742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在环卫项目中，我们设计了一套全面的绩效评估指标，以确保环卫项目的可控和成功交付。这些指标跨足环卫项目目标、成本、进度和质量等多个维度，为我们提供了全面洞察环卫项目的健康状况。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目标达成率是我们关注的首要指标。我们设定了明确的目标，并通过定期监测和评估，迅速发现并应对潜在的目标偏差。这为环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成本绩效是另一个核心关注点。通过实际成本与预算成本的对比分析，我们深入了解成本差异的原因，及时调整资源分配，保持环卫项目在经济效益方面的合理水平。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进度作为关键的绩效指标之一，得到了精心的关注。我们制定了详细的环卫项目进度计划，并设立了进度符合度指标，确保实际进度与计划进度保持一致。这使我们能够快速发现和解决潜在的进度问题，保持环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卫项目绩效的不可或缺的一环。我们引入了一系列的质量标准和客户满意度指标，以确保环卫项目交付的成果在质量上达到或超越预期水平。通过持续监测这些指标，我们努力提升环卫项目整体质量水平，为环卫项目的成功交付提供有力保障。通过这些科学且全面的绩效评估，我们能够更好地引导环卫项目的持续改进，确保环卫项目目标的顺利达成。</w:t>
      </w:r>
    </w:p>
    <w:p>
      <w:pPr>
        <w:pStyle w:val="Heading2"/>
        <w:ind w:firstLine="560" w:firstLineChars="200"/>
        <w:rPr>
          <w:rFonts w:ascii="仿宋" w:eastAsia="仿宋" w:hAnsi="仿宋" w:cs="仿宋" w:hint="eastAsia"/>
          <w:sz w:val="28"/>
          <w:lang w:eastAsia="zh-CN"/>
        </w:rPr>
      </w:pPr>
      <w:bookmarkStart w:id="7" w:name="_Toc2057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绩效评估是环卫项目中的关键环节，为确保环卫项目达到预期目标，我们采用了多层次、多维度的绩效评估方法。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卫项目的战略目标对齐，确保每个决策和行动都与环卫项目整体目标保持一致。团队会定期召开战略对齐会议，审视当前工作与环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卫项目进度、质量、成本和风险等方面。这些指标通过数据收集和分析，为环卫项目管理团队提供了客观的评估依据。例如，我们通过环卫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绩效评估不仅仅停留在环卫项目内部，还考虑了环卫项目对外部环境的影响。我们定期进行干系人满意度调查，以了解各利益相关方对环卫项目的期望和满意度，并及时做出调整。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这种多层次、多角度的绩效评估方法，使得我们能够全面了解环卫项目的运行状态，及时做出调整，确保环卫项目在不断变化的环境中保持稳健前行。</w:t>
      </w:r>
    </w:p>
    <w:p>
      <w:pPr>
        <w:pStyle w:val="Heading2"/>
        <w:ind w:firstLine="560" w:firstLineChars="200"/>
        <w:rPr>
          <w:rFonts w:ascii="仿宋" w:eastAsia="仿宋" w:hAnsi="仿宋" w:cs="仿宋" w:hint="eastAsia"/>
          <w:sz w:val="28"/>
          <w:lang w:eastAsia="zh-CN"/>
        </w:rPr>
      </w:pPr>
      <w:bookmarkStart w:id="8" w:name="_Toc489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为了确保环卫项目的有效管理和不断优化，我们采用了精心设计的绩效评估周期。这个周期旨在实现灵活、实时和全面的评估，以适应环卫项目执行中的各种挑战。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卫项目的不同需求，分为短期、中期和长期。短期评估关注每个迭代或工作周期，以及时发现和解决当前任务中的问题。中期评估涵盖几个迭代，深入了解整体环卫项目的趋势和性能。长期评估则着眼于整个环卫项目阶段，确保环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卫项目管理工具和协作平台，团队成员能够随时更新和分享环卫项目数据。这种实时性的反馈机制使我们能够及时察觉潜在问题，快速调整，保持环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卫项目的决策制定密不可分。每个周期的环卫项目回顾会议成为集体总结经验、识别问题深层次原因并找到创新解决方案的平台。这种定期的反思与调整机制使环卫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549"/>
      <w:r>
        <w:rPr>
          <w:rFonts w:ascii="仿宋" w:eastAsia="仿宋" w:hAnsi="仿宋" w:cs="仿宋" w:hint="eastAsia"/>
          <w:sz w:val="28"/>
          <w:lang w:eastAsia="zh-CN"/>
        </w:rPr>
        <w:t>三、环卫项目可持续发展</w:t>
      </w:r>
      <w:bookmarkEnd w:id="9"/>
    </w:p>
    <w:p>
      <w:pPr>
        <w:pStyle w:val="Heading2"/>
        <w:rPr>
          <w:rFonts w:ascii="仿宋" w:eastAsia="仿宋" w:hAnsi="仿宋" w:cs="仿宋" w:hint="eastAsia"/>
          <w:lang w:eastAsia="zh-CN"/>
        </w:rPr>
      </w:pPr>
      <w:bookmarkStart w:id="10" w:name="_Toc2836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卫项目中，环卫项目团队着眼于未来，明确了可持续发展的战略方向。制定的具体可持续发展目标包括降低资源使用、采用环保技术、最大化社会效益等。这一步骤不仅有助于环卫项目在环保和社会责任方面达到最高标准，也为未来提供了明确的指引，确保环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可持续实践的融入环卫项目管理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卫项目管理周期。从环卫项目规划开始，环卫项目团队就考虑了环境和社会的因素。在执行阶段，环卫项目团队积极推动绿色技术的应用，优化资源利用。此外，关注员工的社会责任，通过培训和沟通活动提高员工对可持续发展的认知，使他们能够在日常工作中践行可持续实践。这些举措不仅为环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82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扎根于环卫项目的可持续发展理念，我们深信环保与社会责任是环卫项目成功的关键支柱。在环卫项目的每一步，我们都致力于通过创新和实践，履行对环境和社会的坚定责任。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团队通过引入先进的环保技术、建立高效的废物处理系统以及推动能源节约措施，积极履行环保责任。定期的环保监测和评估确保环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不仅致力于自身可持续发展，还注重对社会的回馈。通过支持社区环卫项目、参与慈善事业、提供培训机会等方式，环卫项目积极履行社会责任。与当地社区建立积极互动，关注员工的工作与生活平衡，以及员工的身心健康，是环卫项目在社会责任层面的关键举措。这样的实践不仅增强了环卫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8574"/>
      <w:r>
        <w:rPr>
          <w:rFonts w:ascii="仿宋" w:eastAsia="仿宋" w:hAnsi="仿宋" w:cs="仿宋" w:hint="eastAsia"/>
          <w:sz w:val="28"/>
          <w:lang w:eastAsia="zh-CN"/>
        </w:rPr>
        <w:t>四、环卫项目概论</w:t>
      </w:r>
      <w:bookmarkEnd w:id="12"/>
    </w:p>
    <w:p>
      <w:pPr>
        <w:pStyle w:val="Heading2"/>
        <w:rPr>
          <w:rFonts w:ascii="仿宋" w:eastAsia="仿宋" w:hAnsi="仿宋" w:cs="仿宋" w:hint="eastAsia"/>
          <w:lang w:eastAsia="zh-CN"/>
        </w:rPr>
      </w:pPr>
      <w:bookmarkStart w:id="13" w:name="_Toc14003"/>
      <w:r>
        <w:rPr>
          <w:rFonts w:ascii="仿宋" w:eastAsia="仿宋" w:hAnsi="仿宋" w:cs="仿宋" w:hint="eastAsia"/>
          <w:lang w:eastAsia="zh-CN"/>
        </w:rPr>
        <w:t>(一)、环卫项目概况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起源追溯至对市场的深入洞察。市场的不断演变与变革为环卫项目提供了难得的机遇。当前市场存在的需求缺口和变革的大环境共同构成了环卫项目的背景。这个环卫项目旨在充分利用市场机遇，填补行业中尚未满足的需求，为客户提供全新的解决方案。市场的变革和需求的增长使得这个环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环卫项目正式命名为环卫。这个名称不仅仅是一个标识，更代表了环卫项目的核心理念和愿景。它蕴含着环卫项目所要解决问题的关键字，具有强烈的表达和辨识度，为环卫项目树立了鲜明的品牌形象。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核心目标是提供一种全新、高效的解决方案，满足客户日益增长的需求。环卫项目追求的不仅仅是满足市场需求，更是在市场中获得卓越的竞争优势。通过不断提升产品或服务的质量和创新水平，环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环卫项目范围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全面涵盖了产品研发、制造、市场推广和售后服务，确保从产品设计到最终用户体验的全方位关注。这一全面的环卫项目范围是为了确保环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环卫项目计划在未来18个月内完成，包括研发、测试、市场试点和正式推出等不同阶段。这个时间表的合理设计是为了确保环卫项目各个阶段的顺利推进，以便按时交付高质量的成果。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环卫项目总预算估算为XX百万美元，主要分配在研发、市场推广、人员培训和运营等方面。这一充足的预算为环卫项目提供了充足的资源，确保环卫项目在各个方面都能取得优异的表现。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环卫项目可能面临的风险包括市场接受度低、技术难题、竞争激烈等。环卫项目团队已经制定了相应的风险应对计划，通过前瞻性的风险管理，确保环卫项目在面对不确定性时能够迅速做出应对。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环卫项目汇聚了一支经验丰富、多领域专业素养的核心团队，确保环卫项目在各个方面都能拥有高水平的执行力。团队的协同作战是环卫项目成功的关键因素之一。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环卫项目的背景根植于市场对更高效、创新产品的渴望，同时也受到科技发展对行业格局的深刻改变的影响。这为环卫项目提供了广阔的发展空间和市场需求。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环卫项目现状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截至目前，环卫项目已完成市场调研和技术验证，取得了初步的成功。这为环卫项目在未来的发展奠定了坚实的基础，为更远大的目标打下了坚实的基石。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711"/>
      <w:r>
        <w:rPr>
          <w:rFonts w:ascii="仿宋" w:eastAsia="仿宋" w:hAnsi="仿宋" w:cs="仿宋" w:hint="eastAsia"/>
          <w:sz w:val="28"/>
          <w:lang w:eastAsia="zh-CN"/>
        </w:rPr>
        <w:t>(二)、环卫项目目标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keyword》环卫项目首要业务目标是在市场中占据有利地位，实现产品/服务的成功推广和销售。通过不断提升产品质量、创新性，环卫项目追求成为行业中的领导者，赢得更多客户的青睐。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在科技迅速发展的时代，环卫项目着眼于技术创新。通过持续的研发和技术升级，环卫项目旨在推出更具创新性的产品或服务，以满足市场对新鲜、先进解决方案的需求。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为了建立可持续的客户关系，环卫项目设定了客户满意度目标。通过提供卓越的产品质量和优质的客户服务，环卫项目追求赢得客户的信任和忠诚度，确保他们的满意度达到行业领先水平。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环卫项目注重社会责任和可持续发展。通过实施环保、社会责任环卫项目，环卫项目致力于在经济发展的同时保护环境，促进社会公平，实现可持续经营。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环卫项目的团队是实现目标的核心驱动力。因此，环卫项目设定了团队发展目标，包括提升团队成员的专业技能、培养领导力，以及搭建协同高效的团队工作氛围。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466"/>
      <w:r>
        <w:rPr>
          <w:rFonts w:ascii="仿宋" w:eastAsia="仿宋" w:hAnsi="仿宋" w:cs="仿宋" w:hint="eastAsia"/>
          <w:sz w:val="28"/>
          <w:lang w:eastAsia="zh-CN"/>
        </w:rPr>
        <w:t>(三)、环卫项目提出的理由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环卫项目提出的理由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提出源于对市场机遇的深刻洞察。当前市场中存在的需求缺口和行业发展趋势表明，有巨大的商业机会等待被开发。通过准确捕捉市场机遇，环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理念基于对技术创新的信仰。通过持续的研发和技术投入，环卫项目有望推出更具创新性的产品或服务。在科技飞速发展的当下，环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提出是为了增强企业的行业竞争力。通过提升产品或服务的质量和独特性，环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卫项目响应了消费者需求的变化。随着社会和科技的不断发展，消费者对产品和服务的需求也在发生变化。通过深入了解并及时回应消费者的新需求，环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环卫项目的提出是企业战略发展规划的一部分。在面对日益激烈的市场竞争和不断变化的商业环境中，环卫项目作为企业战略的一环，旨在为企业开辟新的增长领域，巩固企业在行业中的地位。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环卫项目的提出不仅仅是基于商业考量，还注重社会责任。通过推出环保、社会责任等方面的环卫项目，环卫企业可以在社会中树立积极形象，为社会做出积极贡献，实现经济效益和社会效益的双赢。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环卫项目的提出反映了对利益相关者期望的关注。包括客户、员工、投资者等利益相关者在企业发展中都有着各自的期望，环卫项目力求在满足这些期望的同时，取得更大的共赢。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49"/>
      <w:r>
        <w:rPr>
          <w:rFonts w:ascii="仿宋" w:eastAsia="仿宋" w:hAnsi="仿宋" w:cs="仿宋" w:hint="eastAsia"/>
          <w:sz w:val="28"/>
          <w:lang w:eastAsia="zh-CN"/>
        </w:rPr>
        <w:t>(四)、环卫项目意义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首要意义在于提升企业的市场竞争力。通过持续的创新和对产品质量的高标准要求，环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卫项目的推进将促使行业技术水平的提升。通过引入先进技术和创新性解决方案，环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在社会层面，环卫项目不仅创造了大量就业机会，提高了就业水平，还注重社会责任和环保。通过参与社会公益事业和推动环保环卫项目，环卫项目为社会贡献了一份力量，体现了企业对社会的积极回馈。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520"/>
      <w:r>
        <w:rPr>
          <w:rFonts w:ascii="仿宋" w:eastAsia="仿宋" w:hAnsi="仿宋" w:cs="仿宋" w:hint="eastAsia"/>
          <w:sz w:val="28"/>
          <w:lang w:eastAsia="zh-CN"/>
        </w:rPr>
        <w:t>(五)、环卫项目背景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在当今迅猛发展的商业环境中，环卫项目的动因根植于对多方面因素的审慎考量。这个环卫项目的提出并非孤立的决策，而是对企业所处背景深入思考的产物。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市场的不断演变是环卫项目背后的首要原因。科技的迅速发展和全球市场的快速变化使得企业必须灵活应对。环卫项目应运而生，旨在通过创新性的解决方案迎合市场的多变需求，赢得竞争中的先机。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竞争的激烈程度也是环卫项目背景中不可忽视的一环。企业需要在激烈竞争中脱颖而出，为此，环卫项目致力于打破常规，提供独特的价值主张，以吸引客户并确保市场份额的增长。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https://d.book118.com/038074066055006032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3700A"/>
    <w:rsid w:val="453370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7406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2024-01-28T07:55:00Z</dcterms:created>
  <dcterms:modified xsi:type="dcterms:W3CDTF">2024-01-28T07:55:20Z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F0596733ABA24B88A1A3F5BA954520A4_11</vt:lpwstr>
  </property>
  <property fmtid="{D5CDD505-2E9C-101B-9397-08002B2CF9AE}" pid="3" name="KSOProductBuildVer">
    <vt:lpwstr>2052-12.1.0.16120</vt:lpwstr>
  </property>
</Properties>
</file>