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医药研发项目计划设计方案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06" w:history="1">
        <w:r>
          <w:rPr>
            <w:rFonts w:ascii="仿宋" w:eastAsia="仿宋" w:hAnsi="仿宋" w:cs="仿宋" w:hint="eastAsia"/>
            <w:lang w:eastAsia="zh-CN"/>
          </w:rPr>
          <w:t>概论</w:t>
        </w:r>
        <w:r>
          <w:tab/>
        </w:r>
        <w:r>
          <w:fldChar w:fldCharType="begin"/>
        </w:r>
        <w:r>
          <w:instrText xml:space="preserve"> PAGEREF _Toc7906 \h </w:instrText>
        </w:r>
        <w:r>
          <w:fldChar w:fldCharType="separate"/>
        </w:r>
        <w:r>
          <w:t>3</w:t>
        </w:r>
        <w:r>
          <w:fldChar w:fldCharType="end"/>
        </w:r>
      </w:hyperlink>
    </w:p>
    <w:p>
      <w:pPr>
        <w:pStyle w:val="TOC1"/>
        <w:tabs>
          <w:tab w:val="right" w:leader="dot" w:pos="8306"/>
        </w:tabs>
      </w:pPr>
      <w:hyperlink w:anchor="_Toc10769" w:history="1">
        <w:r>
          <w:rPr>
            <w:rFonts w:ascii="仿宋" w:eastAsia="仿宋" w:hAnsi="仿宋" w:cs="仿宋" w:hint="eastAsia"/>
            <w:lang w:eastAsia="zh-CN"/>
          </w:rPr>
          <w:t>一、市场分析、调研</w:t>
        </w:r>
        <w:r>
          <w:tab/>
        </w:r>
        <w:r>
          <w:fldChar w:fldCharType="begin"/>
        </w:r>
        <w:r>
          <w:instrText xml:space="preserve"> PAGEREF _Toc10769 \h </w:instrText>
        </w:r>
        <w:r>
          <w:fldChar w:fldCharType="separate"/>
        </w:r>
        <w:r>
          <w:t>3</w:t>
        </w:r>
        <w:r>
          <w:fldChar w:fldCharType="end"/>
        </w:r>
      </w:hyperlink>
    </w:p>
    <w:p>
      <w:pPr>
        <w:pStyle w:val="TOC2"/>
        <w:tabs>
          <w:tab w:val="right" w:leader="dot" w:pos="8306"/>
        </w:tabs>
      </w:pPr>
      <w:hyperlink w:anchor="_Toc27711" w:history="1">
        <w:r>
          <w:rPr>
            <w:rFonts w:ascii="仿宋" w:eastAsia="仿宋" w:hAnsi="仿宋" w:cs="仿宋" w:hint="eastAsia"/>
            <w:lang w:eastAsia="zh-CN"/>
          </w:rPr>
          <w:t>(一)、医药研发行业分析</w:t>
        </w:r>
        <w:r>
          <w:tab/>
        </w:r>
        <w:r>
          <w:fldChar w:fldCharType="begin"/>
        </w:r>
        <w:r>
          <w:instrText xml:space="preserve"> PAGEREF _Toc27711 \h </w:instrText>
        </w:r>
        <w:r>
          <w:fldChar w:fldCharType="separate"/>
        </w:r>
        <w:r>
          <w:t>3</w:t>
        </w:r>
        <w:r>
          <w:fldChar w:fldCharType="end"/>
        </w:r>
      </w:hyperlink>
    </w:p>
    <w:p>
      <w:pPr>
        <w:pStyle w:val="TOC2"/>
        <w:tabs>
          <w:tab w:val="right" w:leader="dot" w:pos="8306"/>
        </w:tabs>
      </w:pPr>
      <w:hyperlink w:anchor="_Toc9847" w:history="1">
        <w:r>
          <w:rPr>
            <w:rFonts w:ascii="仿宋" w:eastAsia="仿宋" w:hAnsi="仿宋" w:cs="仿宋" w:hint="eastAsia"/>
            <w:lang w:eastAsia="zh-CN"/>
          </w:rPr>
          <w:t>(二)、医药研发市场分析预测</w:t>
        </w:r>
        <w:r>
          <w:tab/>
        </w:r>
        <w:r>
          <w:fldChar w:fldCharType="begin"/>
        </w:r>
        <w:r>
          <w:instrText xml:space="preserve"> PAGEREF _Toc9847 \h </w:instrText>
        </w:r>
        <w:r>
          <w:fldChar w:fldCharType="separate"/>
        </w:r>
        <w:r>
          <w:t>4</w:t>
        </w:r>
        <w:r>
          <w:fldChar w:fldCharType="end"/>
        </w:r>
      </w:hyperlink>
    </w:p>
    <w:p>
      <w:pPr>
        <w:pStyle w:val="TOC1"/>
        <w:tabs>
          <w:tab w:val="right" w:leader="dot" w:pos="8306"/>
        </w:tabs>
      </w:pPr>
      <w:hyperlink w:anchor="_Toc12731" w:history="1">
        <w:r>
          <w:rPr>
            <w:rFonts w:ascii="仿宋" w:eastAsia="仿宋" w:hAnsi="仿宋" w:cs="仿宋" w:hint="eastAsia"/>
            <w:lang w:eastAsia="zh-CN"/>
          </w:rPr>
          <w:t>二、医药研发项目建设背景及必要性分析</w:t>
        </w:r>
        <w:r>
          <w:tab/>
        </w:r>
        <w:r>
          <w:fldChar w:fldCharType="begin"/>
        </w:r>
        <w:r>
          <w:instrText xml:space="preserve"> PAGEREF _Toc12731 \h </w:instrText>
        </w:r>
        <w:r>
          <w:fldChar w:fldCharType="separate"/>
        </w:r>
        <w:r>
          <w:t>5</w:t>
        </w:r>
        <w:r>
          <w:fldChar w:fldCharType="end"/>
        </w:r>
      </w:hyperlink>
    </w:p>
    <w:p>
      <w:pPr>
        <w:pStyle w:val="TOC2"/>
        <w:tabs>
          <w:tab w:val="right" w:leader="dot" w:pos="8306"/>
        </w:tabs>
      </w:pPr>
      <w:hyperlink w:anchor="_Toc28058" w:history="1">
        <w:r>
          <w:rPr>
            <w:rFonts w:ascii="仿宋" w:eastAsia="仿宋" w:hAnsi="仿宋" w:cs="仿宋" w:hint="eastAsia"/>
            <w:lang w:eastAsia="zh-CN"/>
          </w:rPr>
          <w:t>(一)、医药研发项目背景分析</w:t>
        </w:r>
        <w:r>
          <w:tab/>
        </w:r>
        <w:r>
          <w:fldChar w:fldCharType="begin"/>
        </w:r>
        <w:r>
          <w:instrText xml:space="preserve"> PAGEREF _Toc28058 \h </w:instrText>
        </w:r>
        <w:r>
          <w:fldChar w:fldCharType="separate"/>
        </w:r>
        <w:r>
          <w:t>5</w:t>
        </w:r>
        <w:r>
          <w:fldChar w:fldCharType="end"/>
        </w:r>
      </w:hyperlink>
    </w:p>
    <w:p>
      <w:pPr>
        <w:pStyle w:val="TOC2"/>
        <w:tabs>
          <w:tab w:val="right" w:leader="dot" w:pos="8306"/>
        </w:tabs>
      </w:pPr>
      <w:hyperlink w:anchor="_Toc16042" w:history="1">
        <w:r>
          <w:rPr>
            <w:rFonts w:ascii="仿宋" w:eastAsia="仿宋" w:hAnsi="仿宋" w:cs="仿宋" w:hint="eastAsia"/>
            <w:lang w:eastAsia="zh-CN"/>
          </w:rPr>
          <w:t>(二)、医药研发项目建设必要性分析</w:t>
        </w:r>
        <w:r>
          <w:tab/>
        </w:r>
        <w:r>
          <w:fldChar w:fldCharType="begin"/>
        </w:r>
        <w:r>
          <w:instrText xml:space="preserve"> PAGEREF _Toc16042 \h </w:instrText>
        </w:r>
        <w:r>
          <w:fldChar w:fldCharType="separate"/>
        </w:r>
        <w:r>
          <w:t>6</w:t>
        </w:r>
        <w:r>
          <w:fldChar w:fldCharType="end"/>
        </w:r>
      </w:hyperlink>
    </w:p>
    <w:p>
      <w:pPr>
        <w:pStyle w:val="TOC1"/>
        <w:tabs>
          <w:tab w:val="right" w:leader="dot" w:pos="8306"/>
        </w:tabs>
      </w:pPr>
      <w:hyperlink w:anchor="_Toc9315" w:history="1">
        <w:r>
          <w:rPr>
            <w:rFonts w:ascii="仿宋" w:eastAsia="仿宋" w:hAnsi="仿宋" w:cs="仿宋" w:hint="eastAsia"/>
            <w:lang w:eastAsia="zh-CN"/>
          </w:rPr>
          <w:t>三、工艺说明</w:t>
        </w:r>
        <w:r>
          <w:tab/>
        </w:r>
        <w:r>
          <w:fldChar w:fldCharType="begin"/>
        </w:r>
        <w:r>
          <w:instrText xml:space="preserve"> PAGEREF _Toc9315 \h </w:instrText>
        </w:r>
        <w:r>
          <w:fldChar w:fldCharType="separate"/>
        </w:r>
        <w:r>
          <w:t>8</w:t>
        </w:r>
        <w:r>
          <w:fldChar w:fldCharType="end"/>
        </w:r>
      </w:hyperlink>
    </w:p>
    <w:p>
      <w:pPr>
        <w:pStyle w:val="TOC2"/>
        <w:tabs>
          <w:tab w:val="right" w:leader="dot" w:pos="8306"/>
        </w:tabs>
      </w:pPr>
      <w:hyperlink w:anchor="_Toc29614" w:history="1">
        <w:r>
          <w:rPr>
            <w:rFonts w:ascii="仿宋" w:eastAsia="仿宋" w:hAnsi="仿宋" w:cs="仿宋" w:hint="eastAsia"/>
            <w:lang w:eastAsia="zh-CN"/>
          </w:rPr>
          <w:t>(一)、技术管理特点</w:t>
        </w:r>
        <w:r>
          <w:tab/>
        </w:r>
        <w:r>
          <w:fldChar w:fldCharType="begin"/>
        </w:r>
        <w:r>
          <w:instrText xml:space="preserve"> PAGEREF _Toc29614 \h </w:instrText>
        </w:r>
        <w:r>
          <w:fldChar w:fldCharType="separate"/>
        </w:r>
        <w:r>
          <w:t>8</w:t>
        </w:r>
        <w:r>
          <w:fldChar w:fldCharType="end"/>
        </w:r>
      </w:hyperlink>
    </w:p>
    <w:p>
      <w:pPr>
        <w:pStyle w:val="TOC2"/>
        <w:tabs>
          <w:tab w:val="right" w:leader="dot" w:pos="8306"/>
        </w:tabs>
      </w:pPr>
      <w:hyperlink w:anchor="_Toc8925" w:history="1">
        <w:r>
          <w:rPr>
            <w:rFonts w:ascii="仿宋" w:eastAsia="仿宋" w:hAnsi="仿宋" w:cs="仿宋" w:hint="eastAsia"/>
            <w:lang w:eastAsia="zh-CN"/>
          </w:rPr>
          <w:t>(二)、医药研发项目工艺技术设计方案</w:t>
        </w:r>
        <w:r>
          <w:tab/>
        </w:r>
        <w:r>
          <w:fldChar w:fldCharType="begin"/>
        </w:r>
        <w:r>
          <w:instrText xml:space="preserve"> PAGEREF _Toc8925 \h </w:instrText>
        </w:r>
        <w:r>
          <w:fldChar w:fldCharType="separate"/>
        </w:r>
        <w:r>
          <w:t>9</w:t>
        </w:r>
        <w:r>
          <w:fldChar w:fldCharType="end"/>
        </w:r>
      </w:hyperlink>
    </w:p>
    <w:p>
      <w:pPr>
        <w:pStyle w:val="TOC2"/>
        <w:tabs>
          <w:tab w:val="right" w:leader="dot" w:pos="8306"/>
        </w:tabs>
      </w:pPr>
      <w:hyperlink w:anchor="_Toc8907" w:history="1">
        <w:r>
          <w:rPr>
            <w:rFonts w:ascii="仿宋" w:eastAsia="仿宋" w:hAnsi="仿宋" w:cs="仿宋" w:hint="eastAsia"/>
            <w:lang w:eastAsia="zh-CN"/>
          </w:rPr>
          <w:t>(三)、设备选型方案</w:t>
        </w:r>
        <w:r>
          <w:tab/>
        </w:r>
        <w:r>
          <w:fldChar w:fldCharType="begin"/>
        </w:r>
        <w:r>
          <w:instrText xml:space="preserve"> PAGEREF _Toc8907 \h </w:instrText>
        </w:r>
        <w:r>
          <w:fldChar w:fldCharType="separate"/>
        </w:r>
        <w:r>
          <w:t>10</w:t>
        </w:r>
        <w:r>
          <w:fldChar w:fldCharType="end"/>
        </w:r>
      </w:hyperlink>
    </w:p>
    <w:p>
      <w:pPr>
        <w:pStyle w:val="TOC1"/>
        <w:tabs>
          <w:tab w:val="right" w:leader="dot" w:pos="8306"/>
        </w:tabs>
      </w:pPr>
      <w:hyperlink w:anchor="_Toc3199" w:history="1">
        <w:r>
          <w:rPr>
            <w:rFonts w:ascii="仿宋" w:eastAsia="仿宋" w:hAnsi="仿宋" w:cs="仿宋" w:hint="eastAsia"/>
            <w:lang w:eastAsia="zh-CN"/>
          </w:rPr>
          <w:t>四、医药研发项目文档管理</w:t>
        </w:r>
        <w:r>
          <w:tab/>
        </w:r>
        <w:r>
          <w:fldChar w:fldCharType="begin"/>
        </w:r>
        <w:r>
          <w:instrText xml:space="preserve"> PAGEREF _Toc3199 \h </w:instrText>
        </w:r>
        <w:r>
          <w:fldChar w:fldCharType="separate"/>
        </w:r>
        <w:r>
          <w:t>11</w:t>
        </w:r>
        <w:r>
          <w:fldChar w:fldCharType="end"/>
        </w:r>
      </w:hyperlink>
    </w:p>
    <w:p>
      <w:pPr>
        <w:pStyle w:val="TOC2"/>
        <w:tabs>
          <w:tab w:val="right" w:leader="dot" w:pos="8306"/>
        </w:tabs>
      </w:pPr>
      <w:hyperlink w:anchor="_Toc7454" w:history="1">
        <w:r>
          <w:rPr>
            <w:rFonts w:ascii="仿宋" w:eastAsia="仿宋" w:hAnsi="仿宋" w:cs="仿宋" w:hint="eastAsia"/>
            <w:lang w:eastAsia="zh-CN"/>
          </w:rPr>
          <w:t>(一)、文档编制与审查</w:t>
        </w:r>
        <w:r>
          <w:tab/>
        </w:r>
        <w:r>
          <w:fldChar w:fldCharType="begin"/>
        </w:r>
        <w:r>
          <w:instrText xml:space="preserve"> PAGEREF _Toc7454 \h </w:instrText>
        </w:r>
        <w:r>
          <w:fldChar w:fldCharType="separate"/>
        </w:r>
        <w:r>
          <w:t>11</w:t>
        </w:r>
        <w:r>
          <w:fldChar w:fldCharType="end"/>
        </w:r>
      </w:hyperlink>
    </w:p>
    <w:p>
      <w:pPr>
        <w:pStyle w:val="TOC2"/>
        <w:tabs>
          <w:tab w:val="right" w:leader="dot" w:pos="8306"/>
        </w:tabs>
      </w:pPr>
      <w:hyperlink w:anchor="_Toc9092" w:history="1">
        <w:r>
          <w:rPr>
            <w:rFonts w:ascii="仿宋" w:eastAsia="仿宋" w:hAnsi="仿宋" w:cs="仿宋" w:hint="eastAsia"/>
            <w:lang w:eastAsia="zh-CN"/>
          </w:rPr>
          <w:t>(二)、文档发布与分发</w:t>
        </w:r>
        <w:r>
          <w:tab/>
        </w:r>
        <w:r>
          <w:fldChar w:fldCharType="begin"/>
        </w:r>
        <w:r>
          <w:instrText xml:space="preserve"> PAGEREF _Toc9092 \h </w:instrText>
        </w:r>
        <w:r>
          <w:fldChar w:fldCharType="separate"/>
        </w:r>
        <w:r>
          <w:t>13</w:t>
        </w:r>
        <w:r>
          <w:fldChar w:fldCharType="end"/>
        </w:r>
      </w:hyperlink>
    </w:p>
    <w:p>
      <w:pPr>
        <w:pStyle w:val="TOC2"/>
        <w:tabs>
          <w:tab w:val="right" w:leader="dot" w:pos="8306"/>
        </w:tabs>
      </w:pPr>
      <w:hyperlink w:anchor="_Toc17208" w:history="1">
        <w:r>
          <w:rPr>
            <w:rFonts w:ascii="仿宋" w:eastAsia="仿宋" w:hAnsi="仿宋" w:cs="仿宋" w:hint="eastAsia"/>
            <w:lang w:eastAsia="zh-CN"/>
          </w:rPr>
          <w:t>(三)、文档存档与归档</w:t>
        </w:r>
        <w:r>
          <w:tab/>
        </w:r>
        <w:r>
          <w:fldChar w:fldCharType="begin"/>
        </w:r>
        <w:r>
          <w:instrText xml:space="preserve"> PAGEREF _Toc17208 \h </w:instrText>
        </w:r>
        <w:r>
          <w:fldChar w:fldCharType="separate"/>
        </w:r>
        <w:r>
          <w:t>14</w:t>
        </w:r>
        <w:r>
          <w:fldChar w:fldCharType="end"/>
        </w:r>
      </w:hyperlink>
    </w:p>
    <w:p>
      <w:pPr>
        <w:pStyle w:val="TOC1"/>
        <w:tabs>
          <w:tab w:val="right" w:leader="dot" w:pos="8306"/>
        </w:tabs>
      </w:pPr>
      <w:hyperlink w:anchor="_Toc30808" w:history="1">
        <w:r>
          <w:rPr>
            <w:rFonts w:ascii="仿宋" w:eastAsia="仿宋" w:hAnsi="仿宋" w:cs="仿宋" w:hint="eastAsia"/>
            <w:lang w:eastAsia="zh-CN"/>
          </w:rPr>
          <w:t>五、医药研发项目危机管理</w:t>
        </w:r>
        <w:r>
          <w:tab/>
        </w:r>
        <w:r>
          <w:fldChar w:fldCharType="begin"/>
        </w:r>
        <w:r>
          <w:instrText xml:space="preserve"> PAGEREF _Toc30808 \h </w:instrText>
        </w:r>
        <w:r>
          <w:fldChar w:fldCharType="separate"/>
        </w:r>
        <w:r>
          <w:t>15</w:t>
        </w:r>
        <w:r>
          <w:fldChar w:fldCharType="end"/>
        </w:r>
      </w:hyperlink>
    </w:p>
    <w:p>
      <w:pPr>
        <w:pStyle w:val="TOC2"/>
        <w:tabs>
          <w:tab w:val="right" w:leader="dot" w:pos="8306"/>
        </w:tabs>
      </w:pPr>
      <w:hyperlink w:anchor="_Toc21872" w:history="1">
        <w:r>
          <w:rPr>
            <w:rFonts w:ascii="仿宋" w:eastAsia="仿宋" w:hAnsi="仿宋" w:cs="仿宋" w:hint="eastAsia"/>
            <w:lang w:eastAsia="zh-CN"/>
          </w:rPr>
          <w:t>(一)、危机预警与识别</w:t>
        </w:r>
        <w:r>
          <w:tab/>
        </w:r>
        <w:r>
          <w:fldChar w:fldCharType="begin"/>
        </w:r>
        <w:r>
          <w:instrText xml:space="preserve"> PAGEREF _Toc21872 \h </w:instrText>
        </w:r>
        <w:r>
          <w:fldChar w:fldCharType="separate"/>
        </w:r>
        <w:r>
          <w:t>15</w:t>
        </w:r>
        <w:r>
          <w:fldChar w:fldCharType="end"/>
        </w:r>
      </w:hyperlink>
    </w:p>
    <w:p>
      <w:pPr>
        <w:pStyle w:val="TOC2"/>
        <w:tabs>
          <w:tab w:val="right" w:leader="dot" w:pos="8306"/>
        </w:tabs>
      </w:pPr>
      <w:hyperlink w:anchor="_Toc23849" w:history="1">
        <w:r>
          <w:rPr>
            <w:rFonts w:ascii="仿宋" w:eastAsia="仿宋" w:hAnsi="仿宋" w:cs="仿宋" w:hint="eastAsia"/>
            <w:lang w:eastAsia="zh-CN"/>
          </w:rPr>
          <w:t>(二)、危机应对与恢复</w:t>
        </w:r>
        <w:r>
          <w:tab/>
        </w:r>
        <w:r>
          <w:fldChar w:fldCharType="begin"/>
        </w:r>
        <w:r>
          <w:instrText xml:space="preserve"> PAGEREF _Toc23849 \h </w:instrText>
        </w:r>
        <w:r>
          <w:fldChar w:fldCharType="separate"/>
        </w:r>
        <w:r>
          <w:t>16</w:t>
        </w:r>
        <w:r>
          <w:fldChar w:fldCharType="end"/>
        </w:r>
      </w:hyperlink>
    </w:p>
    <w:p>
      <w:pPr>
        <w:pStyle w:val="TOC1"/>
        <w:tabs>
          <w:tab w:val="right" w:leader="dot" w:pos="8306"/>
        </w:tabs>
      </w:pPr>
      <w:hyperlink w:anchor="_Toc27564" w:history="1">
        <w:r>
          <w:rPr>
            <w:rFonts w:ascii="仿宋" w:eastAsia="仿宋" w:hAnsi="仿宋" w:cs="仿宋" w:hint="eastAsia"/>
            <w:lang w:eastAsia="zh-CN"/>
          </w:rPr>
          <w:t>六、产品规划分析</w:t>
        </w:r>
        <w:r>
          <w:tab/>
        </w:r>
        <w:r>
          <w:fldChar w:fldCharType="begin"/>
        </w:r>
        <w:r>
          <w:instrText xml:space="preserve"> PAGEREF _Toc27564 \h </w:instrText>
        </w:r>
        <w:r>
          <w:fldChar w:fldCharType="separate"/>
        </w:r>
        <w:r>
          <w:t>17</w:t>
        </w:r>
        <w:r>
          <w:fldChar w:fldCharType="end"/>
        </w:r>
      </w:hyperlink>
    </w:p>
    <w:p>
      <w:pPr>
        <w:pStyle w:val="TOC2"/>
        <w:tabs>
          <w:tab w:val="right" w:leader="dot" w:pos="8306"/>
        </w:tabs>
      </w:pPr>
      <w:hyperlink w:anchor="_Toc1803" w:history="1">
        <w:r>
          <w:rPr>
            <w:rFonts w:ascii="仿宋" w:eastAsia="仿宋" w:hAnsi="仿宋" w:cs="仿宋" w:hint="eastAsia"/>
            <w:lang w:eastAsia="zh-CN"/>
          </w:rPr>
          <w:t>(一)、产品规划</w:t>
        </w:r>
        <w:r>
          <w:tab/>
        </w:r>
        <w:r>
          <w:fldChar w:fldCharType="begin"/>
        </w:r>
        <w:r>
          <w:instrText xml:space="preserve"> PAGEREF _Toc1803 \h </w:instrText>
        </w:r>
        <w:r>
          <w:fldChar w:fldCharType="separate"/>
        </w:r>
        <w:r>
          <w:t>17</w:t>
        </w:r>
        <w:r>
          <w:fldChar w:fldCharType="end"/>
        </w:r>
      </w:hyperlink>
    </w:p>
    <w:p>
      <w:pPr>
        <w:pStyle w:val="TOC2"/>
        <w:tabs>
          <w:tab w:val="right" w:leader="dot" w:pos="8306"/>
        </w:tabs>
      </w:pPr>
      <w:hyperlink w:anchor="_Toc30822" w:history="1">
        <w:r>
          <w:rPr>
            <w:rFonts w:ascii="仿宋" w:eastAsia="仿宋" w:hAnsi="仿宋" w:cs="仿宋" w:hint="eastAsia"/>
            <w:lang w:eastAsia="zh-CN"/>
          </w:rPr>
          <w:t>(二)、建设规模</w:t>
        </w:r>
        <w:r>
          <w:tab/>
        </w:r>
        <w:r>
          <w:fldChar w:fldCharType="begin"/>
        </w:r>
        <w:r>
          <w:instrText xml:space="preserve"> PAGEREF _Toc30822 \h </w:instrText>
        </w:r>
        <w:r>
          <w:fldChar w:fldCharType="separate"/>
        </w:r>
        <w:r>
          <w:t>18</w:t>
        </w:r>
        <w:r>
          <w:fldChar w:fldCharType="end"/>
        </w:r>
      </w:hyperlink>
    </w:p>
    <w:p>
      <w:pPr>
        <w:pStyle w:val="TOC1"/>
        <w:tabs>
          <w:tab w:val="right" w:leader="dot" w:pos="8306"/>
        </w:tabs>
      </w:pPr>
      <w:hyperlink w:anchor="_Toc20833" w:history="1">
        <w:r>
          <w:rPr>
            <w:rFonts w:ascii="仿宋" w:eastAsia="仿宋" w:hAnsi="仿宋" w:cs="仿宋" w:hint="eastAsia"/>
            <w:lang w:eastAsia="zh-CN"/>
          </w:rPr>
          <w:t>七、医药研发项目计划安排</w:t>
        </w:r>
        <w:r>
          <w:tab/>
        </w:r>
        <w:r>
          <w:fldChar w:fldCharType="begin"/>
        </w:r>
        <w:r>
          <w:instrText xml:space="preserve"> PAGEREF _Toc20833 \h </w:instrText>
        </w:r>
        <w:r>
          <w:fldChar w:fldCharType="separate"/>
        </w:r>
        <w:r>
          <w:t>19</w:t>
        </w:r>
        <w:r>
          <w:fldChar w:fldCharType="end"/>
        </w:r>
      </w:hyperlink>
    </w:p>
    <w:p>
      <w:pPr>
        <w:pStyle w:val="TOC2"/>
        <w:tabs>
          <w:tab w:val="right" w:leader="dot" w:pos="8306"/>
        </w:tabs>
      </w:pPr>
      <w:hyperlink w:anchor="_Toc6400" w:history="1">
        <w:r>
          <w:rPr>
            <w:rFonts w:ascii="仿宋" w:eastAsia="仿宋" w:hAnsi="仿宋" w:cs="仿宋" w:hint="eastAsia"/>
            <w:lang w:eastAsia="zh-CN"/>
          </w:rPr>
          <w:t>(一)、建设周期</w:t>
        </w:r>
        <w:r>
          <w:tab/>
        </w:r>
        <w:r>
          <w:fldChar w:fldCharType="begin"/>
        </w:r>
        <w:r>
          <w:instrText xml:space="preserve"> PAGEREF _Toc6400 \h </w:instrText>
        </w:r>
        <w:r>
          <w:fldChar w:fldCharType="separate"/>
        </w:r>
        <w:r>
          <w:t>19</w:t>
        </w:r>
        <w:r>
          <w:fldChar w:fldCharType="end"/>
        </w:r>
      </w:hyperlink>
    </w:p>
    <w:p>
      <w:pPr>
        <w:pStyle w:val="TOC2"/>
        <w:tabs>
          <w:tab w:val="right" w:leader="dot" w:pos="8306"/>
        </w:tabs>
      </w:pPr>
      <w:hyperlink w:anchor="_Toc32099" w:history="1">
        <w:r>
          <w:rPr>
            <w:rFonts w:ascii="仿宋" w:eastAsia="仿宋" w:hAnsi="仿宋" w:cs="仿宋" w:hint="eastAsia"/>
            <w:lang w:eastAsia="zh-CN"/>
          </w:rPr>
          <w:t>(二)、建设进度</w:t>
        </w:r>
        <w:r>
          <w:tab/>
        </w:r>
        <w:r>
          <w:fldChar w:fldCharType="begin"/>
        </w:r>
        <w:r>
          <w:instrText xml:space="preserve"> PAGEREF _Toc32099 \h </w:instrText>
        </w:r>
        <w:r>
          <w:fldChar w:fldCharType="separate"/>
        </w:r>
        <w:r>
          <w:t>20</w:t>
        </w:r>
        <w:r>
          <w:fldChar w:fldCharType="end"/>
        </w:r>
      </w:hyperlink>
    </w:p>
    <w:p>
      <w:pPr>
        <w:pStyle w:val="TOC2"/>
        <w:tabs>
          <w:tab w:val="right" w:leader="dot" w:pos="8306"/>
        </w:tabs>
      </w:pPr>
      <w:hyperlink w:anchor="_Toc17832" w:history="1">
        <w:r>
          <w:rPr>
            <w:rFonts w:ascii="仿宋" w:eastAsia="仿宋" w:hAnsi="仿宋" w:cs="仿宋" w:hint="eastAsia"/>
            <w:lang w:eastAsia="zh-CN"/>
          </w:rPr>
          <w:t>(三)、进度安排注意事项</w:t>
        </w:r>
        <w:r>
          <w:tab/>
        </w:r>
        <w:r>
          <w:fldChar w:fldCharType="begin"/>
        </w:r>
        <w:r>
          <w:instrText xml:space="preserve"> PAGEREF _Toc17832 \h </w:instrText>
        </w:r>
        <w:r>
          <w:fldChar w:fldCharType="separate"/>
        </w:r>
        <w:r>
          <w:t>21</w:t>
        </w:r>
        <w:r>
          <w:fldChar w:fldCharType="end"/>
        </w:r>
      </w:hyperlink>
    </w:p>
    <w:p>
      <w:pPr>
        <w:pStyle w:val="TOC2"/>
        <w:tabs>
          <w:tab w:val="right" w:leader="dot" w:pos="8306"/>
        </w:tabs>
      </w:pPr>
      <w:hyperlink w:anchor="_Toc22265" w:history="1">
        <w:r>
          <w:rPr>
            <w:rFonts w:ascii="仿宋" w:eastAsia="仿宋" w:hAnsi="仿宋" w:cs="仿宋" w:hint="eastAsia"/>
            <w:lang w:eastAsia="zh-CN"/>
          </w:rPr>
          <w:t>(四)、人力资源配置</w:t>
        </w:r>
        <w:r>
          <w:tab/>
        </w:r>
        <w:r>
          <w:fldChar w:fldCharType="begin"/>
        </w:r>
        <w:r>
          <w:instrText xml:space="preserve"> PAGEREF _Toc22265 \h </w:instrText>
        </w:r>
        <w:r>
          <w:fldChar w:fldCharType="separate"/>
        </w:r>
        <w:r>
          <w:t>22</w:t>
        </w:r>
        <w:r>
          <w:fldChar w:fldCharType="end"/>
        </w:r>
      </w:hyperlink>
    </w:p>
    <w:p>
      <w:pPr>
        <w:pStyle w:val="TOC1"/>
        <w:tabs>
          <w:tab w:val="right" w:leader="dot" w:pos="8306"/>
        </w:tabs>
      </w:pPr>
      <w:hyperlink w:anchor="_Toc17750" w:history="1">
        <w:r>
          <w:rPr>
            <w:rFonts w:ascii="仿宋" w:eastAsia="仿宋" w:hAnsi="仿宋" w:cs="仿宋" w:hint="eastAsia"/>
            <w:lang w:eastAsia="zh-CN"/>
          </w:rPr>
          <w:t>八、医药研发项目人力资源管理</w:t>
        </w:r>
        <w:r>
          <w:tab/>
        </w:r>
        <w:r>
          <w:fldChar w:fldCharType="begin"/>
        </w:r>
        <w:r>
          <w:instrText xml:space="preserve"> PAGEREF _Toc17750 \h </w:instrText>
        </w:r>
        <w:r>
          <w:fldChar w:fldCharType="separate"/>
        </w:r>
        <w:r>
          <w:t>23</w:t>
        </w:r>
        <w:r>
          <w:fldChar w:fldCharType="end"/>
        </w:r>
      </w:hyperlink>
    </w:p>
    <w:p>
      <w:pPr>
        <w:pStyle w:val="TOC2"/>
        <w:tabs>
          <w:tab w:val="right" w:leader="dot" w:pos="8306"/>
        </w:tabs>
      </w:pPr>
      <w:hyperlink w:anchor="_Toc12610" w:history="1">
        <w:r>
          <w:rPr>
            <w:rFonts w:ascii="仿宋" w:eastAsia="仿宋" w:hAnsi="仿宋" w:cs="仿宋" w:hint="eastAsia"/>
            <w:lang w:eastAsia="zh-CN"/>
          </w:rPr>
          <w:t>(一)、建立健全的预算管理制度</w:t>
        </w:r>
        <w:r>
          <w:tab/>
        </w:r>
        <w:r>
          <w:fldChar w:fldCharType="begin"/>
        </w:r>
        <w:r>
          <w:instrText xml:space="preserve"> PAGEREF _Toc12610 \h </w:instrText>
        </w:r>
        <w:r>
          <w:fldChar w:fldCharType="separate"/>
        </w:r>
        <w:r>
          <w:t>23</w:t>
        </w:r>
        <w:r>
          <w:fldChar w:fldCharType="end"/>
        </w:r>
      </w:hyperlink>
    </w:p>
    <w:p>
      <w:pPr>
        <w:pStyle w:val="TOC2"/>
        <w:tabs>
          <w:tab w:val="right" w:leader="dot" w:pos="8306"/>
        </w:tabs>
      </w:pPr>
      <w:hyperlink w:anchor="_Toc11940" w:history="1">
        <w:r>
          <w:rPr>
            <w:rFonts w:ascii="仿宋" w:eastAsia="仿宋" w:hAnsi="仿宋" w:cs="仿宋" w:hint="eastAsia"/>
            <w:lang w:eastAsia="zh-CN"/>
          </w:rPr>
          <w:t>(二)、加强资金流动监控</w:t>
        </w:r>
        <w:r>
          <w:tab/>
        </w:r>
        <w:r>
          <w:fldChar w:fldCharType="begin"/>
        </w:r>
        <w:r>
          <w:instrText xml:space="preserve"> PAGEREF _Toc11940 \h </w:instrText>
        </w:r>
        <w:r>
          <w:fldChar w:fldCharType="separate"/>
        </w:r>
        <w:r>
          <w:t>25</w:t>
        </w:r>
        <w:r>
          <w:fldChar w:fldCharType="end"/>
        </w:r>
      </w:hyperlink>
    </w:p>
    <w:p>
      <w:pPr>
        <w:pStyle w:val="TOC2"/>
        <w:tabs>
          <w:tab w:val="right" w:leader="dot" w:pos="8306"/>
        </w:tabs>
      </w:pPr>
      <w:hyperlink w:anchor="_Toc127" w:history="1">
        <w:r>
          <w:rPr>
            <w:rFonts w:ascii="仿宋" w:eastAsia="仿宋" w:hAnsi="仿宋" w:cs="仿宋" w:hint="eastAsia"/>
            <w:lang w:eastAsia="zh-CN"/>
          </w:rPr>
          <w:t>(三)、制定完善的风险控制机制</w:t>
        </w:r>
        <w:r>
          <w:tab/>
        </w:r>
        <w:r>
          <w:fldChar w:fldCharType="begin"/>
        </w:r>
        <w:r>
          <w:instrText xml:space="preserve"> PAGEREF _Toc127 \h </w:instrText>
        </w:r>
        <w:r>
          <w:fldChar w:fldCharType="separate"/>
        </w:r>
        <w:r>
          <w:t>26</w:t>
        </w:r>
        <w:r>
          <w:fldChar w:fldCharType="end"/>
        </w:r>
      </w:hyperlink>
    </w:p>
    <w:p>
      <w:pPr>
        <w:pStyle w:val="TOC2"/>
        <w:tabs>
          <w:tab w:val="right" w:leader="dot" w:pos="8306"/>
        </w:tabs>
      </w:pPr>
      <w:hyperlink w:anchor="_Toc17560" w:history="1">
        <w:r>
          <w:rPr>
            <w:rFonts w:ascii="仿宋" w:eastAsia="仿宋" w:hAnsi="仿宋" w:cs="仿宋" w:hint="eastAsia"/>
            <w:lang w:eastAsia="zh-CN"/>
          </w:rPr>
          <w:t>(四)、优化成本管理</w:t>
        </w:r>
        <w:r>
          <w:tab/>
        </w:r>
        <w:r>
          <w:fldChar w:fldCharType="begin"/>
        </w:r>
        <w:r>
          <w:instrText xml:space="preserve"> PAGEREF _Toc17560 \h </w:instrText>
        </w:r>
        <w:r>
          <w:fldChar w:fldCharType="separate"/>
        </w:r>
        <w:r>
          <w:t>27</w:t>
        </w:r>
        <w:r>
          <w:fldChar w:fldCharType="end"/>
        </w:r>
      </w:hyperlink>
    </w:p>
    <w:p>
      <w:pPr>
        <w:pStyle w:val="TOC1"/>
        <w:tabs>
          <w:tab w:val="right" w:leader="dot" w:pos="8306"/>
        </w:tabs>
      </w:pPr>
      <w:hyperlink w:anchor="_Toc17474" w:history="1">
        <w:r>
          <w:rPr>
            <w:rFonts w:ascii="仿宋" w:eastAsia="仿宋" w:hAnsi="仿宋" w:cs="仿宋" w:hint="eastAsia"/>
            <w:lang w:eastAsia="zh-CN"/>
          </w:rPr>
          <w:t>九、医药研发项目投资规划</w:t>
        </w:r>
        <w:r>
          <w:tab/>
        </w:r>
        <w:r>
          <w:fldChar w:fldCharType="begin"/>
        </w:r>
        <w:r>
          <w:instrText xml:space="preserve"> PAGEREF _Toc17474 \h </w:instrText>
        </w:r>
        <w:r>
          <w:fldChar w:fldCharType="separate"/>
        </w:r>
        <w:r>
          <w:t>29</w:t>
        </w:r>
        <w:r>
          <w:fldChar w:fldCharType="end"/>
        </w:r>
      </w:hyperlink>
    </w:p>
    <w:p>
      <w:pPr>
        <w:pStyle w:val="TOC2"/>
        <w:tabs>
          <w:tab w:val="right" w:leader="dot" w:pos="8306"/>
        </w:tabs>
      </w:pPr>
      <w:hyperlink w:anchor="_Toc13976" w:history="1">
        <w:r>
          <w:rPr>
            <w:rFonts w:ascii="仿宋" w:eastAsia="仿宋" w:hAnsi="仿宋" w:cs="仿宋" w:hint="eastAsia"/>
            <w:lang w:eastAsia="zh-CN"/>
          </w:rPr>
          <w:t>(一)、医药研发项目总投资估算</w:t>
        </w:r>
        <w:r>
          <w:tab/>
        </w:r>
        <w:r>
          <w:fldChar w:fldCharType="begin"/>
        </w:r>
        <w:r>
          <w:instrText xml:space="preserve"> PAGEREF _Toc13976 \h </w:instrText>
        </w:r>
        <w:r>
          <w:fldChar w:fldCharType="separate"/>
        </w:r>
        <w:r>
          <w:t>29</w:t>
        </w:r>
        <w:r>
          <w:fldChar w:fldCharType="end"/>
        </w:r>
      </w:hyperlink>
    </w:p>
    <w:p>
      <w:pPr>
        <w:pStyle w:val="TOC2"/>
        <w:tabs>
          <w:tab w:val="right" w:leader="dot" w:pos="8306"/>
        </w:tabs>
      </w:pPr>
      <w:hyperlink w:anchor="_Toc19460" w:history="1">
        <w:r>
          <w:rPr>
            <w:rFonts w:ascii="仿宋" w:eastAsia="仿宋" w:hAnsi="仿宋" w:cs="仿宋" w:hint="eastAsia"/>
            <w:lang w:eastAsia="zh-CN"/>
          </w:rPr>
          <w:t>(二)、资金筹措</w:t>
        </w:r>
        <w:r>
          <w:tab/>
        </w:r>
        <w:r>
          <w:fldChar w:fldCharType="begin"/>
        </w:r>
        <w:r>
          <w:instrText xml:space="preserve"> PAGEREF _Toc19460 \h </w:instrText>
        </w:r>
        <w:r>
          <w:fldChar w:fldCharType="separate"/>
        </w:r>
        <w:r>
          <w:t>30</w:t>
        </w:r>
        <w:r>
          <w:fldChar w:fldCharType="end"/>
        </w:r>
      </w:hyperlink>
    </w:p>
    <w:p>
      <w:pPr>
        <w:pStyle w:val="TOC1"/>
        <w:tabs>
          <w:tab w:val="right" w:leader="dot" w:pos="8306"/>
        </w:tabs>
      </w:pPr>
      <w:hyperlink w:anchor="_Toc17697" w:history="1">
        <w:r>
          <w:rPr>
            <w:rFonts w:ascii="仿宋" w:eastAsia="仿宋" w:hAnsi="仿宋" w:cs="仿宋" w:hint="eastAsia"/>
            <w:lang w:eastAsia="zh-CN"/>
          </w:rPr>
          <w:t>十、医药研发项目创新与研发</w:t>
        </w:r>
        <w:r>
          <w:tab/>
        </w:r>
        <w:r>
          <w:fldChar w:fldCharType="begin"/>
        </w:r>
        <w:r>
          <w:instrText xml:space="preserve"> PAGEREF _Toc17697 \h </w:instrText>
        </w:r>
        <w:r>
          <w:fldChar w:fldCharType="separate"/>
        </w:r>
        <w:r>
          <w:t>31</w:t>
        </w:r>
        <w:r>
          <w:fldChar w:fldCharType="end"/>
        </w:r>
      </w:hyperlink>
    </w:p>
    <w:p>
      <w:pPr>
        <w:pStyle w:val="TOC2"/>
        <w:tabs>
          <w:tab w:val="right" w:leader="dot" w:pos="8306"/>
        </w:tabs>
      </w:pPr>
      <w:hyperlink w:anchor="_Toc29083" w:history="1">
        <w:r>
          <w:rPr>
            <w:rFonts w:ascii="仿宋" w:eastAsia="仿宋" w:hAnsi="仿宋" w:cs="仿宋" w:hint="eastAsia"/>
            <w:lang w:eastAsia="zh-CN"/>
          </w:rPr>
          <w:t>(一)、创新策略与方向</w:t>
        </w:r>
        <w:r>
          <w:tab/>
        </w:r>
        <w:r>
          <w:fldChar w:fldCharType="begin"/>
        </w:r>
        <w:r>
          <w:instrText xml:space="preserve"> PAGEREF _Toc29083 \h </w:instrText>
        </w:r>
        <w:r>
          <w:fldChar w:fldCharType="separate"/>
        </w:r>
        <w:r>
          <w:t>31</w:t>
        </w:r>
        <w:r>
          <w:fldChar w:fldCharType="end"/>
        </w:r>
      </w:hyperlink>
    </w:p>
    <w:p>
      <w:pPr>
        <w:pStyle w:val="TOC2"/>
        <w:tabs>
          <w:tab w:val="right" w:leader="dot" w:pos="8306"/>
        </w:tabs>
      </w:pPr>
      <w:hyperlink w:anchor="_Toc6381" w:history="1">
        <w:r>
          <w:rPr>
            <w:rFonts w:ascii="仿宋" w:eastAsia="仿宋" w:hAnsi="仿宋" w:cs="仿宋" w:hint="eastAsia"/>
            <w:lang w:eastAsia="zh-CN"/>
          </w:rPr>
          <w:t>(二)、研发规划与投入</w:t>
        </w:r>
        <w:r>
          <w:tab/>
        </w:r>
        <w:r>
          <w:fldChar w:fldCharType="begin"/>
        </w:r>
        <w:r>
          <w:instrText xml:space="preserve"> PAGEREF _Toc6381 \h </w:instrText>
        </w:r>
        <w:r>
          <w:fldChar w:fldCharType="separate"/>
        </w:r>
        <w:r>
          <w:t>32</w:t>
        </w:r>
        <w:r>
          <w:fldChar w:fldCharType="end"/>
        </w:r>
      </w:hyperlink>
    </w:p>
    <w:p>
      <w:pPr>
        <w:pStyle w:val="TOC1"/>
        <w:tabs>
          <w:tab w:val="right" w:leader="dot" w:pos="8306"/>
        </w:tabs>
      </w:pPr>
      <w:hyperlink w:anchor="_Toc33" w:history="1">
        <w:r>
          <w:rPr>
            <w:rFonts w:ascii="仿宋" w:eastAsia="仿宋" w:hAnsi="仿宋" w:cs="仿宋" w:hint="eastAsia"/>
            <w:lang w:eastAsia="zh-CN"/>
          </w:rPr>
          <w:t>十一、医药研发项目经营效益</w:t>
        </w:r>
        <w:r>
          <w:tab/>
        </w:r>
        <w:r>
          <w:fldChar w:fldCharType="begin"/>
        </w:r>
        <w:r>
          <w:instrText xml:space="preserve"> PAGEREF _Toc33 \h </w:instrText>
        </w:r>
        <w:r>
          <w:fldChar w:fldCharType="separate"/>
        </w:r>
        <w:r>
          <w:t>34</w:t>
        </w:r>
        <w:r>
          <w:fldChar w:fldCharType="end"/>
        </w:r>
      </w:hyperlink>
    </w:p>
    <w:p>
      <w:pPr>
        <w:pStyle w:val="TOC2"/>
        <w:tabs>
          <w:tab w:val="right" w:leader="dot" w:pos="8306"/>
        </w:tabs>
      </w:pPr>
      <w:hyperlink w:anchor="_Toc18617" w:history="1">
        <w:r>
          <w:rPr>
            <w:rFonts w:ascii="仿宋" w:eastAsia="仿宋" w:hAnsi="仿宋" w:cs="仿宋" w:hint="eastAsia"/>
            <w:lang w:eastAsia="zh-CN"/>
          </w:rPr>
          <w:t>(一)、经济评价财务测算</w:t>
        </w:r>
        <w:r>
          <w:tab/>
        </w:r>
        <w:r>
          <w:fldChar w:fldCharType="begin"/>
        </w:r>
        <w:r>
          <w:instrText xml:space="preserve"> PAGEREF _Toc18617 \h </w:instrText>
        </w:r>
        <w:r>
          <w:fldChar w:fldCharType="separate"/>
        </w:r>
        <w:r>
          <w:t>34</w:t>
        </w:r>
        <w:r>
          <w:fldChar w:fldCharType="end"/>
        </w:r>
      </w:hyperlink>
    </w:p>
    <w:p>
      <w:pPr>
        <w:pStyle w:val="TOC2"/>
        <w:tabs>
          <w:tab w:val="right" w:leader="dot" w:pos="8306"/>
        </w:tabs>
      </w:pPr>
      <w:hyperlink w:anchor="_Toc29512" w:history="1">
        <w:r>
          <w:rPr>
            <w:rFonts w:ascii="仿宋" w:eastAsia="仿宋" w:hAnsi="仿宋" w:cs="仿宋" w:hint="eastAsia"/>
            <w:lang w:eastAsia="zh-CN"/>
          </w:rPr>
          <w:t>(二)、医药研发项目盈利能力分析</w:t>
        </w:r>
        <w:r>
          <w:tab/>
        </w:r>
        <w:r>
          <w:fldChar w:fldCharType="begin"/>
        </w:r>
        <w:r>
          <w:instrText xml:space="preserve"> PAGEREF _Toc29512 \h </w:instrText>
        </w:r>
        <w:r>
          <w:fldChar w:fldCharType="separate"/>
        </w:r>
        <w:r>
          <w:t>35</w:t>
        </w:r>
        <w:r>
          <w:fldChar w:fldCharType="end"/>
        </w:r>
      </w:hyperlink>
    </w:p>
    <w:p>
      <w:pPr>
        <w:pStyle w:val="TOC1"/>
        <w:tabs>
          <w:tab w:val="right" w:leader="dot" w:pos="8306"/>
        </w:tabs>
      </w:pPr>
      <w:hyperlink w:anchor="_Toc10695" w:history="1">
        <w:r>
          <w:rPr>
            <w:rFonts w:ascii="仿宋" w:eastAsia="仿宋" w:hAnsi="仿宋" w:cs="仿宋" w:hint="eastAsia"/>
            <w:lang w:eastAsia="zh-CN"/>
          </w:rPr>
          <w:t>十二、医药研发项目风险管理</w:t>
        </w:r>
        <w:r>
          <w:tab/>
        </w:r>
        <w:r>
          <w:fldChar w:fldCharType="begin"/>
        </w:r>
        <w:r>
          <w:instrText xml:space="preserve"> PAGEREF _Toc10695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6" w:history="1">
        <w:r>
          <w:rPr>
            <w:rFonts w:ascii="仿宋" w:eastAsia="仿宋" w:hAnsi="仿宋" w:cs="仿宋" w:hint="eastAsia"/>
            <w:lang w:eastAsia="zh-CN"/>
          </w:rPr>
          <w:t>(一)、风险识别与评估</w:t>
        </w:r>
        <w:r>
          <w:tab/>
        </w:r>
        <w:r>
          <w:fldChar w:fldCharType="begin"/>
        </w:r>
        <w:r>
          <w:instrText xml:space="preserve"> PAGEREF _Toc23096 \h </w:instrText>
        </w:r>
        <w:r>
          <w:fldChar w:fldCharType="separate"/>
        </w:r>
        <w:r>
          <w:t>36</w:t>
        </w:r>
        <w:r>
          <w:fldChar w:fldCharType="end"/>
        </w:r>
      </w:hyperlink>
    </w:p>
    <w:p>
      <w:pPr>
        <w:pStyle w:val="TOC2"/>
        <w:tabs>
          <w:tab w:val="right" w:leader="dot" w:pos="8306"/>
        </w:tabs>
      </w:pPr>
      <w:hyperlink w:anchor="_Toc16997" w:history="1">
        <w:r>
          <w:rPr>
            <w:rFonts w:ascii="仿宋" w:eastAsia="仿宋" w:hAnsi="仿宋" w:cs="仿宋" w:hint="eastAsia"/>
            <w:lang w:eastAsia="zh-CN"/>
          </w:rPr>
          <w:t>(二)、风险应对策略</w:t>
        </w:r>
        <w:r>
          <w:tab/>
        </w:r>
        <w:r>
          <w:fldChar w:fldCharType="begin"/>
        </w:r>
        <w:r>
          <w:instrText xml:space="preserve"> PAGEREF _Toc16997 \h </w:instrText>
        </w:r>
        <w:r>
          <w:fldChar w:fldCharType="separate"/>
        </w:r>
        <w:r>
          <w:t>37</w:t>
        </w:r>
        <w:r>
          <w:fldChar w:fldCharType="end"/>
        </w:r>
      </w:hyperlink>
    </w:p>
    <w:p>
      <w:pPr>
        <w:pStyle w:val="TOC2"/>
        <w:tabs>
          <w:tab w:val="right" w:leader="dot" w:pos="8306"/>
        </w:tabs>
      </w:pPr>
      <w:hyperlink w:anchor="_Toc9434" w:history="1">
        <w:r>
          <w:rPr>
            <w:rFonts w:ascii="仿宋" w:eastAsia="仿宋" w:hAnsi="仿宋" w:cs="仿宋" w:hint="eastAsia"/>
            <w:lang w:eastAsia="zh-CN"/>
          </w:rPr>
          <w:t>(三)、风险监控与控制</w:t>
        </w:r>
        <w:r>
          <w:tab/>
        </w:r>
        <w:r>
          <w:fldChar w:fldCharType="begin"/>
        </w:r>
        <w:r>
          <w:instrText xml:space="preserve"> PAGEREF _Toc9434 \h </w:instrText>
        </w:r>
        <w:r>
          <w:fldChar w:fldCharType="separate"/>
        </w:r>
        <w:r>
          <w:t>39</w:t>
        </w:r>
        <w:r>
          <w:fldChar w:fldCharType="end"/>
        </w:r>
      </w:hyperlink>
    </w:p>
    <w:p>
      <w:pPr>
        <w:pStyle w:val="TOC1"/>
        <w:tabs>
          <w:tab w:val="right" w:leader="dot" w:pos="8306"/>
        </w:tabs>
      </w:pPr>
      <w:hyperlink w:anchor="_Toc29180" w:history="1">
        <w:r>
          <w:rPr>
            <w:rFonts w:ascii="仿宋" w:eastAsia="仿宋" w:hAnsi="仿宋" w:cs="仿宋" w:hint="eastAsia"/>
            <w:lang w:eastAsia="zh-CN"/>
          </w:rPr>
          <w:t>十三、医药研发项目治理与监督</w:t>
        </w:r>
        <w:r>
          <w:tab/>
        </w:r>
        <w:r>
          <w:fldChar w:fldCharType="begin"/>
        </w:r>
        <w:r>
          <w:instrText xml:space="preserve"> PAGEREF _Toc29180 \h </w:instrText>
        </w:r>
        <w:r>
          <w:fldChar w:fldCharType="separate"/>
        </w:r>
        <w:r>
          <w:t>40</w:t>
        </w:r>
        <w:r>
          <w:fldChar w:fldCharType="end"/>
        </w:r>
      </w:hyperlink>
    </w:p>
    <w:p>
      <w:pPr>
        <w:pStyle w:val="TOC2"/>
        <w:tabs>
          <w:tab w:val="right" w:leader="dot" w:pos="8306"/>
        </w:tabs>
      </w:pPr>
      <w:hyperlink w:anchor="_Toc194" w:history="1">
        <w:r>
          <w:rPr>
            <w:rFonts w:ascii="仿宋" w:eastAsia="仿宋" w:hAnsi="仿宋" w:cs="仿宋" w:hint="eastAsia"/>
            <w:lang w:eastAsia="zh-CN"/>
          </w:rPr>
          <w:t>(一)、医药研发项目治理结构</w:t>
        </w:r>
        <w:r>
          <w:tab/>
        </w:r>
        <w:r>
          <w:fldChar w:fldCharType="begin"/>
        </w:r>
        <w:r>
          <w:instrText xml:space="preserve"> PAGEREF _Toc194 \h </w:instrText>
        </w:r>
        <w:r>
          <w:fldChar w:fldCharType="separate"/>
        </w:r>
        <w:r>
          <w:t>40</w:t>
        </w:r>
        <w:r>
          <w:fldChar w:fldCharType="end"/>
        </w:r>
      </w:hyperlink>
    </w:p>
    <w:p>
      <w:pPr>
        <w:pStyle w:val="TOC2"/>
        <w:tabs>
          <w:tab w:val="right" w:leader="dot" w:pos="8306"/>
        </w:tabs>
      </w:pPr>
      <w:hyperlink w:anchor="_Toc14044" w:history="1">
        <w:r>
          <w:rPr>
            <w:rFonts w:ascii="仿宋" w:eastAsia="仿宋" w:hAnsi="仿宋" w:cs="仿宋" w:hint="eastAsia"/>
            <w:lang w:eastAsia="zh-CN"/>
          </w:rPr>
          <w:t>(二)、监督与审计</w:t>
        </w:r>
        <w:r>
          <w:tab/>
        </w:r>
        <w:r>
          <w:fldChar w:fldCharType="begin"/>
        </w:r>
        <w:r>
          <w:instrText xml:space="preserve"> PAGEREF _Toc14044 \h </w:instrText>
        </w:r>
        <w:r>
          <w:fldChar w:fldCharType="separate"/>
        </w:r>
        <w:r>
          <w:t>41</w:t>
        </w:r>
        <w:r>
          <w:fldChar w:fldCharType="end"/>
        </w:r>
      </w:hyperlink>
    </w:p>
    <w:p>
      <w:pPr>
        <w:pStyle w:val="TOC1"/>
        <w:tabs>
          <w:tab w:val="right" w:leader="dot" w:pos="8306"/>
        </w:tabs>
      </w:pPr>
      <w:hyperlink w:anchor="_Toc24191" w:history="1">
        <w:r>
          <w:rPr>
            <w:rFonts w:ascii="仿宋" w:eastAsia="仿宋" w:hAnsi="仿宋" w:cs="仿宋" w:hint="eastAsia"/>
            <w:lang w:eastAsia="zh-CN"/>
          </w:rPr>
          <w:t>十四、医药研发项目实施保障措施</w:t>
        </w:r>
        <w:r>
          <w:tab/>
        </w:r>
        <w:r>
          <w:fldChar w:fldCharType="begin"/>
        </w:r>
        <w:r>
          <w:instrText xml:space="preserve"> PAGEREF _Toc24191 \h </w:instrText>
        </w:r>
        <w:r>
          <w:fldChar w:fldCharType="separate"/>
        </w:r>
        <w:r>
          <w:t>42</w:t>
        </w:r>
        <w:r>
          <w:fldChar w:fldCharType="end"/>
        </w:r>
      </w:hyperlink>
    </w:p>
    <w:p>
      <w:pPr>
        <w:pStyle w:val="TOC2"/>
        <w:tabs>
          <w:tab w:val="right" w:leader="dot" w:pos="8306"/>
        </w:tabs>
      </w:pPr>
      <w:hyperlink w:anchor="_Toc30260" w:history="1">
        <w:r>
          <w:rPr>
            <w:rFonts w:ascii="仿宋" w:eastAsia="仿宋" w:hAnsi="仿宋" w:cs="仿宋" w:hint="eastAsia"/>
            <w:lang w:eastAsia="zh-CN"/>
          </w:rPr>
          <w:t>(一)、医药研发项目实施保障机制</w:t>
        </w:r>
        <w:r>
          <w:tab/>
        </w:r>
        <w:r>
          <w:fldChar w:fldCharType="begin"/>
        </w:r>
        <w:r>
          <w:instrText xml:space="preserve"> PAGEREF _Toc30260 \h </w:instrText>
        </w:r>
        <w:r>
          <w:fldChar w:fldCharType="separate"/>
        </w:r>
        <w:r>
          <w:t>42</w:t>
        </w:r>
        <w:r>
          <w:fldChar w:fldCharType="end"/>
        </w:r>
      </w:hyperlink>
    </w:p>
    <w:p>
      <w:pPr>
        <w:pStyle w:val="TOC2"/>
        <w:tabs>
          <w:tab w:val="right" w:leader="dot" w:pos="8306"/>
        </w:tabs>
      </w:pPr>
      <w:hyperlink w:anchor="_Toc32233" w:history="1">
        <w:r>
          <w:rPr>
            <w:rFonts w:ascii="仿宋" w:eastAsia="仿宋" w:hAnsi="仿宋" w:cs="仿宋" w:hint="eastAsia"/>
            <w:lang w:eastAsia="zh-CN"/>
          </w:rPr>
          <w:t>(二)、医药研发项目法律合规要求</w:t>
        </w:r>
        <w:r>
          <w:tab/>
        </w:r>
        <w:r>
          <w:fldChar w:fldCharType="begin"/>
        </w:r>
        <w:r>
          <w:instrText xml:space="preserve"> PAGEREF _Toc32233 \h </w:instrText>
        </w:r>
        <w:r>
          <w:fldChar w:fldCharType="separate"/>
        </w:r>
        <w:r>
          <w:t>46</w:t>
        </w:r>
        <w:r>
          <w:fldChar w:fldCharType="end"/>
        </w:r>
      </w:hyperlink>
    </w:p>
    <w:p>
      <w:pPr>
        <w:pStyle w:val="TOC2"/>
        <w:tabs>
          <w:tab w:val="right" w:leader="dot" w:pos="8306"/>
        </w:tabs>
      </w:pPr>
      <w:hyperlink w:anchor="_Toc19008" w:history="1">
        <w:r>
          <w:rPr>
            <w:rFonts w:ascii="仿宋" w:eastAsia="仿宋" w:hAnsi="仿宋" w:cs="仿宋" w:hint="eastAsia"/>
            <w:lang w:eastAsia="zh-CN"/>
          </w:rPr>
          <w:t>(三)、医药研发项目合同管理与法律事务</w:t>
        </w:r>
        <w:r>
          <w:tab/>
        </w:r>
        <w:r>
          <w:fldChar w:fldCharType="begin"/>
        </w:r>
        <w:r>
          <w:instrText xml:space="preserve"> PAGEREF _Toc19008 \h </w:instrText>
        </w:r>
        <w:r>
          <w:fldChar w:fldCharType="separate"/>
        </w:r>
        <w:r>
          <w:t>50</w:t>
        </w:r>
        <w:r>
          <w:fldChar w:fldCharType="end"/>
        </w:r>
      </w:hyperlink>
    </w:p>
    <w:p>
      <w:pPr>
        <w:pStyle w:val="TOC2"/>
        <w:tabs>
          <w:tab w:val="right" w:leader="dot" w:pos="8306"/>
        </w:tabs>
      </w:pPr>
      <w:hyperlink w:anchor="_Toc2823" w:history="1">
        <w:r>
          <w:rPr>
            <w:rFonts w:ascii="仿宋" w:eastAsia="仿宋" w:hAnsi="仿宋" w:cs="仿宋" w:hint="eastAsia"/>
            <w:lang w:eastAsia="zh-CN"/>
          </w:rPr>
          <w:t>(四)、医药研发项目知识产权保护策略</w:t>
        </w:r>
        <w:r>
          <w:tab/>
        </w:r>
        <w:r>
          <w:fldChar w:fldCharType="begin"/>
        </w:r>
        <w:r>
          <w:instrText xml:space="preserve"> PAGEREF _Toc2823 \h </w:instrText>
        </w:r>
        <w:r>
          <w:fldChar w:fldCharType="separate"/>
        </w:r>
        <w:r>
          <w:t>56</w:t>
        </w:r>
        <w:r>
          <w:fldChar w:fldCharType="end"/>
        </w:r>
      </w:hyperlink>
    </w:p>
    <w:p>
      <w:pPr>
        <w:pStyle w:val="TOC1"/>
        <w:tabs>
          <w:tab w:val="right" w:leader="dot" w:pos="8306"/>
        </w:tabs>
      </w:pPr>
      <w:hyperlink w:anchor="_Toc9916" w:history="1">
        <w:r>
          <w:rPr>
            <w:rFonts w:ascii="仿宋" w:eastAsia="仿宋" w:hAnsi="仿宋" w:cs="仿宋" w:hint="eastAsia"/>
            <w:lang w:eastAsia="zh-CN"/>
          </w:rPr>
          <w:t>十五、利益相关者分析与沟通计划</w:t>
        </w:r>
        <w:r>
          <w:tab/>
        </w:r>
        <w:r>
          <w:fldChar w:fldCharType="begin"/>
        </w:r>
        <w:r>
          <w:instrText xml:space="preserve"> PAGEREF _Toc9916 \h </w:instrText>
        </w:r>
        <w:r>
          <w:fldChar w:fldCharType="separate"/>
        </w:r>
        <w:r>
          <w:t>59</w:t>
        </w:r>
        <w:r>
          <w:fldChar w:fldCharType="end"/>
        </w:r>
      </w:hyperlink>
    </w:p>
    <w:p>
      <w:pPr>
        <w:pStyle w:val="TOC2"/>
        <w:tabs>
          <w:tab w:val="right" w:leader="dot" w:pos="8306"/>
        </w:tabs>
      </w:pPr>
      <w:hyperlink w:anchor="_Toc2868" w:history="1">
        <w:r>
          <w:rPr>
            <w:rFonts w:ascii="仿宋" w:eastAsia="仿宋" w:hAnsi="仿宋" w:cs="仿宋" w:hint="eastAsia"/>
            <w:lang w:eastAsia="zh-CN"/>
          </w:rPr>
          <w:t>(一)、利益相关者分析</w:t>
        </w:r>
        <w:r>
          <w:tab/>
        </w:r>
        <w:r>
          <w:fldChar w:fldCharType="begin"/>
        </w:r>
        <w:r>
          <w:instrText xml:space="preserve"> PAGEREF _Toc2868 \h </w:instrText>
        </w:r>
        <w:r>
          <w:fldChar w:fldCharType="separate"/>
        </w:r>
        <w:r>
          <w:t>59</w:t>
        </w:r>
        <w:r>
          <w:fldChar w:fldCharType="end"/>
        </w:r>
      </w:hyperlink>
    </w:p>
    <w:p>
      <w:pPr>
        <w:pStyle w:val="TOC2"/>
        <w:tabs>
          <w:tab w:val="right" w:leader="dot" w:pos="8306"/>
        </w:tabs>
      </w:pPr>
      <w:hyperlink w:anchor="_Toc505" w:history="1">
        <w:r>
          <w:rPr>
            <w:rFonts w:ascii="仿宋" w:eastAsia="仿宋" w:hAnsi="仿宋" w:cs="仿宋" w:hint="eastAsia"/>
            <w:lang w:eastAsia="zh-CN"/>
          </w:rPr>
          <w:t>(二)、沟通计划</w:t>
        </w:r>
        <w:r>
          <w:tab/>
        </w:r>
        <w:r>
          <w:fldChar w:fldCharType="begin"/>
        </w:r>
        <w:r>
          <w:instrText xml:space="preserve"> PAGEREF _Toc505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711"/>
      <w:r>
        <w:rPr>
          <w:rFonts w:ascii="仿宋" w:eastAsia="仿宋" w:hAnsi="仿宋" w:cs="仿宋" w:hint="eastAsia"/>
          <w:lang w:eastAsia="zh-CN"/>
        </w:rPr>
        <w:t>(一)、医药研发行业分析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行业一直以来都是市场的关注焦点。行业内的发展趋势、竞争态势以及潜在机会都对医药研发项目的推进产生深远的影响。通过深入研究行业的整体概貌，我们将更好地理解行业的核心特征，为医药研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行业，技术一直是推动创新和发展的关键因素。我们将对当前技术趋势进行详尽分析，包括但不限于人工智能、大数据应用、先进制造技术等。这有助于医药研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药研发项目成功的基础。我们将对主要竞争对手进行深入研究，包括其市场份额、产品特点、市场定位等。通过全面了解竞争对手的优势和劣势，医药研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847"/>
      <w:r>
        <w:rPr>
          <w:rFonts w:ascii="仿宋" w:eastAsia="仿宋" w:hAnsi="仿宋" w:cs="仿宋" w:hint="eastAsia"/>
          <w:sz w:val="28"/>
          <w:lang w:eastAsia="zh-CN"/>
        </w:rPr>
        <w:t>(二)、医药研发市场分析预测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通过对市场规模的深入调研，我们将预测医药研发市场未来的增长趋势。这包括市场的整体规模、各细分领域的发展趋势等。医药研发项目可以根据市场的扩张速度和潜在机会，制定更符合市场需求的发展策略。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药研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药研发项目实施过程中需要充分考虑的因素。我们将对市场风险进行全面评估，包括但不限于政策法规风险、市场竞争风险、技术变革风险等。通过对潜在风险的深入分析，医药研发项目可以制定相应的风险缓解策略，降低不确定性对医药研发项目的影响。</w:t>
      </w:r>
    </w:p>
    <w:p>
      <w:pPr>
        <w:pStyle w:val="Heading1"/>
        <w:ind w:firstLine="560" w:firstLineChars="200"/>
        <w:rPr>
          <w:rFonts w:ascii="仿宋" w:eastAsia="仿宋" w:hAnsi="仿宋" w:cs="仿宋" w:hint="eastAsia"/>
          <w:sz w:val="28"/>
          <w:lang w:eastAsia="zh-CN"/>
        </w:rPr>
      </w:pPr>
      <w:bookmarkStart w:id="5" w:name="_Toc12731"/>
      <w:r>
        <w:rPr>
          <w:rFonts w:ascii="仿宋" w:eastAsia="仿宋" w:hAnsi="仿宋" w:cs="仿宋" w:hint="eastAsia"/>
          <w:sz w:val="28"/>
          <w:lang w:eastAsia="zh-CN"/>
        </w:rPr>
        <w:t>二、医药研发项目建设背景及必要性分析</w:t>
      </w:r>
      <w:bookmarkEnd w:id="5"/>
    </w:p>
    <w:p>
      <w:pPr>
        <w:pStyle w:val="Heading2"/>
        <w:rPr>
          <w:rFonts w:ascii="仿宋" w:eastAsia="仿宋" w:hAnsi="仿宋" w:cs="仿宋" w:hint="eastAsia"/>
          <w:lang w:eastAsia="zh-CN"/>
        </w:rPr>
      </w:pPr>
      <w:bookmarkStart w:id="6" w:name="_Toc28058"/>
      <w:r>
        <w:rPr>
          <w:rFonts w:ascii="仿宋" w:eastAsia="仿宋" w:hAnsi="仿宋" w:cs="仿宋" w:hint="eastAsia"/>
          <w:lang w:eastAsia="zh-CN"/>
        </w:rPr>
        <w:t>(一)、医药研发项目背景分析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药研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药研发项目在这个潮流中的定位。同时，我们将关注行业内涌现的新兴机遇，以便医药研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药研发项目提供了强大的发展动力。我们将聚焦于行业内最新的技术发展趋势，包括但不限于人工智能、大数据分析、物联网等领域。通过深度的技术研究，我们将确保医药研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药研发项目发展的源泉。我们将投入更多的精力对市场需求进行深入剖析，超越表面的需求，深入挖掘潜在的市场痛点和机遇。通过对市场需求的细致了解，医药研发项目将更有针对性地设计解决方案，满足市场的多样化需求，从而更好地促进医药研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药研发项目战略至关重要。我们将对竞争态势进行更为深入的分析，包括但不限于市场份额、产品特点、客户满意度等多个维度。通过深度的竞争分析，医药研发项目将能够更准确地把握市场脉搏，制定具有竞争力的医药研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药研发项目的发展具有直接的影响。我们将进行更为全面的法规和政策分析，了解行业发展中的潜在法律风险和合规挑战。通过充分了解和遵守相关法规，医药研发项目将确保在法律框架内合法合规运营，为医药研发项目的稳健发展提供有力支持。</w:t>
      </w:r>
    </w:p>
    <w:p>
      <w:pPr>
        <w:pStyle w:val="Heading2"/>
        <w:ind w:firstLine="560" w:firstLineChars="200"/>
        <w:rPr>
          <w:rFonts w:ascii="仿宋" w:eastAsia="仿宋" w:hAnsi="仿宋" w:cs="仿宋" w:hint="eastAsia"/>
          <w:sz w:val="28"/>
          <w:lang w:eastAsia="zh-CN"/>
        </w:rPr>
      </w:pPr>
      <w:bookmarkStart w:id="7" w:name="_Toc16042"/>
      <w:r>
        <w:rPr>
          <w:rFonts w:ascii="仿宋" w:eastAsia="仿宋" w:hAnsi="仿宋" w:cs="仿宋" w:hint="eastAsia"/>
          <w:sz w:val="28"/>
          <w:lang w:eastAsia="zh-CN"/>
        </w:rPr>
        <w:t>(二)、医药研发项目建设必要性分析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药研发项目建设的迫切性源于对行业发展趋势的深刻洞察。我们正处于一个行业变革的时代，科技创新、数字化转型成为企业发展的关键动力。医药研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建设不仅仅是为了跟上潮流，更是为了通过技术创新推动企业的持续发展。通过引入先进的技术和解决方案，医药研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药研发项目的建设成为必然选择，通过提高产品质量、拓展服务领域，从而在竞争中获得更多的机会。医药研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药研发项目建设的必要性体现在对客户需求更精准的满足。通过医药研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药研发项目建设的背后是对企业持续创新的追求。只有通过不断创新，企业才能在竞争中立于不败之地。医药研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31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61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技术管理特点体现在其创新导向。通过引入最先进的技术趋势和解决方案，医药研发项目致力于提升科技含量、提高质量和效率水平。这意味着我们将采用最新的工具和方法，确保医药研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药研发项目技术管理的显著特征。通过整合不同领域的技术资源，我们实现了跨学科的协同工作。这有助于优化技术架构，提高整体效能。此外，整合性策略还促进了不同技术团队之间的紧密沟通和高效合作，确保医药研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药研发项目所采用的技术。通过不断优化技术方案，医药研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药研发项目团队将在医药研发项目初期识别可能的技术风险，并采取相应的预防和应对措施。通过建立健全的风险评估机制，医药研发项目能够在实施过程中及时发现并解决潜在的技术问题，保障医药研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药研发项目中，技术将成为医药研发项目成功的有力支持。这一深度剖析揭示了技术管理在医药研发项目实施中的关键作用，为医药研发项目的技术基础奠定了坚实的基础。</w:t>
      </w:r>
    </w:p>
    <w:p>
      <w:pPr>
        <w:pStyle w:val="Heading2"/>
        <w:ind w:firstLine="560" w:firstLineChars="200"/>
        <w:rPr>
          <w:rFonts w:ascii="仿宋" w:eastAsia="仿宋" w:hAnsi="仿宋" w:cs="仿宋" w:hint="eastAsia"/>
          <w:sz w:val="28"/>
          <w:lang w:eastAsia="zh-CN"/>
        </w:rPr>
      </w:pPr>
      <w:bookmarkStart w:id="10" w:name="_Toc8925"/>
      <w:r>
        <w:rPr>
          <w:rFonts w:ascii="仿宋" w:eastAsia="仿宋" w:hAnsi="仿宋" w:cs="仿宋" w:hint="eastAsia"/>
          <w:sz w:val="28"/>
          <w:lang w:eastAsia="zh-CN"/>
        </w:rPr>
        <w:t>(二)、医药研发项目工艺技术设计方案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药研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药研发项目将严格按照相关行业规范要求进行组织。通过有效控制产品质量，医药研发项目将致力于为顾客提供优质的医药研发项目产品和良好的服务。这体现了医药研发项目对于生产活动合规性和质量标准的高度重视，为医药研发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医药研发项目注重生态效益和清洁生产原则。医药研发项目建设将紧密结合地方特色经济发展，与社会经济发展规划和区域环境保护规划方案相协调一致。通过与当地区域自然生态系统的结合，医药研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药研发项目产品具有多样化的客户需求和个性化的特点。因此，医药研发项目产品规格品种多样，且单批生产数量较小。为满足这一特点，医药研发项目承办单位将建设先进的柔性制造生产线。通过广泛应用柔性制造技术，医药研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药研发项目采用的技术具有较高的技术含量和自动化水平，处于国内先进水平。这一技术选用不仅体现了对生产效率、质量和环境友好性的高标准要求，同时为医药研发项目的可持续发展奠定了坚实的基础。</w:t>
      </w:r>
    </w:p>
    <w:p>
      <w:pPr>
        <w:pStyle w:val="Heading2"/>
        <w:ind w:firstLine="560" w:firstLineChars="200"/>
        <w:rPr>
          <w:rFonts w:ascii="仿宋" w:eastAsia="仿宋" w:hAnsi="仿宋" w:cs="仿宋" w:hint="eastAsia"/>
          <w:sz w:val="28"/>
          <w:lang w:eastAsia="zh-CN"/>
        </w:rPr>
      </w:pPr>
      <w:bookmarkStart w:id="11" w:name="_Toc89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为确保医药研发项目的高效生产和技术实施，我们制定了一套精心设计的设备选型方案，以满足医药研发项目生产、质量和环保的要求。该方案的主要特点如下：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药研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针对医药研发项目产品的多样性和小批量生产的特点，我们将建设柔性制造生产线。通过在设备选型中考虑柔性制造技术，可以灵活应对不同产品规格和生产需求，实现生产线的高度灵活性和适应性。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99"/>
      <w:r>
        <w:rPr>
          <w:rFonts w:ascii="仿宋" w:eastAsia="仿宋" w:hAnsi="仿宋" w:cs="仿宋" w:hint="eastAsia"/>
          <w:sz w:val="28"/>
          <w:lang w:eastAsia="zh-CN"/>
        </w:rPr>
        <w:t>四、医药研发项目文档管理</w:t>
      </w:r>
      <w:bookmarkEnd w:id="12"/>
    </w:p>
    <w:p>
      <w:pPr>
        <w:pStyle w:val="Heading2"/>
        <w:rPr>
          <w:rFonts w:ascii="仿宋" w:eastAsia="仿宋" w:hAnsi="仿宋" w:cs="仿宋" w:hint="eastAsia"/>
          <w:lang w:eastAsia="zh-CN"/>
        </w:rPr>
      </w:pPr>
      <w:bookmarkStart w:id="13" w:name="_Toc745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医药研发项目高度重视文档的质量和准确性，以支持医药研发项目的各项活动和决策。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文档的编制始于医药研发项目计划的初期，我们制定了详细的文档编制计划，明确了每个文档的内容、格式和编写责任人。在医药研发项目启动阶段，我们首先编制了医药研发项目章程，明确定义了医药研发项目的目标、范围、风险等关键要素。随后，医药研发项目团队根据计划陆续编制了需求文档、设计文档、测试文档等各类文档，确保医药研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药研发项目管理中的重要环节，旨在确保医药研发项目文档符合质量标准和医药研发项目需求。在医药研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除了内部审查，我们还进行了外部审查，邀请医药研发项目相关利益方和专业领域的专家对文档进行独立审查。这有助于获取更全面、客观的反馈，确保医药研发项目文档不仅符合内部标准，也满足外部需求。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医药研发项目在文档编制与审查方面建立了严格的管理机制，通过规范的流程和多维度的审查，确保医药研发项目文档的质量、准确性和可靠性，为医药研发项目的顺利推进提供了有力支持。</w:t>
      </w:r>
    </w:p>
    <w:p>
      <w:pPr>
        <w:pStyle w:val="Heading2"/>
        <w:ind w:firstLine="560" w:firstLineChars="200"/>
        <w:rPr>
          <w:rFonts w:ascii="仿宋" w:eastAsia="仿宋" w:hAnsi="仿宋" w:cs="仿宋" w:hint="eastAsia"/>
          <w:sz w:val="28"/>
          <w:lang w:eastAsia="zh-CN"/>
        </w:rPr>
      </w:pPr>
      <w:bookmarkStart w:id="14" w:name="_Toc909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我们通过多渠道发布文档，包括电子邮件、医药研发项目管理平台、内部网站等，以满足不同团队成员的偏好和需求。多渠道发布确保了信息的全面覆盖。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我们采用了精细的权限控制，确保只有授权人员可以访问敏感信息。这种安全措施保护了医药研发项目文档的机密性，防止了未经授权的信息泄露。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20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文档存档与归档是医药研发项目生命周期中一个至关重要的环节，直接关系到医药研发项目信息的长期保存和历史记录的完整性。在医药研发项目中，我们实施了一系列有效的文档存档与归档管理策略：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0808"/>
      <w:r>
        <w:rPr>
          <w:rFonts w:ascii="仿宋" w:eastAsia="仿宋" w:hAnsi="仿宋" w:cs="仿宋" w:hint="eastAsia"/>
          <w:sz w:val="28"/>
          <w:lang w:eastAsia="zh-CN"/>
        </w:rPr>
        <w:t>五、医药研发项目危机管理</w:t>
      </w:r>
      <w:bookmarkEnd w:id="16"/>
    </w:p>
    <w:p>
      <w:pPr>
        <w:pStyle w:val="Heading2"/>
        <w:rPr>
          <w:rFonts w:ascii="仿宋" w:eastAsia="仿宋" w:hAnsi="仿宋" w:cs="仿宋" w:hint="eastAsia"/>
          <w:lang w:eastAsia="zh-CN"/>
        </w:rPr>
      </w:pPr>
      <w:bookmarkStart w:id="17" w:name="_Toc2187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危机管理中，危机预警与识别是确保医药研发项目稳健运行的核心步骤。通过建立全面的监测机制，医药研发项目团队旨在及时发现和理解潜在的风险和危机因素，以便采取及时的预防和应对措施，确保医药研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首先，通过深入的风险评估，医药研发项目团队全面分析了整个医药研发项目和各个阶段可能存在的威胁。这包括准确评估每个潜在风险的发生概率和可能影响的程度，为后续危机预警提供了有力支持。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药研发项目团队着重于明确定义医药研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药研发项目进展的持续监控，团队能够及时发现潜在问题并作出迅速反应。医药研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在这一阶段，团队的专业素养和反应速度将发挥至关重要的作用，以确保潜在危机能够在初期得到有效的处理，最大程度地减轻负面影响。通过危机预警与识别，医药研发项目得以更有序、可控地推进。</w:t>
      </w:r>
    </w:p>
    <w:p>
      <w:pPr>
        <w:pStyle w:val="Heading2"/>
        <w:ind w:firstLine="560" w:firstLineChars="200"/>
        <w:rPr>
          <w:rFonts w:ascii="仿宋" w:eastAsia="仿宋" w:hAnsi="仿宋" w:cs="仿宋" w:hint="eastAsia"/>
          <w:sz w:val="28"/>
          <w:lang w:eastAsia="zh-CN"/>
        </w:rPr>
      </w:pPr>
      <w:bookmarkStart w:id="18" w:name="_Toc2384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在危机发生时，医药研发项目团队立即行动，成立了应急小组。该小组的任务是迅速制定并实施紧急应对措施，以最小化潜在损失。以下是采取的主要措施：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暂停医药研发项目进度：为遏制危机蔓延，医药研发项目暂时停止进行，以便全面评估当前状况。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资源重新分配：重新评估医药研发项目资源的分配，确保最大限度地减小损失。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实时沟通：与关键利益相关者建立实时沟通机制，向他们传递医药研发项目危机的实际状况，保障医药研发项目核心利益。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在紧急应对的同时，医药研发项目团队强调了团队协作和有效沟通的重要性。以下是团队协作的关键举措：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信息共享机制：建立了信息共享平台，确保团队成员能够及时获取医药研发项目危机的实时信息。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领导者沟通：医药研发项目领导者通过定期会议和即时沟通工具，指导团队应对危机，保持团队稳定运行。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https://d.book118.com/038076032013006040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933C45"/>
    <w:rsid w:val="34933C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7603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2024-02-22T06:25:00Z</dcterms:created>
  <dcterms:modified xsi:type="dcterms:W3CDTF">2024-02-22T06:25:33Z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1E1E683EFE2148ADB63EF7C63E474946_11</vt:lpwstr>
  </property>
  <property fmtid="{D5CDD505-2E9C-101B-9397-08002B2CF9AE}" pid="3" name="KSOProductBuildVer">
    <vt:lpwstr>2052-12.1.0.16250</vt:lpwstr>
  </property>
</Properties>
</file>