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两相流量计项目规划设计方案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1" w:history="1">
        <w:r>
          <w:rPr>
            <w:rFonts w:ascii="仿宋" w:eastAsia="仿宋" w:hAnsi="仿宋" w:cs="仿宋" w:hint="eastAsia"/>
            <w:lang w:eastAsia="zh-CN"/>
          </w:rPr>
          <w:t>前言</w:t>
        </w:r>
        <w:r>
          <w:tab/>
        </w:r>
        <w:r>
          <w:fldChar w:fldCharType="begin"/>
        </w:r>
        <w:r>
          <w:instrText xml:space="preserve"> PAGEREF _Toc11581 \h </w:instrText>
        </w:r>
        <w:r>
          <w:fldChar w:fldCharType="separate"/>
        </w:r>
        <w:r>
          <w:t>3</w:t>
        </w:r>
        <w:r>
          <w:fldChar w:fldCharType="end"/>
        </w:r>
      </w:hyperlink>
    </w:p>
    <w:p>
      <w:pPr>
        <w:pStyle w:val="TOC1"/>
        <w:tabs>
          <w:tab w:val="right" w:leader="dot" w:pos="8306"/>
        </w:tabs>
      </w:pPr>
      <w:hyperlink w:anchor="_Toc2616" w:history="1">
        <w:r>
          <w:rPr>
            <w:rFonts w:ascii="仿宋" w:eastAsia="仿宋" w:hAnsi="仿宋" w:cs="仿宋" w:hint="eastAsia"/>
            <w:lang w:eastAsia="zh-CN"/>
          </w:rPr>
          <w:t>一、两相流量计项目建设单位说明</w:t>
        </w:r>
        <w:r>
          <w:tab/>
        </w:r>
        <w:r>
          <w:fldChar w:fldCharType="begin"/>
        </w:r>
        <w:r>
          <w:instrText xml:space="preserve"> PAGEREF _Toc2616 \h </w:instrText>
        </w:r>
        <w:r>
          <w:fldChar w:fldCharType="separate"/>
        </w:r>
        <w:r>
          <w:t>3</w:t>
        </w:r>
        <w:r>
          <w:fldChar w:fldCharType="end"/>
        </w:r>
      </w:hyperlink>
    </w:p>
    <w:p>
      <w:pPr>
        <w:pStyle w:val="TOC2"/>
        <w:tabs>
          <w:tab w:val="right" w:leader="dot" w:pos="8306"/>
        </w:tabs>
      </w:pPr>
      <w:hyperlink w:anchor="_Toc17944" w:history="1">
        <w:r>
          <w:rPr>
            <w:rFonts w:ascii="仿宋" w:eastAsia="仿宋" w:hAnsi="仿宋" w:cs="仿宋" w:hint="eastAsia"/>
            <w:lang w:eastAsia="zh-CN"/>
          </w:rPr>
          <w:t>(一)、两相流量计项目承办单位基本情况</w:t>
        </w:r>
        <w:r>
          <w:tab/>
        </w:r>
        <w:r>
          <w:fldChar w:fldCharType="begin"/>
        </w:r>
        <w:r>
          <w:instrText xml:space="preserve"> PAGEREF _Toc17944 \h </w:instrText>
        </w:r>
        <w:r>
          <w:fldChar w:fldCharType="separate"/>
        </w:r>
        <w:r>
          <w:t>3</w:t>
        </w:r>
        <w:r>
          <w:fldChar w:fldCharType="end"/>
        </w:r>
      </w:hyperlink>
    </w:p>
    <w:p>
      <w:pPr>
        <w:pStyle w:val="TOC2"/>
        <w:tabs>
          <w:tab w:val="right" w:leader="dot" w:pos="8306"/>
        </w:tabs>
      </w:pPr>
      <w:hyperlink w:anchor="_Toc5683" w:history="1">
        <w:r>
          <w:rPr>
            <w:rFonts w:ascii="仿宋" w:eastAsia="仿宋" w:hAnsi="仿宋" w:cs="仿宋" w:hint="eastAsia"/>
            <w:lang w:eastAsia="zh-CN"/>
          </w:rPr>
          <w:t>(二)、公司经济效益分析</w:t>
        </w:r>
        <w:r>
          <w:tab/>
        </w:r>
        <w:r>
          <w:fldChar w:fldCharType="begin"/>
        </w:r>
        <w:r>
          <w:instrText xml:space="preserve"> PAGEREF _Toc5683 \h </w:instrText>
        </w:r>
        <w:r>
          <w:fldChar w:fldCharType="separate"/>
        </w:r>
        <w:r>
          <w:t>4</w:t>
        </w:r>
        <w:r>
          <w:fldChar w:fldCharType="end"/>
        </w:r>
      </w:hyperlink>
    </w:p>
    <w:p>
      <w:pPr>
        <w:pStyle w:val="TOC1"/>
        <w:tabs>
          <w:tab w:val="right" w:leader="dot" w:pos="8306"/>
        </w:tabs>
      </w:pPr>
      <w:hyperlink w:anchor="_Toc26140" w:history="1">
        <w:r>
          <w:rPr>
            <w:rFonts w:ascii="仿宋" w:eastAsia="仿宋" w:hAnsi="仿宋" w:cs="仿宋" w:hint="eastAsia"/>
            <w:lang w:eastAsia="zh-CN"/>
          </w:rPr>
          <w:t>二、市场分析、调研</w:t>
        </w:r>
        <w:r>
          <w:tab/>
        </w:r>
        <w:r>
          <w:fldChar w:fldCharType="begin"/>
        </w:r>
        <w:r>
          <w:instrText xml:space="preserve"> PAGEREF _Toc26140 \h </w:instrText>
        </w:r>
        <w:r>
          <w:fldChar w:fldCharType="separate"/>
        </w:r>
        <w:r>
          <w:t>5</w:t>
        </w:r>
        <w:r>
          <w:fldChar w:fldCharType="end"/>
        </w:r>
      </w:hyperlink>
    </w:p>
    <w:p>
      <w:pPr>
        <w:pStyle w:val="TOC2"/>
        <w:tabs>
          <w:tab w:val="right" w:leader="dot" w:pos="8306"/>
        </w:tabs>
      </w:pPr>
      <w:hyperlink w:anchor="_Toc4959" w:history="1">
        <w:r>
          <w:rPr>
            <w:rFonts w:ascii="仿宋" w:eastAsia="仿宋" w:hAnsi="仿宋" w:cs="仿宋" w:hint="eastAsia"/>
            <w:lang w:eastAsia="zh-CN"/>
          </w:rPr>
          <w:t>(一)、两相流量计行业分析</w:t>
        </w:r>
        <w:r>
          <w:tab/>
        </w:r>
        <w:r>
          <w:fldChar w:fldCharType="begin"/>
        </w:r>
        <w:r>
          <w:instrText xml:space="preserve"> PAGEREF _Toc4959 \h </w:instrText>
        </w:r>
        <w:r>
          <w:fldChar w:fldCharType="separate"/>
        </w:r>
        <w:r>
          <w:t>5</w:t>
        </w:r>
        <w:r>
          <w:fldChar w:fldCharType="end"/>
        </w:r>
      </w:hyperlink>
    </w:p>
    <w:p>
      <w:pPr>
        <w:pStyle w:val="TOC2"/>
        <w:tabs>
          <w:tab w:val="right" w:leader="dot" w:pos="8306"/>
        </w:tabs>
      </w:pPr>
      <w:hyperlink w:anchor="_Toc23440" w:history="1">
        <w:r>
          <w:rPr>
            <w:rFonts w:ascii="仿宋" w:eastAsia="仿宋" w:hAnsi="仿宋" w:cs="仿宋" w:hint="eastAsia"/>
            <w:lang w:eastAsia="zh-CN"/>
          </w:rPr>
          <w:t>(二)、两相流量计市场分析预测</w:t>
        </w:r>
        <w:r>
          <w:tab/>
        </w:r>
        <w:r>
          <w:fldChar w:fldCharType="begin"/>
        </w:r>
        <w:r>
          <w:instrText xml:space="preserve"> PAGEREF _Toc23440 \h </w:instrText>
        </w:r>
        <w:r>
          <w:fldChar w:fldCharType="separate"/>
        </w:r>
        <w:r>
          <w:t>5</w:t>
        </w:r>
        <w:r>
          <w:fldChar w:fldCharType="end"/>
        </w:r>
      </w:hyperlink>
    </w:p>
    <w:p>
      <w:pPr>
        <w:pStyle w:val="TOC1"/>
        <w:tabs>
          <w:tab w:val="right" w:leader="dot" w:pos="8306"/>
        </w:tabs>
      </w:pPr>
      <w:hyperlink w:anchor="_Toc24130" w:history="1">
        <w:r>
          <w:rPr>
            <w:rFonts w:ascii="仿宋" w:eastAsia="仿宋" w:hAnsi="仿宋" w:cs="仿宋" w:hint="eastAsia"/>
            <w:lang w:eastAsia="zh-CN"/>
          </w:rPr>
          <w:t>三、两相流量计项目文档管理</w:t>
        </w:r>
        <w:r>
          <w:tab/>
        </w:r>
        <w:r>
          <w:fldChar w:fldCharType="begin"/>
        </w:r>
        <w:r>
          <w:instrText xml:space="preserve"> PAGEREF _Toc24130 \h </w:instrText>
        </w:r>
        <w:r>
          <w:fldChar w:fldCharType="separate"/>
        </w:r>
        <w:r>
          <w:t>6</w:t>
        </w:r>
        <w:r>
          <w:fldChar w:fldCharType="end"/>
        </w:r>
      </w:hyperlink>
    </w:p>
    <w:p>
      <w:pPr>
        <w:pStyle w:val="TOC2"/>
        <w:tabs>
          <w:tab w:val="right" w:leader="dot" w:pos="8306"/>
        </w:tabs>
      </w:pPr>
      <w:hyperlink w:anchor="_Toc8909" w:history="1">
        <w:r>
          <w:rPr>
            <w:rFonts w:ascii="仿宋" w:eastAsia="仿宋" w:hAnsi="仿宋" w:cs="仿宋" w:hint="eastAsia"/>
            <w:lang w:eastAsia="zh-CN"/>
          </w:rPr>
          <w:t>(一)、文档编制与审查</w:t>
        </w:r>
        <w:r>
          <w:tab/>
        </w:r>
        <w:r>
          <w:fldChar w:fldCharType="begin"/>
        </w:r>
        <w:r>
          <w:instrText xml:space="preserve"> PAGEREF _Toc8909 \h </w:instrText>
        </w:r>
        <w:r>
          <w:fldChar w:fldCharType="separate"/>
        </w:r>
        <w:r>
          <w:t>6</w:t>
        </w:r>
        <w:r>
          <w:fldChar w:fldCharType="end"/>
        </w:r>
      </w:hyperlink>
    </w:p>
    <w:p>
      <w:pPr>
        <w:pStyle w:val="TOC2"/>
        <w:tabs>
          <w:tab w:val="right" w:leader="dot" w:pos="8306"/>
        </w:tabs>
      </w:pPr>
      <w:hyperlink w:anchor="_Toc5111" w:history="1">
        <w:r>
          <w:rPr>
            <w:rFonts w:ascii="仿宋" w:eastAsia="仿宋" w:hAnsi="仿宋" w:cs="仿宋" w:hint="eastAsia"/>
            <w:lang w:eastAsia="zh-CN"/>
          </w:rPr>
          <w:t>(二)、文档发布与分发</w:t>
        </w:r>
        <w:r>
          <w:tab/>
        </w:r>
        <w:r>
          <w:fldChar w:fldCharType="begin"/>
        </w:r>
        <w:r>
          <w:instrText xml:space="preserve"> PAGEREF _Toc5111 \h </w:instrText>
        </w:r>
        <w:r>
          <w:fldChar w:fldCharType="separate"/>
        </w:r>
        <w:r>
          <w:t>8</w:t>
        </w:r>
        <w:r>
          <w:fldChar w:fldCharType="end"/>
        </w:r>
      </w:hyperlink>
    </w:p>
    <w:p>
      <w:pPr>
        <w:pStyle w:val="TOC2"/>
        <w:tabs>
          <w:tab w:val="right" w:leader="dot" w:pos="8306"/>
        </w:tabs>
      </w:pPr>
      <w:hyperlink w:anchor="_Toc22023" w:history="1">
        <w:r>
          <w:rPr>
            <w:rFonts w:ascii="仿宋" w:eastAsia="仿宋" w:hAnsi="仿宋" w:cs="仿宋" w:hint="eastAsia"/>
            <w:lang w:eastAsia="zh-CN"/>
          </w:rPr>
          <w:t>(三)、文档存档与归档</w:t>
        </w:r>
        <w:r>
          <w:tab/>
        </w:r>
        <w:r>
          <w:fldChar w:fldCharType="begin"/>
        </w:r>
        <w:r>
          <w:instrText xml:space="preserve"> PAGEREF _Toc22023 \h </w:instrText>
        </w:r>
        <w:r>
          <w:fldChar w:fldCharType="separate"/>
        </w:r>
        <w:r>
          <w:t>8</w:t>
        </w:r>
        <w:r>
          <w:fldChar w:fldCharType="end"/>
        </w:r>
      </w:hyperlink>
    </w:p>
    <w:p>
      <w:pPr>
        <w:pStyle w:val="TOC1"/>
        <w:tabs>
          <w:tab w:val="right" w:leader="dot" w:pos="8306"/>
        </w:tabs>
      </w:pPr>
      <w:hyperlink w:anchor="_Toc6496" w:history="1">
        <w:r>
          <w:rPr>
            <w:rFonts w:ascii="仿宋" w:eastAsia="仿宋" w:hAnsi="仿宋" w:cs="仿宋" w:hint="eastAsia"/>
            <w:lang w:eastAsia="zh-CN"/>
          </w:rPr>
          <w:t>四、两相流量计项目选址可行性分析</w:t>
        </w:r>
        <w:r>
          <w:tab/>
        </w:r>
        <w:r>
          <w:fldChar w:fldCharType="begin"/>
        </w:r>
        <w:r>
          <w:instrText xml:space="preserve"> PAGEREF _Toc6496 \h </w:instrText>
        </w:r>
        <w:r>
          <w:fldChar w:fldCharType="separate"/>
        </w:r>
        <w:r>
          <w:t>10</w:t>
        </w:r>
        <w:r>
          <w:fldChar w:fldCharType="end"/>
        </w:r>
      </w:hyperlink>
    </w:p>
    <w:p>
      <w:pPr>
        <w:pStyle w:val="TOC2"/>
        <w:tabs>
          <w:tab w:val="right" w:leader="dot" w:pos="8306"/>
        </w:tabs>
      </w:pPr>
      <w:hyperlink w:anchor="_Toc5160" w:history="1">
        <w:r>
          <w:rPr>
            <w:rFonts w:ascii="仿宋" w:eastAsia="仿宋" w:hAnsi="仿宋" w:cs="仿宋" w:hint="eastAsia"/>
            <w:lang w:eastAsia="zh-CN"/>
          </w:rPr>
          <w:t>(一)、两相流量计项目选址</w:t>
        </w:r>
        <w:r>
          <w:tab/>
        </w:r>
        <w:r>
          <w:fldChar w:fldCharType="begin"/>
        </w:r>
        <w:r>
          <w:instrText xml:space="preserve"> PAGEREF _Toc5160 \h </w:instrText>
        </w:r>
        <w:r>
          <w:fldChar w:fldCharType="separate"/>
        </w:r>
        <w:r>
          <w:t>10</w:t>
        </w:r>
        <w:r>
          <w:fldChar w:fldCharType="end"/>
        </w:r>
      </w:hyperlink>
    </w:p>
    <w:p>
      <w:pPr>
        <w:pStyle w:val="TOC2"/>
        <w:tabs>
          <w:tab w:val="right" w:leader="dot" w:pos="8306"/>
        </w:tabs>
      </w:pPr>
      <w:hyperlink w:anchor="_Toc28933" w:history="1">
        <w:r>
          <w:rPr>
            <w:rFonts w:ascii="仿宋" w:eastAsia="仿宋" w:hAnsi="仿宋" w:cs="仿宋" w:hint="eastAsia"/>
            <w:lang w:eastAsia="zh-CN"/>
          </w:rPr>
          <w:t>(二)、用地控制指标</w:t>
        </w:r>
        <w:r>
          <w:tab/>
        </w:r>
        <w:r>
          <w:fldChar w:fldCharType="begin"/>
        </w:r>
        <w:r>
          <w:instrText xml:space="preserve"> PAGEREF _Toc28933 \h </w:instrText>
        </w:r>
        <w:r>
          <w:fldChar w:fldCharType="separate"/>
        </w:r>
        <w:r>
          <w:t>10</w:t>
        </w:r>
        <w:r>
          <w:fldChar w:fldCharType="end"/>
        </w:r>
      </w:hyperlink>
    </w:p>
    <w:p>
      <w:pPr>
        <w:pStyle w:val="TOC2"/>
        <w:tabs>
          <w:tab w:val="right" w:leader="dot" w:pos="8306"/>
        </w:tabs>
      </w:pPr>
      <w:hyperlink w:anchor="_Toc24507" w:history="1">
        <w:r>
          <w:rPr>
            <w:rFonts w:ascii="仿宋" w:eastAsia="仿宋" w:hAnsi="仿宋" w:cs="仿宋" w:hint="eastAsia"/>
            <w:lang w:eastAsia="zh-CN"/>
          </w:rPr>
          <w:t>(三)、节约用地措施</w:t>
        </w:r>
        <w:r>
          <w:tab/>
        </w:r>
        <w:r>
          <w:fldChar w:fldCharType="begin"/>
        </w:r>
        <w:r>
          <w:instrText xml:space="preserve"> PAGEREF _Toc24507 \h </w:instrText>
        </w:r>
        <w:r>
          <w:fldChar w:fldCharType="separate"/>
        </w:r>
        <w:r>
          <w:t>12</w:t>
        </w:r>
        <w:r>
          <w:fldChar w:fldCharType="end"/>
        </w:r>
      </w:hyperlink>
    </w:p>
    <w:p>
      <w:pPr>
        <w:pStyle w:val="TOC2"/>
        <w:tabs>
          <w:tab w:val="right" w:leader="dot" w:pos="8306"/>
        </w:tabs>
      </w:pPr>
      <w:hyperlink w:anchor="_Toc31972" w:history="1">
        <w:r>
          <w:rPr>
            <w:rFonts w:ascii="仿宋" w:eastAsia="仿宋" w:hAnsi="仿宋" w:cs="仿宋" w:hint="eastAsia"/>
            <w:lang w:eastAsia="zh-CN"/>
          </w:rPr>
          <w:t>(四)、总图布置方案</w:t>
        </w:r>
        <w:r>
          <w:tab/>
        </w:r>
        <w:r>
          <w:fldChar w:fldCharType="begin"/>
        </w:r>
        <w:r>
          <w:instrText xml:space="preserve"> PAGEREF _Toc31972 \h </w:instrText>
        </w:r>
        <w:r>
          <w:fldChar w:fldCharType="separate"/>
        </w:r>
        <w:r>
          <w:t>13</w:t>
        </w:r>
        <w:r>
          <w:fldChar w:fldCharType="end"/>
        </w:r>
      </w:hyperlink>
    </w:p>
    <w:p>
      <w:pPr>
        <w:pStyle w:val="TOC2"/>
        <w:tabs>
          <w:tab w:val="right" w:leader="dot" w:pos="8306"/>
        </w:tabs>
      </w:pPr>
      <w:hyperlink w:anchor="_Toc15866" w:history="1">
        <w:r>
          <w:rPr>
            <w:rFonts w:ascii="仿宋" w:eastAsia="仿宋" w:hAnsi="仿宋" w:cs="仿宋" w:hint="eastAsia"/>
            <w:lang w:eastAsia="zh-CN"/>
          </w:rPr>
          <w:t>(五)、选址综合评价</w:t>
        </w:r>
        <w:r>
          <w:tab/>
        </w:r>
        <w:r>
          <w:fldChar w:fldCharType="begin"/>
        </w:r>
        <w:r>
          <w:instrText xml:space="preserve"> PAGEREF _Toc15866 \h </w:instrText>
        </w:r>
        <w:r>
          <w:fldChar w:fldCharType="separate"/>
        </w:r>
        <w:r>
          <w:t>14</w:t>
        </w:r>
        <w:r>
          <w:fldChar w:fldCharType="end"/>
        </w:r>
      </w:hyperlink>
    </w:p>
    <w:p>
      <w:pPr>
        <w:pStyle w:val="TOC1"/>
        <w:tabs>
          <w:tab w:val="right" w:leader="dot" w:pos="8306"/>
        </w:tabs>
      </w:pPr>
      <w:hyperlink w:anchor="_Toc29623" w:history="1">
        <w:r>
          <w:rPr>
            <w:rFonts w:ascii="仿宋" w:eastAsia="仿宋" w:hAnsi="仿宋" w:cs="仿宋" w:hint="eastAsia"/>
            <w:lang w:eastAsia="zh-CN"/>
          </w:rPr>
          <w:t>五、两相流量计项目概论</w:t>
        </w:r>
        <w:r>
          <w:tab/>
        </w:r>
        <w:r>
          <w:fldChar w:fldCharType="begin"/>
        </w:r>
        <w:r>
          <w:instrText xml:space="preserve"> PAGEREF _Toc29623 \h </w:instrText>
        </w:r>
        <w:r>
          <w:fldChar w:fldCharType="separate"/>
        </w:r>
        <w:r>
          <w:t>15</w:t>
        </w:r>
        <w:r>
          <w:fldChar w:fldCharType="end"/>
        </w:r>
      </w:hyperlink>
    </w:p>
    <w:p>
      <w:pPr>
        <w:pStyle w:val="TOC2"/>
        <w:tabs>
          <w:tab w:val="right" w:leader="dot" w:pos="8306"/>
        </w:tabs>
      </w:pPr>
      <w:hyperlink w:anchor="_Toc24439" w:history="1">
        <w:r>
          <w:rPr>
            <w:rFonts w:ascii="仿宋" w:eastAsia="仿宋" w:hAnsi="仿宋" w:cs="仿宋" w:hint="eastAsia"/>
            <w:lang w:eastAsia="zh-CN"/>
          </w:rPr>
          <w:t>(一)、两相流量计项目概况</w:t>
        </w:r>
        <w:r>
          <w:tab/>
        </w:r>
        <w:r>
          <w:fldChar w:fldCharType="begin"/>
        </w:r>
        <w:r>
          <w:instrText xml:space="preserve"> PAGEREF _Toc24439 \h </w:instrText>
        </w:r>
        <w:r>
          <w:fldChar w:fldCharType="separate"/>
        </w:r>
        <w:r>
          <w:t>15</w:t>
        </w:r>
        <w:r>
          <w:fldChar w:fldCharType="end"/>
        </w:r>
      </w:hyperlink>
    </w:p>
    <w:p>
      <w:pPr>
        <w:pStyle w:val="TOC2"/>
        <w:tabs>
          <w:tab w:val="right" w:leader="dot" w:pos="8306"/>
        </w:tabs>
      </w:pPr>
      <w:hyperlink w:anchor="_Toc19838" w:history="1">
        <w:r>
          <w:rPr>
            <w:rFonts w:ascii="仿宋" w:eastAsia="仿宋" w:hAnsi="仿宋" w:cs="仿宋" w:hint="eastAsia"/>
            <w:lang w:eastAsia="zh-CN"/>
          </w:rPr>
          <w:t>(二)、两相流量计项目目标</w:t>
        </w:r>
        <w:r>
          <w:tab/>
        </w:r>
        <w:r>
          <w:fldChar w:fldCharType="begin"/>
        </w:r>
        <w:r>
          <w:instrText xml:space="preserve"> PAGEREF _Toc19838 \h </w:instrText>
        </w:r>
        <w:r>
          <w:fldChar w:fldCharType="separate"/>
        </w:r>
        <w:r>
          <w:t>17</w:t>
        </w:r>
        <w:r>
          <w:fldChar w:fldCharType="end"/>
        </w:r>
      </w:hyperlink>
    </w:p>
    <w:p>
      <w:pPr>
        <w:pStyle w:val="TOC2"/>
        <w:tabs>
          <w:tab w:val="right" w:leader="dot" w:pos="8306"/>
        </w:tabs>
      </w:pPr>
      <w:hyperlink w:anchor="_Toc9988" w:history="1">
        <w:r>
          <w:rPr>
            <w:rFonts w:ascii="仿宋" w:eastAsia="仿宋" w:hAnsi="仿宋" w:cs="仿宋" w:hint="eastAsia"/>
            <w:lang w:eastAsia="zh-CN"/>
          </w:rPr>
          <w:t>(三)、两相流量计项目提出的理由</w:t>
        </w:r>
        <w:r>
          <w:tab/>
        </w:r>
        <w:r>
          <w:fldChar w:fldCharType="begin"/>
        </w:r>
        <w:r>
          <w:instrText xml:space="preserve"> PAGEREF _Toc9988 \h </w:instrText>
        </w:r>
        <w:r>
          <w:fldChar w:fldCharType="separate"/>
        </w:r>
        <w:r>
          <w:t>18</w:t>
        </w:r>
        <w:r>
          <w:fldChar w:fldCharType="end"/>
        </w:r>
      </w:hyperlink>
    </w:p>
    <w:p>
      <w:pPr>
        <w:pStyle w:val="TOC2"/>
        <w:tabs>
          <w:tab w:val="right" w:leader="dot" w:pos="8306"/>
        </w:tabs>
      </w:pPr>
      <w:hyperlink w:anchor="_Toc18770" w:history="1">
        <w:r>
          <w:rPr>
            <w:rFonts w:ascii="仿宋" w:eastAsia="仿宋" w:hAnsi="仿宋" w:cs="仿宋" w:hint="eastAsia"/>
            <w:lang w:eastAsia="zh-CN"/>
          </w:rPr>
          <w:t>(四)、两相流量计项目意义</w:t>
        </w:r>
        <w:r>
          <w:tab/>
        </w:r>
        <w:r>
          <w:fldChar w:fldCharType="begin"/>
        </w:r>
        <w:r>
          <w:instrText xml:space="preserve"> PAGEREF _Toc18770 \h </w:instrText>
        </w:r>
        <w:r>
          <w:fldChar w:fldCharType="separate"/>
        </w:r>
        <w:r>
          <w:t>20</w:t>
        </w:r>
        <w:r>
          <w:fldChar w:fldCharType="end"/>
        </w:r>
      </w:hyperlink>
    </w:p>
    <w:p>
      <w:pPr>
        <w:pStyle w:val="TOC2"/>
        <w:tabs>
          <w:tab w:val="right" w:leader="dot" w:pos="8306"/>
        </w:tabs>
      </w:pPr>
      <w:hyperlink w:anchor="_Toc18615" w:history="1">
        <w:r>
          <w:rPr>
            <w:rFonts w:ascii="仿宋" w:eastAsia="仿宋" w:hAnsi="仿宋" w:cs="仿宋" w:hint="eastAsia"/>
            <w:lang w:eastAsia="zh-CN"/>
          </w:rPr>
          <w:t>(五)、两相流量计项目背景</w:t>
        </w:r>
        <w:r>
          <w:tab/>
        </w:r>
        <w:r>
          <w:fldChar w:fldCharType="begin"/>
        </w:r>
        <w:r>
          <w:instrText xml:space="preserve"> PAGEREF _Toc18615 \h </w:instrText>
        </w:r>
        <w:r>
          <w:fldChar w:fldCharType="separate"/>
        </w:r>
        <w:r>
          <w:t>21</w:t>
        </w:r>
        <w:r>
          <w:fldChar w:fldCharType="end"/>
        </w:r>
      </w:hyperlink>
    </w:p>
    <w:p>
      <w:pPr>
        <w:pStyle w:val="TOC1"/>
        <w:tabs>
          <w:tab w:val="right" w:leader="dot" w:pos="8306"/>
        </w:tabs>
      </w:pPr>
      <w:hyperlink w:anchor="_Toc32456" w:history="1">
        <w:r>
          <w:rPr>
            <w:rFonts w:ascii="仿宋" w:eastAsia="仿宋" w:hAnsi="仿宋" w:cs="仿宋" w:hint="eastAsia"/>
            <w:lang w:eastAsia="zh-CN"/>
          </w:rPr>
          <w:t>六、两相流量计项目土建工程</w:t>
        </w:r>
        <w:r>
          <w:tab/>
        </w:r>
        <w:r>
          <w:fldChar w:fldCharType="begin"/>
        </w:r>
        <w:r>
          <w:instrText xml:space="preserve"> PAGEREF _Toc32456 \h </w:instrText>
        </w:r>
        <w:r>
          <w:fldChar w:fldCharType="separate"/>
        </w:r>
        <w:r>
          <w:t>21</w:t>
        </w:r>
        <w:r>
          <w:fldChar w:fldCharType="end"/>
        </w:r>
      </w:hyperlink>
    </w:p>
    <w:p>
      <w:pPr>
        <w:pStyle w:val="TOC2"/>
        <w:tabs>
          <w:tab w:val="right" w:leader="dot" w:pos="8306"/>
        </w:tabs>
      </w:pPr>
      <w:hyperlink w:anchor="_Toc19014" w:history="1">
        <w:r>
          <w:rPr>
            <w:rFonts w:ascii="仿宋" w:eastAsia="仿宋" w:hAnsi="仿宋" w:cs="仿宋" w:hint="eastAsia"/>
            <w:lang w:eastAsia="zh-CN"/>
          </w:rPr>
          <w:t>(一)、建筑工程设计原则</w:t>
        </w:r>
        <w:r>
          <w:tab/>
        </w:r>
        <w:r>
          <w:fldChar w:fldCharType="begin"/>
        </w:r>
        <w:r>
          <w:instrText xml:space="preserve"> PAGEREF _Toc19014 \h </w:instrText>
        </w:r>
        <w:r>
          <w:fldChar w:fldCharType="separate"/>
        </w:r>
        <w:r>
          <w:t>21</w:t>
        </w:r>
        <w:r>
          <w:fldChar w:fldCharType="end"/>
        </w:r>
      </w:hyperlink>
    </w:p>
    <w:p>
      <w:pPr>
        <w:pStyle w:val="TOC2"/>
        <w:tabs>
          <w:tab w:val="right" w:leader="dot" w:pos="8306"/>
        </w:tabs>
      </w:pPr>
      <w:hyperlink w:anchor="_Toc16236" w:history="1">
        <w:r>
          <w:rPr>
            <w:rFonts w:ascii="仿宋" w:eastAsia="仿宋" w:hAnsi="仿宋" w:cs="仿宋" w:hint="eastAsia"/>
            <w:lang w:eastAsia="zh-CN"/>
          </w:rPr>
          <w:t>(二)、土建工程设计年限及安全等级</w:t>
        </w:r>
        <w:r>
          <w:tab/>
        </w:r>
        <w:r>
          <w:fldChar w:fldCharType="begin"/>
        </w:r>
        <w:r>
          <w:instrText xml:space="preserve"> PAGEREF _Toc16236 \h </w:instrText>
        </w:r>
        <w:r>
          <w:fldChar w:fldCharType="separate"/>
        </w:r>
        <w:r>
          <w:t>23</w:t>
        </w:r>
        <w:r>
          <w:fldChar w:fldCharType="end"/>
        </w:r>
      </w:hyperlink>
    </w:p>
    <w:p>
      <w:pPr>
        <w:pStyle w:val="TOC2"/>
        <w:tabs>
          <w:tab w:val="right" w:leader="dot" w:pos="8306"/>
        </w:tabs>
      </w:pPr>
      <w:hyperlink w:anchor="_Toc14093" w:history="1">
        <w:r>
          <w:rPr>
            <w:rFonts w:ascii="仿宋" w:eastAsia="仿宋" w:hAnsi="仿宋" w:cs="仿宋" w:hint="eastAsia"/>
            <w:lang w:eastAsia="zh-CN"/>
          </w:rPr>
          <w:t>(三)、建筑工程设计总体要求</w:t>
        </w:r>
        <w:r>
          <w:tab/>
        </w:r>
        <w:r>
          <w:fldChar w:fldCharType="begin"/>
        </w:r>
        <w:r>
          <w:instrText xml:space="preserve"> PAGEREF _Toc14093 \h </w:instrText>
        </w:r>
        <w:r>
          <w:fldChar w:fldCharType="separate"/>
        </w:r>
        <w:r>
          <w:t>24</w:t>
        </w:r>
        <w:r>
          <w:fldChar w:fldCharType="end"/>
        </w:r>
      </w:hyperlink>
    </w:p>
    <w:p>
      <w:pPr>
        <w:pStyle w:val="TOC2"/>
        <w:tabs>
          <w:tab w:val="right" w:leader="dot" w:pos="8306"/>
        </w:tabs>
      </w:pPr>
      <w:hyperlink w:anchor="_Toc28958" w:history="1">
        <w:r>
          <w:rPr>
            <w:rFonts w:ascii="仿宋" w:eastAsia="仿宋" w:hAnsi="仿宋" w:cs="仿宋" w:hint="eastAsia"/>
            <w:lang w:eastAsia="zh-CN"/>
          </w:rPr>
          <w:t>(四)、土建工程建设指标</w:t>
        </w:r>
        <w:r>
          <w:tab/>
        </w:r>
        <w:r>
          <w:fldChar w:fldCharType="begin"/>
        </w:r>
        <w:r>
          <w:instrText xml:space="preserve"> PAGEREF _Toc28958 \h </w:instrText>
        </w:r>
        <w:r>
          <w:fldChar w:fldCharType="separate"/>
        </w:r>
        <w:r>
          <w:t>24</w:t>
        </w:r>
        <w:r>
          <w:fldChar w:fldCharType="end"/>
        </w:r>
      </w:hyperlink>
    </w:p>
    <w:p>
      <w:pPr>
        <w:pStyle w:val="TOC1"/>
        <w:tabs>
          <w:tab w:val="right" w:leader="dot" w:pos="8306"/>
        </w:tabs>
      </w:pPr>
      <w:hyperlink w:anchor="_Toc11645" w:history="1">
        <w:r>
          <w:rPr>
            <w:rFonts w:ascii="仿宋" w:eastAsia="仿宋" w:hAnsi="仿宋" w:cs="仿宋" w:hint="eastAsia"/>
            <w:lang w:eastAsia="zh-CN"/>
          </w:rPr>
          <w:t>七、两相流量计项目投资规划</w:t>
        </w:r>
        <w:r>
          <w:tab/>
        </w:r>
        <w:r>
          <w:fldChar w:fldCharType="begin"/>
        </w:r>
        <w:r>
          <w:instrText xml:space="preserve"> PAGEREF _Toc11645 \h </w:instrText>
        </w:r>
        <w:r>
          <w:fldChar w:fldCharType="separate"/>
        </w:r>
        <w:r>
          <w:t>25</w:t>
        </w:r>
        <w:r>
          <w:fldChar w:fldCharType="end"/>
        </w:r>
      </w:hyperlink>
    </w:p>
    <w:p>
      <w:pPr>
        <w:pStyle w:val="TOC2"/>
        <w:tabs>
          <w:tab w:val="right" w:leader="dot" w:pos="8306"/>
        </w:tabs>
      </w:pPr>
      <w:hyperlink w:anchor="_Toc4187" w:history="1">
        <w:r>
          <w:rPr>
            <w:rFonts w:ascii="仿宋" w:eastAsia="仿宋" w:hAnsi="仿宋" w:cs="仿宋" w:hint="eastAsia"/>
            <w:lang w:eastAsia="zh-CN"/>
          </w:rPr>
          <w:t>(一)、两相流量计项目总投资估算</w:t>
        </w:r>
        <w:r>
          <w:tab/>
        </w:r>
        <w:r>
          <w:fldChar w:fldCharType="begin"/>
        </w:r>
        <w:r>
          <w:instrText xml:space="preserve"> PAGEREF _Toc4187 \h </w:instrText>
        </w:r>
        <w:r>
          <w:fldChar w:fldCharType="separate"/>
        </w:r>
        <w:r>
          <w:t>25</w:t>
        </w:r>
        <w:r>
          <w:fldChar w:fldCharType="end"/>
        </w:r>
      </w:hyperlink>
    </w:p>
    <w:p>
      <w:pPr>
        <w:pStyle w:val="TOC2"/>
        <w:tabs>
          <w:tab w:val="right" w:leader="dot" w:pos="8306"/>
        </w:tabs>
      </w:pPr>
      <w:hyperlink w:anchor="_Toc22723" w:history="1">
        <w:r>
          <w:rPr>
            <w:rFonts w:ascii="仿宋" w:eastAsia="仿宋" w:hAnsi="仿宋" w:cs="仿宋" w:hint="eastAsia"/>
            <w:lang w:eastAsia="zh-CN"/>
          </w:rPr>
          <w:t>(二)、资金筹措</w:t>
        </w:r>
        <w:r>
          <w:tab/>
        </w:r>
        <w:r>
          <w:fldChar w:fldCharType="begin"/>
        </w:r>
        <w:r>
          <w:instrText xml:space="preserve"> PAGEREF _Toc22723 \h </w:instrText>
        </w:r>
        <w:r>
          <w:fldChar w:fldCharType="separate"/>
        </w:r>
        <w:r>
          <w:t>26</w:t>
        </w:r>
        <w:r>
          <w:fldChar w:fldCharType="end"/>
        </w:r>
      </w:hyperlink>
    </w:p>
    <w:p>
      <w:pPr>
        <w:pStyle w:val="TOC1"/>
        <w:tabs>
          <w:tab w:val="right" w:leader="dot" w:pos="8306"/>
        </w:tabs>
      </w:pPr>
      <w:hyperlink w:anchor="_Toc16816" w:history="1">
        <w:r>
          <w:rPr>
            <w:rFonts w:ascii="仿宋" w:eastAsia="仿宋" w:hAnsi="仿宋" w:cs="仿宋" w:hint="eastAsia"/>
            <w:lang w:eastAsia="zh-CN"/>
          </w:rPr>
          <w:t>八、生产安全保护</w:t>
        </w:r>
        <w:r>
          <w:tab/>
        </w:r>
        <w:r>
          <w:fldChar w:fldCharType="begin"/>
        </w:r>
        <w:r>
          <w:instrText xml:space="preserve"> PAGEREF _Toc16816 \h </w:instrText>
        </w:r>
        <w:r>
          <w:fldChar w:fldCharType="separate"/>
        </w:r>
        <w:r>
          <w:t>27</w:t>
        </w:r>
        <w:r>
          <w:fldChar w:fldCharType="end"/>
        </w:r>
      </w:hyperlink>
    </w:p>
    <w:p>
      <w:pPr>
        <w:pStyle w:val="TOC2"/>
        <w:tabs>
          <w:tab w:val="right" w:leader="dot" w:pos="8306"/>
        </w:tabs>
      </w:pPr>
      <w:hyperlink w:anchor="_Toc16618" w:history="1">
        <w:r>
          <w:rPr>
            <w:rFonts w:ascii="仿宋" w:eastAsia="仿宋" w:hAnsi="仿宋" w:cs="仿宋" w:hint="eastAsia"/>
            <w:lang w:eastAsia="zh-CN"/>
          </w:rPr>
          <w:t>(一)、消防安全</w:t>
        </w:r>
        <w:r>
          <w:tab/>
        </w:r>
        <w:r>
          <w:fldChar w:fldCharType="begin"/>
        </w:r>
        <w:r>
          <w:instrText xml:space="preserve"> PAGEREF _Toc16618 \h </w:instrText>
        </w:r>
        <w:r>
          <w:fldChar w:fldCharType="separate"/>
        </w:r>
        <w:r>
          <w:t>27</w:t>
        </w:r>
        <w:r>
          <w:fldChar w:fldCharType="end"/>
        </w:r>
      </w:hyperlink>
    </w:p>
    <w:p>
      <w:pPr>
        <w:pStyle w:val="TOC2"/>
        <w:tabs>
          <w:tab w:val="right" w:leader="dot" w:pos="8306"/>
        </w:tabs>
      </w:pPr>
      <w:hyperlink w:anchor="_Toc21485" w:history="1">
        <w:r>
          <w:rPr>
            <w:rFonts w:ascii="仿宋" w:eastAsia="仿宋" w:hAnsi="仿宋" w:cs="仿宋" w:hint="eastAsia"/>
            <w:lang w:eastAsia="zh-CN"/>
          </w:rPr>
          <w:t>(二)、防火防爆总图布置措施</w:t>
        </w:r>
        <w:r>
          <w:tab/>
        </w:r>
        <w:r>
          <w:fldChar w:fldCharType="begin"/>
        </w:r>
        <w:r>
          <w:instrText xml:space="preserve"> PAGEREF _Toc21485 \h </w:instrText>
        </w:r>
        <w:r>
          <w:fldChar w:fldCharType="separate"/>
        </w:r>
        <w:r>
          <w:t>28</w:t>
        </w:r>
        <w:r>
          <w:fldChar w:fldCharType="end"/>
        </w:r>
      </w:hyperlink>
    </w:p>
    <w:p>
      <w:pPr>
        <w:pStyle w:val="TOC2"/>
        <w:tabs>
          <w:tab w:val="right" w:leader="dot" w:pos="8306"/>
        </w:tabs>
      </w:pPr>
      <w:hyperlink w:anchor="_Toc27842" w:history="1">
        <w:r>
          <w:rPr>
            <w:rFonts w:ascii="仿宋" w:eastAsia="仿宋" w:hAnsi="仿宋" w:cs="仿宋" w:hint="eastAsia"/>
            <w:lang w:eastAsia="zh-CN"/>
          </w:rPr>
          <w:t>(三)、自然灾害防范措施</w:t>
        </w:r>
        <w:r>
          <w:tab/>
        </w:r>
        <w:r>
          <w:fldChar w:fldCharType="begin"/>
        </w:r>
        <w:r>
          <w:instrText xml:space="preserve"> PAGEREF _Toc27842 \h </w:instrText>
        </w:r>
        <w:r>
          <w:fldChar w:fldCharType="separate"/>
        </w:r>
        <w:r>
          <w:t>29</w:t>
        </w:r>
        <w:r>
          <w:fldChar w:fldCharType="end"/>
        </w:r>
      </w:hyperlink>
    </w:p>
    <w:p>
      <w:pPr>
        <w:pStyle w:val="TOC2"/>
        <w:tabs>
          <w:tab w:val="right" w:leader="dot" w:pos="8306"/>
        </w:tabs>
      </w:pPr>
      <w:hyperlink w:anchor="_Toc24789" w:history="1">
        <w:r>
          <w:rPr>
            <w:rFonts w:ascii="仿宋" w:eastAsia="仿宋" w:hAnsi="仿宋" w:cs="仿宋" w:hint="eastAsia"/>
            <w:lang w:eastAsia="zh-CN"/>
          </w:rPr>
          <w:t>(四)、安全色及安全标志使用要求</w:t>
        </w:r>
        <w:r>
          <w:tab/>
        </w:r>
        <w:r>
          <w:fldChar w:fldCharType="begin"/>
        </w:r>
        <w:r>
          <w:instrText xml:space="preserve"> PAGEREF _Toc24789 \h </w:instrText>
        </w:r>
        <w:r>
          <w:fldChar w:fldCharType="separate"/>
        </w:r>
        <w:r>
          <w:t>30</w:t>
        </w:r>
        <w:r>
          <w:fldChar w:fldCharType="end"/>
        </w:r>
      </w:hyperlink>
    </w:p>
    <w:p>
      <w:pPr>
        <w:pStyle w:val="TOC2"/>
        <w:tabs>
          <w:tab w:val="right" w:leader="dot" w:pos="8306"/>
        </w:tabs>
      </w:pPr>
      <w:hyperlink w:anchor="_Toc27733" w:history="1">
        <w:r>
          <w:rPr>
            <w:rFonts w:ascii="仿宋" w:eastAsia="仿宋" w:hAnsi="仿宋" w:cs="仿宋" w:hint="eastAsia"/>
            <w:lang w:eastAsia="zh-CN"/>
          </w:rPr>
          <w:t>(五)、防尘防毒措施</w:t>
        </w:r>
        <w:r>
          <w:tab/>
        </w:r>
        <w:r>
          <w:fldChar w:fldCharType="begin"/>
        </w:r>
        <w:r>
          <w:instrText xml:space="preserve"> PAGEREF _Toc27733 \h </w:instrText>
        </w:r>
        <w:r>
          <w:fldChar w:fldCharType="separate"/>
        </w:r>
        <w:r>
          <w:t>31</w:t>
        </w:r>
        <w:r>
          <w:fldChar w:fldCharType="end"/>
        </w:r>
      </w:hyperlink>
    </w:p>
    <w:p>
      <w:pPr>
        <w:pStyle w:val="TOC2"/>
        <w:tabs>
          <w:tab w:val="right" w:leader="dot" w:pos="8306"/>
        </w:tabs>
      </w:pPr>
      <w:hyperlink w:anchor="_Toc26714" w:history="1">
        <w:r>
          <w:rPr>
            <w:rFonts w:ascii="仿宋" w:eastAsia="仿宋" w:hAnsi="仿宋" w:cs="仿宋" w:hint="eastAsia"/>
            <w:lang w:eastAsia="zh-CN"/>
          </w:rPr>
          <w:t>(六)、防静电、触电防护及防雷措施</w:t>
        </w:r>
        <w:r>
          <w:tab/>
        </w:r>
        <w:r>
          <w:fldChar w:fldCharType="begin"/>
        </w:r>
        <w:r>
          <w:instrText xml:space="preserve"> PAGEREF _Toc26714 \h </w:instrText>
        </w:r>
        <w:r>
          <w:fldChar w:fldCharType="separate"/>
        </w:r>
        <w:r>
          <w:t>32</w:t>
        </w:r>
        <w:r>
          <w:fldChar w:fldCharType="end"/>
        </w:r>
      </w:hyperlink>
    </w:p>
    <w:p>
      <w:pPr>
        <w:pStyle w:val="TOC2"/>
        <w:tabs>
          <w:tab w:val="right" w:leader="dot" w:pos="8306"/>
        </w:tabs>
      </w:pPr>
      <w:hyperlink w:anchor="_Toc22450" w:history="1">
        <w:r>
          <w:rPr>
            <w:rFonts w:ascii="仿宋" w:eastAsia="仿宋" w:hAnsi="仿宋" w:cs="仿宋" w:hint="eastAsia"/>
            <w:lang w:eastAsia="zh-CN"/>
          </w:rPr>
          <w:t>(七)、机械设备安全保障措施</w:t>
        </w:r>
        <w:r>
          <w:tab/>
        </w:r>
        <w:r>
          <w:fldChar w:fldCharType="begin"/>
        </w:r>
        <w:r>
          <w:instrText xml:space="preserve"> PAGEREF _Toc22450 \h </w:instrText>
        </w:r>
        <w:r>
          <w:fldChar w:fldCharType="separate"/>
        </w:r>
        <w:r>
          <w:t>33</w:t>
        </w:r>
        <w:r>
          <w:fldChar w:fldCharType="end"/>
        </w:r>
      </w:hyperlink>
    </w:p>
    <w:p>
      <w:pPr>
        <w:pStyle w:val="TOC1"/>
        <w:tabs>
          <w:tab w:val="right" w:leader="dot" w:pos="8306"/>
        </w:tabs>
      </w:pPr>
      <w:hyperlink w:anchor="_Toc25251" w:history="1">
        <w:r>
          <w:rPr>
            <w:rFonts w:ascii="仿宋" w:eastAsia="仿宋" w:hAnsi="仿宋" w:cs="仿宋" w:hint="eastAsia"/>
            <w:lang w:eastAsia="zh-CN"/>
          </w:rPr>
          <w:t>九、两相流量计项目计划安排</w:t>
        </w:r>
        <w:r>
          <w:tab/>
        </w:r>
        <w:r>
          <w:fldChar w:fldCharType="begin"/>
        </w:r>
        <w:r>
          <w:instrText xml:space="preserve"> PAGEREF _Toc25251 \h </w:instrText>
        </w:r>
        <w:r>
          <w:fldChar w:fldCharType="separate"/>
        </w:r>
        <w:r>
          <w:t>35</w:t>
        </w:r>
        <w:r>
          <w:fldChar w:fldCharType="end"/>
        </w:r>
      </w:hyperlink>
    </w:p>
    <w:p>
      <w:pPr>
        <w:pStyle w:val="TOC2"/>
        <w:tabs>
          <w:tab w:val="right" w:leader="dot" w:pos="8306"/>
        </w:tabs>
      </w:pPr>
      <w:hyperlink w:anchor="_Toc27986" w:history="1">
        <w:r>
          <w:rPr>
            <w:rFonts w:ascii="仿宋" w:eastAsia="仿宋" w:hAnsi="仿宋" w:cs="仿宋" w:hint="eastAsia"/>
            <w:lang w:eastAsia="zh-CN"/>
          </w:rPr>
          <w:t>(一)、建设周期</w:t>
        </w:r>
        <w:r>
          <w:tab/>
        </w:r>
        <w:r>
          <w:fldChar w:fldCharType="begin"/>
        </w:r>
        <w:r>
          <w:instrText xml:space="preserve"> PAGEREF _Toc27986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6" w:history="1">
        <w:r>
          <w:rPr>
            <w:rFonts w:ascii="仿宋" w:eastAsia="仿宋" w:hAnsi="仿宋" w:cs="仿宋" w:hint="eastAsia"/>
            <w:lang w:eastAsia="zh-CN"/>
          </w:rPr>
          <w:t>(二)、建设进度</w:t>
        </w:r>
        <w:r>
          <w:tab/>
        </w:r>
        <w:r>
          <w:fldChar w:fldCharType="begin"/>
        </w:r>
        <w:r>
          <w:instrText xml:space="preserve"> PAGEREF _Toc26486 \h </w:instrText>
        </w:r>
        <w:r>
          <w:fldChar w:fldCharType="separate"/>
        </w:r>
        <w:r>
          <w:t>36</w:t>
        </w:r>
        <w:r>
          <w:fldChar w:fldCharType="end"/>
        </w:r>
      </w:hyperlink>
    </w:p>
    <w:p>
      <w:pPr>
        <w:pStyle w:val="TOC2"/>
        <w:tabs>
          <w:tab w:val="right" w:leader="dot" w:pos="8306"/>
        </w:tabs>
      </w:pPr>
      <w:hyperlink w:anchor="_Toc5219" w:history="1">
        <w:r>
          <w:rPr>
            <w:rFonts w:ascii="仿宋" w:eastAsia="仿宋" w:hAnsi="仿宋" w:cs="仿宋" w:hint="eastAsia"/>
            <w:lang w:eastAsia="zh-CN"/>
          </w:rPr>
          <w:t>(三)、进度安排注意事项</w:t>
        </w:r>
        <w:r>
          <w:tab/>
        </w:r>
        <w:r>
          <w:fldChar w:fldCharType="begin"/>
        </w:r>
        <w:r>
          <w:instrText xml:space="preserve"> PAGEREF _Toc5219 \h </w:instrText>
        </w:r>
        <w:r>
          <w:fldChar w:fldCharType="separate"/>
        </w:r>
        <w:r>
          <w:t>36</w:t>
        </w:r>
        <w:r>
          <w:fldChar w:fldCharType="end"/>
        </w:r>
      </w:hyperlink>
    </w:p>
    <w:p>
      <w:pPr>
        <w:pStyle w:val="TOC2"/>
        <w:tabs>
          <w:tab w:val="right" w:leader="dot" w:pos="8306"/>
        </w:tabs>
      </w:pPr>
      <w:hyperlink w:anchor="_Toc15804" w:history="1">
        <w:r>
          <w:rPr>
            <w:rFonts w:ascii="仿宋" w:eastAsia="仿宋" w:hAnsi="仿宋" w:cs="仿宋" w:hint="eastAsia"/>
            <w:lang w:eastAsia="zh-CN"/>
          </w:rPr>
          <w:t>(四)、人力资源配置</w:t>
        </w:r>
        <w:r>
          <w:tab/>
        </w:r>
        <w:r>
          <w:fldChar w:fldCharType="begin"/>
        </w:r>
        <w:r>
          <w:instrText xml:space="preserve"> PAGEREF _Toc15804 \h </w:instrText>
        </w:r>
        <w:r>
          <w:fldChar w:fldCharType="separate"/>
        </w:r>
        <w:r>
          <w:t>38</w:t>
        </w:r>
        <w:r>
          <w:fldChar w:fldCharType="end"/>
        </w:r>
      </w:hyperlink>
    </w:p>
    <w:p>
      <w:pPr>
        <w:pStyle w:val="TOC1"/>
        <w:tabs>
          <w:tab w:val="right" w:leader="dot" w:pos="8306"/>
        </w:tabs>
      </w:pPr>
      <w:hyperlink w:anchor="_Toc27331" w:history="1">
        <w:r>
          <w:rPr>
            <w:rFonts w:ascii="仿宋" w:eastAsia="仿宋" w:hAnsi="仿宋" w:cs="仿宋" w:hint="eastAsia"/>
            <w:lang w:eastAsia="zh-CN"/>
          </w:rPr>
          <w:t>十、两相流量计项目环境影响分析</w:t>
        </w:r>
        <w:r>
          <w:tab/>
        </w:r>
        <w:r>
          <w:fldChar w:fldCharType="begin"/>
        </w:r>
        <w:r>
          <w:instrText xml:space="preserve"> PAGEREF _Toc27331 \h </w:instrText>
        </w:r>
        <w:r>
          <w:fldChar w:fldCharType="separate"/>
        </w:r>
        <w:r>
          <w:t>39</w:t>
        </w:r>
        <w:r>
          <w:fldChar w:fldCharType="end"/>
        </w:r>
      </w:hyperlink>
    </w:p>
    <w:p>
      <w:pPr>
        <w:pStyle w:val="TOC2"/>
        <w:tabs>
          <w:tab w:val="right" w:leader="dot" w:pos="8306"/>
        </w:tabs>
      </w:pPr>
      <w:hyperlink w:anchor="_Toc31787" w:history="1">
        <w:r>
          <w:rPr>
            <w:rFonts w:ascii="仿宋" w:eastAsia="仿宋" w:hAnsi="仿宋" w:cs="仿宋" w:hint="eastAsia"/>
            <w:lang w:eastAsia="zh-CN"/>
          </w:rPr>
          <w:t>(一)、建设区域环境质量现状</w:t>
        </w:r>
        <w:r>
          <w:tab/>
        </w:r>
        <w:r>
          <w:fldChar w:fldCharType="begin"/>
        </w:r>
        <w:r>
          <w:instrText xml:space="preserve"> PAGEREF _Toc31787 \h </w:instrText>
        </w:r>
        <w:r>
          <w:fldChar w:fldCharType="separate"/>
        </w:r>
        <w:r>
          <w:t>39</w:t>
        </w:r>
        <w:r>
          <w:fldChar w:fldCharType="end"/>
        </w:r>
      </w:hyperlink>
    </w:p>
    <w:p>
      <w:pPr>
        <w:pStyle w:val="TOC2"/>
        <w:tabs>
          <w:tab w:val="right" w:leader="dot" w:pos="8306"/>
        </w:tabs>
      </w:pPr>
      <w:hyperlink w:anchor="_Toc876" w:history="1">
        <w:r>
          <w:rPr>
            <w:rFonts w:ascii="仿宋" w:eastAsia="仿宋" w:hAnsi="仿宋" w:cs="仿宋" w:hint="eastAsia"/>
            <w:lang w:eastAsia="zh-CN"/>
          </w:rPr>
          <w:t>(二)、建设期环境保护</w:t>
        </w:r>
        <w:r>
          <w:tab/>
        </w:r>
        <w:r>
          <w:fldChar w:fldCharType="begin"/>
        </w:r>
        <w:r>
          <w:instrText xml:space="preserve"> PAGEREF _Toc876 \h </w:instrText>
        </w:r>
        <w:r>
          <w:fldChar w:fldCharType="separate"/>
        </w:r>
        <w:r>
          <w:t>40</w:t>
        </w:r>
        <w:r>
          <w:fldChar w:fldCharType="end"/>
        </w:r>
      </w:hyperlink>
    </w:p>
    <w:p>
      <w:pPr>
        <w:pStyle w:val="TOC2"/>
        <w:tabs>
          <w:tab w:val="right" w:leader="dot" w:pos="8306"/>
        </w:tabs>
      </w:pPr>
      <w:hyperlink w:anchor="_Toc27754" w:history="1">
        <w:r>
          <w:rPr>
            <w:rFonts w:ascii="仿宋" w:eastAsia="仿宋" w:hAnsi="仿宋" w:cs="仿宋" w:hint="eastAsia"/>
            <w:lang w:eastAsia="zh-CN"/>
          </w:rPr>
          <w:t>(三)、运营期环境保护</w:t>
        </w:r>
        <w:r>
          <w:tab/>
        </w:r>
        <w:r>
          <w:fldChar w:fldCharType="begin"/>
        </w:r>
        <w:r>
          <w:instrText xml:space="preserve"> PAGEREF _Toc27754 \h </w:instrText>
        </w:r>
        <w:r>
          <w:fldChar w:fldCharType="separate"/>
        </w:r>
        <w:r>
          <w:t>42</w:t>
        </w:r>
        <w:r>
          <w:fldChar w:fldCharType="end"/>
        </w:r>
      </w:hyperlink>
    </w:p>
    <w:p>
      <w:pPr>
        <w:pStyle w:val="TOC2"/>
        <w:tabs>
          <w:tab w:val="right" w:leader="dot" w:pos="8306"/>
        </w:tabs>
      </w:pPr>
      <w:hyperlink w:anchor="_Toc24990" w:history="1">
        <w:r>
          <w:rPr>
            <w:rFonts w:ascii="仿宋" w:eastAsia="仿宋" w:hAnsi="仿宋" w:cs="仿宋" w:hint="eastAsia"/>
            <w:lang w:eastAsia="zh-CN"/>
          </w:rPr>
          <w:t>(四)、两相流量计项目建设对区域经济的影响</w:t>
        </w:r>
        <w:r>
          <w:tab/>
        </w:r>
        <w:r>
          <w:fldChar w:fldCharType="begin"/>
        </w:r>
        <w:r>
          <w:instrText xml:space="preserve"> PAGEREF _Toc24990 \h </w:instrText>
        </w:r>
        <w:r>
          <w:fldChar w:fldCharType="separate"/>
        </w:r>
        <w:r>
          <w:t>43</w:t>
        </w:r>
        <w:r>
          <w:fldChar w:fldCharType="end"/>
        </w:r>
      </w:hyperlink>
    </w:p>
    <w:p>
      <w:pPr>
        <w:pStyle w:val="TOC2"/>
        <w:tabs>
          <w:tab w:val="right" w:leader="dot" w:pos="8306"/>
        </w:tabs>
      </w:pPr>
      <w:hyperlink w:anchor="_Toc11303" w:history="1">
        <w:r>
          <w:rPr>
            <w:rFonts w:ascii="仿宋" w:eastAsia="仿宋" w:hAnsi="仿宋" w:cs="仿宋" w:hint="eastAsia"/>
            <w:lang w:eastAsia="zh-CN"/>
          </w:rPr>
          <w:t>(五)、废弃物处理</w:t>
        </w:r>
        <w:r>
          <w:tab/>
        </w:r>
        <w:r>
          <w:fldChar w:fldCharType="begin"/>
        </w:r>
        <w:r>
          <w:instrText xml:space="preserve"> PAGEREF _Toc11303 \h </w:instrText>
        </w:r>
        <w:r>
          <w:fldChar w:fldCharType="separate"/>
        </w:r>
        <w:r>
          <w:t>45</w:t>
        </w:r>
        <w:r>
          <w:fldChar w:fldCharType="end"/>
        </w:r>
      </w:hyperlink>
    </w:p>
    <w:p>
      <w:pPr>
        <w:pStyle w:val="TOC2"/>
        <w:tabs>
          <w:tab w:val="right" w:leader="dot" w:pos="8306"/>
        </w:tabs>
      </w:pPr>
      <w:hyperlink w:anchor="_Toc24082" w:history="1">
        <w:r>
          <w:rPr>
            <w:rFonts w:ascii="仿宋" w:eastAsia="仿宋" w:hAnsi="仿宋" w:cs="仿宋" w:hint="eastAsia"/>
            <w:lang w:eastAsia="zh-CN"/>
          </w:rPr>
          <w:t>(六)、特殊环境影响分析</w:t>
        </w:r>
        <w:r>
          <w:tab/>
        </w:r>
        <w:r>
          <w:fldChar w:fldCharType="begin"/>
        </w:r>
        <w:r>
          <w:instrText xml:space="preserve"> PAGEREF _Toc24082 \h </w:instrText>
        </w:r>
        <w:r>
          <w:fldChar w:fldCharType="separate"/>
        </w:r>
        <w:r>
          <w:t>46</w:t>
        </w:r>
        <w:r>
          <w:fldChar w:fldCharType="end"/>
        </w:r>
      </w:hyperlink>
    </w:p>
    <w:p>
      <w:pPr>
        <w:pStyle w:val="TOC2"/>
        <w:tabs>
          <w:tab w:val="right" w:leader="dot" w:pos="8306"/>
        </w:tabs>
      </w:pPr>
      <w:hyperlink w:anchor="_Toc9199" w:history="1">
        <w:r>
          <w:rPr>
            <w:rFonts w:ascii="仿宋" w:eastAsia="仿宋" w:hAnsi="仿宋" w:cs="仿宋" w:hint="eastAsia"/>
            <w:lang w:eastAsia="zh-CN"/>
          </w:rPr>
          <w:t>(七)、清洁生产</w:t>
        </w:r>
        <w:r>
          <w:tab/>
        </w:r>
        <w:r>
          <w:fldChar w:fldCharType="begin"/>
        </w:r>
        <w:r>
          <w:instrText xml:space="preserve"> PAGEREF _Toc9199 \h </w:instrText>
        </w:r>
        <w:r>
          <w:fldChar w:fldCharType="separate"/>
        </w:r>
        <w:r>
          <w:t>47</w:t>
        </w:r>
        <w:r>
          <w:fldChar w:fldCharType="end"/>
        </w:r>
      </w:hyperlink>
    </w:p>
    <w:p>
      <w:pPr>
        <w:pStyle w:val="TOC2"/>
        <w:tabs>
          <w:tab w:val="right" w:leader="dot" w:pos="8306"/>
        </w:tabs>
      </w:pPr>
      <w:hyperlink w:anchor="_Toc20208" w:history="1">
        <w:r>
          <w:rPr>
            <w:rFonts w:ascii="仿宋" w:eastAsia="仿宋" w:hAnsi="仿宋" w:cs="仿宋" w:hint="eastAsia"/>
            <w:lang w:eastAsia="zh-CN"/>
          </w:rPr>
          <w:t>(八)、环境保护综合评价</w:t>
        </w:r>
        <w:r>
          <w:tab/>
        </w:r>
        <w:r>
          <w:fldChar w:fldCharType="begin"/>
        </w:r>
        <w:r>
          <w:instrText xml:space="preserve"> PAGEREF _Toc20208 \h </w:instrText>
        </w:r>
        <w:r>
          <w:fldChar w:fldCharType="separate"/>
        </w:r>
        <w:r>
          <w:t>48</w:t>
        </w:r>
        <w:r>
          <w:fldChar w:fldCharType="end"/>
        </w:r>
      </w:hyperlink>
    </w:p>
    <w:p>
      <w:pPr>
        <w:pStyle w:val="TOC1"/>
        <w:tabs>
          <w:tab w:val="right" w:leader="dot" w:pos="8306"/>
        </w:tabs>
      </w:pPr>
      <w:hyperlink w:anchor="_Toc27090" w:history="1">
        <w:r>
          <w:rPr>
            <w:rFonts w:ascii="仿宋" w:eastAsia="仿宋" w:hAnsi="仿宋" w:cs="仿宋" w:hint="eastAsia"/>
            <w:lang w:eastAsia="zh-CN"/>
          </w:rPr>
          <w:t>十一、两相流量计项目人力资源管理</w:t>
        </w:r>
        <w:r>
          <w:tab/>
        </w:r>
        <w:r>
          <w:fldChar w:fldCharType="begin"/>
        </w:r>
        <w:r>
          <w:instrText xml:space="preserve"> PAGEREF _Toc27090 \h </w:instrText>
        </w:r>
        <w:r>
          <w:fldChar w:fldCharType="separate"/>
        </w:r>
        <w:r>
          <w:t>50</w:t>
        </w:r>
        <w:r>
          <w:fldChar w:fldCharType="end"/>
        </w:r>
      </w:hyperlink>
    </w:p>
    <w:p>
      <w:pPr>
        <w:pStyle w:val="TOC2"/>
        <w:tabs>
          <w:tab w:val="right" w:leader="dot" w:pos="8306"/>
        </w:tabs>
      </w:pPr>
      <w:hyperlink w:anchor="_Toc20587" w:history="1">
        <w:r>
          <w:rPr>
            <w:rFonts w:ascii="仿宋" w:eastAsia="仿宋" w:hAnsi="仿宋" w:cs="仿宋" w:hint="eastAsia"/>
            <w:lang w:eastAsia="zh-CN"/>
          </w:rPr>
          <w:t>(一)、建立健全的预算管理制度</w:t>
        </w:r>
        <w:r>
          <w:tab/>
        </w:r>
        <w:r>
          <w:fldChar w:fldCharType="begin"/>
        </w:r>
        <w:r>
          <w:instrText xml:space="preserve"> PAGEREF _Toc20587 \h </w:instrText>
        </w:r>
        <w:r>
          <w:fldChar w:fldCharType="separate"/>
        </w:r>
        <w:r>
          <w:t>50</w:t>
        </w:r>
        <w:r>
          <w:fldChar w:fldCharType="end"/>
        </w:r>
      </w:hyperlink>
    </w:p>
    <w:p>
      <w:pPr>
        <w:pStyle w:val="TOC2"/>
        <w:tabs>
          <w:tab w:val="right" w:leader="dot" w:pos="8306"/>
        </w:tabs>
      </w:pPr>
      <w:hyperlink w:anchor="_Toc5654" w:history="1">
        <w:r>
          <w:rPr>
            <w:rFonts w:ascii="仿宋" w:eastAsia="仿宋" w:hAnsi="仿宋" w:cs="仿宋" w:hint="eastAsia"/>
            <w:lang w:eastAsia="zh-CN"/>
          </w:rPr>
          <w:t>(二)、加强资金流动监控</w:t>
        </w:r>
        <w:r>
          <w:tab/>
        </w:r>
        <w:r>
          <w:fldChar w:fldCharType="begin"/>
        </w:r>
        <w:r>
          <w:instrText xml:space="preserve"> PAGEREF _Toc5654 \h </w:instrText>
        </w:r>
        <w:r>
          <w:fldChar w:fldCharType="separate"/>
        </w:r>
        <w:r>
          <w:t>51</w:t>
        </w:r>
        <w:r>
          <w:fldChar w:fldCharType="end"/>
        </w:r>
      </w:hyperlink>
    </w:p>
    <w:p>
      <w:pPr>
        <w:pStyle w:val="TOC2"/>
        <w:tabs>
          <w:tab w:val="right" w:leader="dot" w:pos="8306"/>
        </w:tabs>
      </w:pPr>
      <w:hyperlink w:anchor="_Toc15138" w:history="1">
        <w:r>
          <w:rPr>
            <w:rFonts w:ascii="仿宋" w:eastAsia="仿宋" w:hAnsi="仿宋" w:cs="仿宋" w:hint="eastAsia"/>
            <w:lang w:eastAsia="zh-CN"/>
          </w:rPr>
          <w:t>(三)、制定完善的风险控制机制</w:t>
        </w:r>
        <w:r>
          <w:tab/>
        </w:r>
        <w:r>
          <w:fldChar w:fldCharType="begin"/>
        </w:r>
        <w:r>
          <w:instrText xml:space="preserve"> PAGEREF _Toc15138 \h </w:instrText>
        </w:r>
        <w:r>
          <w:fldChar w:fldCharType="separate"/>
        </w:r>
        <w:r>
          <w:t>52</w:t>
        </w:r>
        <w:r>
          <w:fldChar w:fldCharType="end"/>
        </w:r>
      </w:hyperlink>
    </w:p>
    <w:p>
      <w:pPr>
        <w:pStyle w:val="TOC2"/>
        <w:tabs>
          <w:tab w:val="right" w:leader="dot" w:pos="8306"/>
        </w:tabs>
      </w:pPr>
      <w:hyperlink w:anchor="_Toc643" w:history="1">
        <w:r>
          <w:rPr>
            <w:rFonts w:ascii="仿宋" w:eastAsia="仿宋" w:hAnsi="仿宋" w:cs="仿宋" w:hint="eastAsia"/>
            <w:lang w:eastAsia="zh-CN"/>
          </w:rPr>
          <w:t>(四)、优化成本管理</w:t>
        </w:r>
        <w:r>
          <w:tab/>
        </w:r>
        <w:r>
          <w:fldChar w:fldCharType="begin"/>
        </w:r>
        <w:r>
          <w:instrText xml:space="preserve"> PAGEREF _Toc643 \h </w:instrText>
        </w:r>
        <w:r>
          <w:fldChar w:fldCharType="separate"/>
        </w:r>
        <w:r>
          <w:t>54</w:t>
        </w:r>
        <w:r>
          <w:fldChar w:fldCharType="end"/>
        </w:r>
      </w:hyperlink>
    </w:p>
    <w:p>
      <w:pPr>
        <w:pStyle w:val="TOC1"/>
        <w:tabs>
          <w:tab w:val="right" w:leader="dot" w:pos="8306"/>
        </w:tabs>
      </w:pPr>
      <w:hyperlink w:anchor="_Toc32451" w:history="1">
        <w:r>
          <w:rPr>
            <w:rFonts w:ascii="仿宋" w:eastAsia="仿宋" w:hAnsi="仿宋" w:cs="仿宋" w:hint="eastAsia"/>
            <w:lang w:eastAsia="zh-CN"/>
          </w:rPr>
          <w:t>十二、两相流量计项目经营效益</w:t>
        </w:r>
        <w:r>
          <w:tab/>
        </w:r>
        <w:r>
          <w:fldChar w:fldCharType="begin"/>
        </w:r>
        <w:r>
          <w:instrText xml:space="preserve"> PAGEREF _Toc32451 \h </w:instrText>
        </w:r>
        <w:r>
          <w:fldChar w:fldCharType="separate"/>
        </w:r>
        <w:r>
          <w:t>55</w:t>
        </w:r>
        <w:r>
          <w:fldChar w:fldCharType="end"/>
        </w:r>
      </w:hyperlink>
    </w:p>
    <w:p>
      <w:pPr>
        <w:pStyle w:val="TOC2"/>
        <w:tabs>
          <w:tab w:val="right" w:leader="dot" w:pos="8306"/>
        </w:tabs>
      </w:pPr>
      <w:hyperlink w:anchor="_Toc28942" w:history="1">
        <w:r>
          <w:rPr>
            <w:rFonts w:ascii="仿宋" w:eastAsia="仿宋" w:hAnsi="仿宋" w:cs="仿宋" w:hint="eastAsia"/>
            <w:lang w:eastAsia="zh-CN"/>
          </w:rPr>
          <w:t>(一)、经济评价财务测算</w:t>
        </w:r>
        <w:r>
          <w:tab/>
        </w:r>
        <w:r>
          <w:fldChar w:fldCharType="begin"/>
        </w:r>
        <w:r>
          <w:instrText xml:space="preserve"> PAGEREF _Toc28942 \h </w:instrText>
        </w:r>
        <w:r>
          <w:fldChar w:fldCharType="separate"/>
        </w:r>
        <w:r>
          <w:t>55</w:t>
        </w:r>
        <w:r>
          <w:fldChar w:fldCharType="end"/>
        </w:r>
      </w:hyperlink>
    </w:p>
    <w:p>
      <w:pPr>
        <w:pStyle w:val="TOC2"/>
        <w:tabs>
          <w:tab w:val="right" w:leader="dot" w:pos="8306"/>
        </w:tabs>
      </w:pPr>
      <w:hyperlink w:anchor="_Toc2683" w:history="1">
        <w:r>
          <w:rPr>
            <w:rFonts w:ascii="仿宋" w:eastAsia="仿宋" w:hAnsi="仿宋" w:cs="仿宋" w:hint="eastAsia"/>
            <w:lang w:eastAsia="zh-CN"/>
          </w:rPr>
          <w:t>(二)、两相流量计项目盈利能力分析</w:t>
        </w:r>
        <w:r>
          <w:tab/>
        </w:r>
        <w:r>
          <w:fldChar w:fldCharType="begin"/>
        </w:r>
        <w:r>
          <w:instrText xml:space="preserve"> PAGEREF _Toc2683 \h </w:instrText>
        </w:r>
        <w:r>
          <w:fldChar w:fldCharType="separate"/>
        </w:r>
        <w:r>
          <w:t>56</w:t>
        </w:r>
        <w:r>
          <w:fldChar w:fldCharType="end"/>
        </w:r>
      </w:hyperlink>
    </w:p>
    <w:p>
      <w:pPr>
        <w:pStyle w:val="TOC1"/>
        <w:tabs>
          <w:tab w:val="right" w:leader="dot" w:pos="8306"/>
        </w:tabs>
      </w:pPr>
      <w:hyperlink w:anchor="_Toc15603" w:history="1">
        <w:r>
          <w:rPr>
            <w:rFonts w:ascii="仿宋" w:eastAsia="仿宋" w:hAnsi="仿宋" w:cs="仿宋" w:hint="eastAsia"/>
            <w:lang w:eastAsia="zh-CN"/>
          </w:rPr>
          <w:t>十三、质量管理体系</w:t>
        </w:r>
        <w:r>
          <w:tab/>
        </w:r>
        <w:r>
          <w:fldChar w:fldCharType="begin"/>
        </w:r>
        <w:r>
          <w:instrText xml:space="preserve"> PAGEREF _Toc15603 \h </w:instrText>
        </w:r>
        <w:r>
          <w:fldChar w:fldCharType="separate"/>
        </w:r>
        <w:r>
          <w:t>57</w:t>
        </w:r>
        <w:r>
          <w:fldChar w:fldCharType="end"/>
        </w:r>
      </w:hyperlink>
    </w:p>
    <w:p>
      <w:pPr>
        <w:pStyle w:val="TOC2"/>
        <w:tabs>
          <w:tab w:val="right" w:leader="dot" w:pos="8306"/>
        </w:tabs>
      </w:pPr>
      <w:hyperlink w:anchor="_Toc31294" w:history="1">
        <w:r>
          <w:rPr>
            <w:rFonts w:ascii="仿宋" w:eastAsia="仿宋" w:hAnsi="仿宋" w:cs="仿宋" w:hint="eastAsia"/>
            <w:lang w:eastAsia="zh-CN"/>
          </w:rPr>
          <w:t>(一)、质量目标与方针</w:t>
        </w:r>
        <w:r>
          <w:tab/>
        </w:r>
        <w:r>
          <w:fldChar w:fldCharType="begin"/>
        </w:r>
        <w:r>
          <w:instrText xml:space="preserve"> PAGEREF _Toc31294 \h </w:instrText>
        </w:r>
        <w:r>
          <w:fldChar w:fldCharType="separate"/>
        </w:r>
        <w:r>
          <w:t>57</w:t>
        </w:r>
        <w:r>
          <w:fldChar w:fldCharType="end"/>
        </w:r>
      </w:hyperlink>
    </w:p>
    <w:p>
      <w:pPr>
        <w:pStyle w:val="TOC2"/>
        <w:tabs>
          <w:tab w:val="right" w:leader="dot" w:pos="8306"/>
        </w:tabs>
      </w:pPr>
      <w:hyperlink w:anchor="_Toc4472" w:history="1">
        <w:r>
          <w:rPr>
            <w:rFonts w:ascii="仿宋" w:eastAsia="仿宋" w:hAnsi="仿宋" w:cs="仿宋" w:hint="eastAsia"/>
            <w:lang w:eastAsia="zh-CN"/>
          </w:rPr>
          <w:t>(二)、质量管理责任</w:t>
        </w:r>
        <w:r>
          <w:tab/>
        </w:r>
        <w:r>
          <w:fldChar w:fldCharType="begin"/>
        </w:r>
        <w:r>
          <w:instrText xml:space="preserve"> PAGEREF _Toc4472 \h </w:instrText>
        </w:r>
        <w:r>
          <w:fldChar w:fldCharType="separate"/>
        </w:r>
        <w:r>
          <w:t>58</w:t>
        </w:r>
        <w:r>
          <w:fldChar w:fldCharType="end"/>
        </w:r>
      </w:hyperlink>
    </w:p>
    <w:p>
      <w:pPr>
        <w:pStyle w:val="TOC2"/>
        <w:tabs>
          <w:tab w:val="right" w:leader="dot" w:pos="8306"/>
        </w:tabs>
      </w:pPr>
      <w:hyperlink w:anchor="_Toc14055" w:history="1">
        <w:r>
          <w:rPr>
            <w:rFonts w:ascii="仿宋" w:eastAsia="仿宋" w:hAnsi="仿宋" w:cs="仿宋" w:hint="eastAsia"/>
            <w:lang w:eastAsia="zh-CN"/>
          </w:rPr>
          <w:t>(三)、质量管理体系文件</w:t>
        </w:r>
        <w:r>
          <w:tab/>
        </w:r>
        <w:r>
          <w:fldChar w:fldCharType="begin"/>
        </w:r>
        <w:r>
          <w:instrText xml:space="preserve"> PAGEREF _Toc14055 \h </w:instrText>
        </w:r>
        <w:r>
          <w:fldChar w:fldCharType="separate"/>
        </w:r>
        <w:r>
          <w:t>60</w:t>
        </w:r>
        <w:r>
          <w:fldChar w:fldCharType="end"/>
        </w:r>
      </w:hyperlink>
    </w:p>
    <w:p>
      <w:pPr>
        <w:pStyle w:val="TOC2"/>
        <w:tabs>
          <w:tab w:val="right" w:leader="dot" w:pos="8306"/>
        </w:tabs>
      </w:pPr>
      <w:hyperlink w:anchor="_Toc15346" w:history="1">
        <w:r>
          <w:rPr>
            <w:rFonts w:ascii="仿宋" w:eastAsia="仿宋" w:hAnsi="仿宋" w:cs="仿宋" w:hint="eastAsia"/>
            <w:lang w:eastAsia="zh-CN"/>
          </w:rPr>
          <w:t>(四)、质量培训与教育</w:t>
        </w:r>
        <w:r>
          <w:tab/>
        </w:r>
        <w:r>
          <w:fldChar w:fldCharType="begin"/>
        </w:r>
        <w:r>
          <w:instrText xml:space="preserve"> PAGEREF _Toc15346 \h </w:instrText>
        </w:r>
        <w:r>
          <w:fldChar w:fldCharType="separate"/>
        </w:r>
        <w:r>
          <w:t>62</w:t>
        </w:r>
        <w:r>
          <w:fldChar w:fldCharType="end"/>
        </w:r>
      </w:hyperlink>
    </w:p>
    <w:p>
      <w:pPr>
        <w:pStyle w:val="TOC2"/>
        <w:tabs>
          <w:tab w:val="right" w:leader="dot" w:pos="8306"/>
        </w:tabs>
      </w:pPr>
      <w:hyperlink w:anchor="_Toc26815" w:history="1">
        <w:r>
          <w:rPr>
            <w:rFonts w:ascii="仿宋" w:eastAsia="仿宋" w:hAnsi="仿宋" w:cs="仿宋" w:hint="eastAsia"/>
            <w:lang w:eastAsia="zh-CN"/>
          </w:rPr>
          <w:t>(五)、质量审核与评价</w:t>
        </w:r>
        <w:r>
          <w:tab/>
        </w:r>
        <w:r>
          <w:fldChar w:fldCharType="begin"/>
        </w:r>
        <w:r>
          <w:instrText xml:space="preserve"> PAGEREF _Toc26815 \h </w:instrText>
        </w:r>
        <w:r>
          <w:fldChar w:fldCharType="separate"/>
        </w:r>
        <w:r>
          <w:t>63</w:t>
        </w:r>
        <w:r>
          <w:fldChar w:fldCharType="end"/>
        </w:r>
      </w:hyperlink>
    </w:p>
    <w:p>
      <w:pPr>
        <w:pStyle w:val="TOC2"/>
        <w:tabs>
          <w:tab w:val="right" w:leader="dot" w:pos="8306"/>
        </w:tabs>
      </w:pPr>
      <w:hyperlink w:anchor="_Toc6847" w:history="1">
        <w:r>
          <w:rPr>
            <w:rFonts w:ascii="仿宋" w:eastAsia="仿宋" w:hAnsi="仿宋" w:cs="仿宋" w:hint="eastAsia"/>
            <w:lang w:eastAsia="zh-CN"/>
          </w:rPr>
          <w:t>(六)、不符合与纠正措施</w:t>
        </w:r>
        <w:r>
          <w:tab/>
        </w:r>
        <w:r>
          <w:fldChar w:fldCharType="begin"/>
        </w:r>
        <w:r>
          <w:instrText xml:space="preserve"> PAGEREF _Toc6847 \h </w:instrText>
        </w:r>
        <w:r>
          <w:fldChar w:fldCharType="separate"/>
        </w:r>
        <w:r>
          <w:t>64</w:t>
        </w:r>
        <w:r>
          <w:fldChar w:fldCharType="end"/>
        </w:r>
      </w:hyperlink>
    </w:p>
    <w:p>
      <w:pPr>
        <w:pStyle w:val="TOC1"/>
        <w:tabs>
          <w:tab w:val="right" w:leader="dot" w:pos="8306"/>
        </w:tabs>
      </w:pPr>
      <w:hyperlink w:anchor="_Toc22263" w:history="1">
        <w:r>
          <w:rPr>
            <w:rFonts w:ascii="仿宋" w:eastAsia="仿宋" w:hAnsi="仿宋" w:cs="仿宋" w:hint="eastAsia"/>
            <w:lang w:eastAsia="zh-CN"/>
          </w:rPr>
          <w:t>十四、两相流量计项目变更管理</w:t>
        </w:r>
        <w:r>
          <w:tab/>
        </w:r>
        <w:r>
          <w:fldChar w:fldCharType="begin"/>
        </w:r>
        <w:r>
          <w:instrText xml:space="preserve"> PAGEREF _Toc22263 \h </w:instrText>
        </w:r>
        <w:r>
          <w:fldChar w:fldCharType="separate"/>
        </w:r>
        <w:r>
          <w:t>65</w:t>
        </w:r>
        <w:r>
          <w:fldChar w:fldCharType="end"/>
        </w:r>
      </w:hyperlink>
    </w:p>
    <w:p>
      <w:pPr>
        <w:pStyle w:val="TOC2"/>
        <w:tabs>
          <w:tab w:val="right" w:leader="dot" w:pos="8306"/>
        </w:tabs>
      </w:pPr>
      <w:hyperlink w:anchor="_Toc31064" w:history="1">
        <w:r>
          <w:rPr>
            <w:rFonts w:ascii="仿宋" w:eastAsia="仿宋" w:hAnsi="仿宋" w:cs="仿宋" w:hint="eastAsia"/>
            <w:lang w:eastAsia="zh-CN"/>
          </w:rPr>
          <w:t>(一)、变更申请与评估</w:t>
        </w:r>
        <w:r>
          <w:tab/>
        </w:r>
        <w:r>
          <w:fldChar w:fldCharType="begin"/>
        </w:r>
        <w:r>
          <w:instrText xml:space="preserve"> PAGEREF _Toc31064 \h </w:instrText>
        </w:r>
        <w:r>
          <w:fldChar w:fldCharType="separate"/>
        </w:r>
        <w:r>
          <w:t>65</w:t>
        </w:r>
        <w:r>
          <w:fldChar w:fldCharType="end"/>
        </w:r>
      </w:hyperlink>
    </w:p>
    <w:p>
      <w:pPr>
        <w:pStyle w:val="TOC2"/>
        <w:tabs>
          <w:tab w:val="right" w:leader="dot" w:pos="8306"/>
        </w:tabs>
      </w:pPr>
      <w:hyperlink w:anchor="_Toc25609" w:history="1">
        <w:r>
          <w:rPr>
            <w:rFonts w:ascii="仿宋" w:eastAsia="仿宋" w:hAnsi="仿宋" w:cs="仿宋" w:hint="eastAsia"/>
            <w:lang w:eastAsia="zh-CN"/>
          </w:rPr>
          <w:t>(二)、变更实施与控制</w:t>
        </w:r>
        <w:r>
          <w:tab/>
        </w:r>
        <w:r>
          <w:fldChar w:fldCharType="begin"/>
        </w:r>
        <w:r>
          <w:instrText xml:space="preserve"> PAGEREF _Toc25609 \h </w:instrText>
        </w:r>
        <w:r>
          <w:fldChar w:fldCharType="separate"/>
        </w:r>
        <w:r>
          <w:t>66</w:t>
        </w:r>
        <w:r>
          <w:fldChar w:fldCharType="end"/>
        </w:r>
      </w:hyperlink>
    </w:p>
    <w:p>
      <w:pPr>
        <w:pStyle w:val="TOC1"/>
        <w:tabs>
          <w:tab w:val="right" w:leader="dot" w:pos="8306"/>
        </w:tabs>
      </w:pPr>
      <w:hyperlink w:anchor="_Toc27048" w:history="1">
        <w:r>
          <w:rPr>
            <w:rFonts w:ascii="仿宋" w:eastAsia="仿宋" w:hAnsi="仿宋" w:cs="仿宋" w:hint="eastAsia"/>
            <w:lang w:eastAsia="zh-CN"/>
          </w:rPr>
          <w:t>十五、风险识别与分类</w:t>
        </w:r>
        <w:r>
          <w:tab/>
        </w:r>
        <w:r>
          <w:fldChar w:fldCharType="begin"/>
        </w:r>
        <w:r>
          <w:instrText xml:space="preserve"> PAGEREF _Toc27048 \h </w:instrText>
        </w:r>
        <w:r>
          <w:fldChar w:fldCharType="separate"/>
        </w:r>
        <w:r>
          <w:t>66</w:t>
        </w:r>
        <w:r>
          <w:fldChar w:fldCharType="end"/>
        </w:r>
      </w:hyperlink>
    </w:p>
    <w:p>
      <w:pPr>
        <w:pStyle w:val="TOC2"/>
        <w:tabs>
          <w:tab w:val="right" w:leader="dot" w:pos="8306"/>
        </w:tabs>
      </w:pPr>
      <w:hyperlink w:anchor="_Toc5672" w:history="1">
        <w:r>
          <w:rPr>
            <w:rFonts w:ascii="仿宋" w:eastAsia="仿宋" w:hAnsi="仿宋" w:cs="仿宋" w:hint="eastAsia"/>
            <w:lang w:eastAsia="zh-CN"/>
          </w:rPr>
          <w:t>(一)、风险识别</w:t>
        </w:r>
        <w:r>
          <w:tab/>
        </w:r>
        <w:r>
          <w:fldChar w:fldCharType="begin"/>
        </w:r>
        <w:r>
          <w:instrText xml:space="preserve"> PAGEREF _Toc5672 \h </w:instrText>
        </w:r>
        <w:r>
          <w:fldChar w:fldCharType="separate"/>
        </w:r>
        <w:r>
          <w:t>66</w:t>
        </w:r>
        <w:r>
          <w:fldChar w:fldCharType="end"/>
        </w:r>
      </w:hyperlink>
    </w:p>
    <w:p>
      <w:pPr>
        <w:pStyle w:val="TOC2"/>
        <w:tabs>
          <w:tab w:val="right" w:leader="dot" w:pos="8306"/>
        </w:tabs>
      </w:pPr>
      <w:hyperlink w:anchor="_Toc27967" w:history="1">
        <w:r>
          <w:rPr>
            <w:rFonts w:ascii="仿宋" w:eastAsia="仿宋" w:hAnsi="仿宋" w:cs="仿宋" w:hint="eastAsia"/>
            <w:lang w:eastAsia="zh-CN"/>
          </w:rPr>
          <w:t>(二)、风险分类</w:t>
        </w:r>
        <w:r>
          <w:tab/>
        </w:r>
        <w:r>
          <w:fldChar w:fldCharType="begin"/>
        </w:r>
        <w:r>
          <w:instrText xml:space="preserve"> PAGEREF _Toc27967 \h </w:instrText>
        </w:r>
        <w:r>
          <w:fldChar w:fldCharType="separate"/>
        </w:r>
        <w:r>
          <w:t>68</w:t>
        </w:r>
        <w:r>
          <w:fldChar w:fldCharType="end"/>
        </w:r>
      </w:hyperlink>
    </w:p>
    <w:p>
      <w:pPr>
        <w:pStyle w:val="TOC1"/>
        <w:tabs>
          <w:tab w:val="right" w:leader="dot" w:pos="8306"/>
        </w:tabs>
      </w:pPr>
      <w:hyperlink w:anchor="_Toc21540" w:history="1">
        <w:r>
          <w:rPr>
            <w:rFonts w:ascii="仿宋" w:eastAsia="仿宋" w:hAnsi="仿宋" w:cs="仿宋" w:hint="eastAsia"/>
            <w:lang w:eastAsia="zh-CN"/>
          </w:rPr>
          <w:t>十六、营销与推广策略</w:t>
        </w:r>
        <w:r>
          <w:tab/>
        </w:r>
        <w:r>
          <w:fldChar w:fldCharType="begin"/>
        </w:r>
        <w:r>
          <w:instrText xml:space="preserve"> PAGEREF _Toc21540 \h </w:instrText>
        </w:r>
        <w:r>
          <w:fldChar w:fldCharType="separate"/>
        </w:r>
        <w:r>
          <w:t>69</w:t>
        </w:r>
        <w:r>
          <w:fldChar w:fldCharType="end"/>
        </w:r>
      </w:hyperlink>
    </w:p>
    <w:p>
      <w:pPr>
        <w:pStyle w:val="TOC2"/>
        <w:tabs>
          <w:tab w:val="right" w:leader="dot" w:pos="8306"/>
        </w:tabs>
      </w:pPr>
      <w:hyperlink w:anchor="_Toc5418" w:history="1">
        <w:r>
          <w:rPr>
            <w:rFonts w:ascii="仿宋" w:eastAsia="仿宋" w:hAnsi="仿宋" w:cs="仿宋" w:hint="eastAsia"/>
            <w:lang w:eastAsia="zh-CN"/>
          </w:rPr>
          <w:t>(一)、产品/服务定位与特点</w:t>
        </w:r>
        <w:r>
          <w:tab/>
        </w:r>
        <w:r>
          <w:fldChar w:fldCharType="begin"/>
        </w:r>
        <w:r>
          <w:instrText xml:space="preserve"> PAGEREF _Toc5418 \h </w:instrText>
        </w:r>
        <w:r>
          <w:fldChar w:fldCharType="separate"/>
        </w:r>
        <w:r>
          <w:t>69</w:t>
        </w:r>
        <w:r>
          <w:fldChar w:fldCharType="end"/>
        </w:r>
      </w:hyperlink>
    </w:p>
    <w:p>
      <w:pPr>
        <w:pStyle w:val="TOC2"/>
        <w:tabs>
          <w:tab w:val="right" w:leader="dot" w:pos="8306"/>
        </w:tabs>
      </w:pPr>
      <w:hyperlink w:anchor="_Toc616" w:history="1">
        <w:r>
          <w:rPr>
            <w:rFonts w:ascii="仿宋" w:eastAsia="仿宋" w:hAnsi="仿宋" w:cs="仿宋" w:hint="eastAsia"/>
            <w:lang w:eastAsia="zh-CN"/>
          </w:rPr>
          <w:t>(二)、市场定位与竞争分析</w:t>
        </w:r>
        <w:r>
          <w:tab/>
        </w:r>
        <w:r>
          <w:fldChar w:fldCharType="begin"/>
        </w:r>
        <w:r>
          <w:instrText xml:space="preserve"> PAGEREF _Toc616 \h </w:instrText>
        </w:r>
        <w:r>
          <w:fldChar w:fldCharType="separate"/>
        </w:r>
        <w:r>
          <w:t>71</w:t>
        </w:r>
        <w:r>
          <w:fldChar w:fldCharType="end"/>
        </w:r>
      </w:hyperlink>
    </w:p>
    <w:p>
      <w:pPr>
        <w:pStyle w:val="TOC2"/>
        <w:tabs>
          <w:tab w:val="right" w:leader="dot" w:pos="8306"/>
        </w:tabs>
      </w:pPr>
      <w:hyperlink w:anchor="_Toc13679" w:history="1">
        <w:r>
          <w:rPr>
            <w:rFonts w:ascii="仿宋" w:eastAsia="仿宋" w:hAnsi="仿宋" w:cs="仿宋" w:hint="eastAsia"/>
            <w:lang w:eastAsia="zh-CN"/>
          </w:rPr>
          <w:t>(三)、营销渠道与策略</w:t>
        </w:r>
        <w:r>
          <w:tab/>
        </w:r>
        <w:r>
          <w:fldChar w:fldCharType="begin"/>
        </w:r>
        <w:r>
          <w:instrText xml:space="preserve"> PAGEREF _Toc13679 \h </w:instrText>
        </w:r>
        <w:r>
          <w:fldChar w:fldCharType="separate"/>
        </w:r>
        <w:r>
          <w:t>72</w:t>
        </w:r>
        <w:r>
          <w:fldChar w:fldCharType="end"/>
        </w:r>
      </w:hyperlink>
    </w:p>
    <w:p>
      <w:pPr>
        <w:pStyle w:val="TOC2"/>
        <w:tabs>
          <w:tab w:val="right" w:leader="dot" w:pos="8306"/>
        </w:tabs>
      </w:pPr>
      <w:hyperlink w:anchor="_Toc18691" w:history="1">
        <w:r>
          <w:rPr>
            <w:rFonts w:ascii="仿宋" w:eastAsia="仿宋" w:hAnsi="仿宋" w:cs="仿宋" w:hint="eastAsia"/>
            <w:lang w:eastAsia="zh-CN"/>
          </w:rPr>
          <w:t>(四)、推广与宣传活动</w:t>
        </w:r>
        <w:r>
          <w:tab/>
        </w:r>
        <w:r>
          <w:fldChar w:fldCharType="begin"/>
        </w:r>
        <w:r>
          <w:instrText xml:space="preserve"> PAGEREF _Toc18691 \h </w:instrText>
        </w:r>
        <w:r>
          <w:fldChar w:fldCharType="separate"/>
        </w:r>
        <w:r>
          <w:t>73</w:t>
        </w:r>
        <w:r>
          <w:fldChar w:fldCharType="end"/>
        </w:r>
      </w:hyperlink>
    </w:p>
    <w:p>
      <w:pPr>
        <w:pStyle w:val="TOC1"/>
        <w:tabs>
          <w:tab w:val="right" w:leader="dot" w:pos="8306"/>
        </w:tabs>
      </w:pPr>
      <w:hyperlink w:anchor="_Toc29055" w:history="1">
        <w:r>
          <w:rPr>
            <w:rFonts w:ascii="仿宋" w:eastAsia="仿宋" w:hAnsi="仿宋" w:cs="仿宋" w:hint="eastAsia"/>
            <w:lang w:eastAsia="zh-CN"/>
          </w:rPr>
          <w:t>十七、两相流量计项目实施时间节点</w:t>
        </w:r>
        <w:r>
          <w:tab/>
        </w:r>
        <w:r>
          <w:fldChar w:fldCharType="begin"/>
        </w:r>
        <w:r>
          <w:instrText xml:space="preserve"> PAGEREF _Toc29055 \h </w:instrText>
        </w:r>
        <w:r>
          <w:fldChar w:fldCharType="separate"/>
        </w:r>
        <w:r>
          <w:t>78</w:t>
        </w:r>
        <w:r>
          <w:fldChar w:fldCharType="end"/>
        </w:r>
      </w:hyperlink>
    </w:p>
    <w:p>
      <w:pPr>
        <w:pStyle w:val="TOC2"/>
        <w:tabs>
          <w:tab w:val="right" w:leader="dot" w:pos="8306"/>
        </w:tabs>
      </w:pPr>
      <w:hyperlink w:anchor="_Toc21206" w:history="1">
        <w:r>
          <w:rPr>
            <w:rFonts w:ascii="仿宋" w:eastAsia="仿宋" w:hAnsi="仿宋" w:cs="仿宋" w:hint="eastAsia"/>
            <w:lang w:eastAsia="zh-CN"/>
          </w:rPr>
          <w:t>(一)、两相流量计项目启动阶段时间节点</w:t>
        </w:r>
        <w:r>
          <w:tab/>
        </w:r>
        <w:r>
          <w:fldChar w:fldCharType="begin"/>
        </w:r>
        <w:r>
          <w:instrText xml:space="preserve"> PAGEREF _Toc21206 \h </w:instrText>
        </w:r>
        <w:r>
          <w:fldChar w:fldCharType="separate"/>
        </w:r>
        <w:r>
          <w:t>78</w:t>
        </w:r>
        <w:r>
          <w:fldChar w:fldCharType="end"/>
        </w:r>
      </w:hyperlink>
    </w:p>
    <w:p>
      <w:pPr>
        <w:pStyle w:val="TOC2"/>
        <w:tabs>
          <w:tab w:val="right" w:leader="dot" w:pos="8306"/>
        </w:tabs>
      </w:pPr>
      <w:hyperlink w:anchor="_Toc20762" w:history="1">
        <w:r>
          <w:rPr>
            <w:rFonts w:ascii="仿宋" w:eastAsia="仿宋" w:hAnsi="仿宋" w:cs="仿宋" w:hint="eastAsia"/>
            <w:lang w:eastAsia="zh-CN"/>
          </w:rPr>
          <w:t>(二)、两相流量计项目执行阶段时间节点</w:t>
        </w:r>
        <w:r>
          <w:tab/>
        </w:r>
        <w:r>
          <w:fldChar w:fldCharType="begin"/>
        </w:r>
        <w:r>
          <w:instrText xml:space="preserve"> PAGEREF _Toc20762 \h </w:instrText>
        </w:r>
        <w:r>
          <w:fldChar w:fldCharType="separate"/>
        </w:r>
        <w:r>
          <w:t>80</w:t>
        </w:r>
        <w:r>
          <w:fldChar w:fldCharType="end"/>
        </w:r>
      </w:hyperlink>
    </w:p>
    <w:p>
      <w:pPr>
        <w:pStyle w:val="TOC2"/>
        <w:tabs>
          <w:tab w:val="right" w:leader="dot" w:pos="8306"/>
        </w:tabs>
      </w:pPr>
      <w:hyperlink w:anchor="_Toc5987" w:history="1">
        <w:r>
          <w:rPr>
            <w:rFonts w:ascii="仿宋" w:eastAsia="仿宋" w:hAnsi="仿宋" w:cs="仿宋" w:hint="eastAsia"/>
            <w:lang w:eastAsia="zh-CN"/>
          </w:rPr>
          <w:t>(三)、两相流量计项目完成阶段时间节点</w:t>
        </w:r>
        <w:r>
          <w:tab/>
        </w:r>
        <w:r>
          <w:fldChar w:fldCharType="begin"/>
        </w:r>
        <w:r>
          <w:instrText xml:space="preserve"> PAGEREF _Toc5987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6"/>
      <w:r>
        <w:rPr>
          <w:rFonts w:ascii="仿宋" w:eastAsia="仿宋" w:hAnsi="仿宋" w:cs="仿宋" w:hint="eastAsia"/>
          <w:sz w:val="28"/>
          <w:lang w:eastAsia="zh-CN"/>
        </w:rPr>
        <w:t>一、两相流量计项目建设单位说明</w:t>
      </w:r>
      <w:bookmarkEnd w:id="2"/>
    </w:p>
    <w:p>
      <w:pPr>
        <w:pStyle w:val="Heading2"/>
        <w:rPr>
          <w:rFonts w:ascii="仿宋" w:eastAsia="仿宋" w:hAnsi="仿宋" w:cs="仿宋" w:hint="eastAsia"/>
          <w:lang w:eastAsia="zh-CN"/>
        </w:rPr>
      </w:pPr>
      <w:bookmarkStart w:id="3" w:name="_Toc17944"/>
      <w:r>
        <w:rPr>
          <w:rFonts w:ascii="仿宋" w:eastAsia="仿宋" w:hAnsi="仿宋" w:cs="仿宋" w:hint="eastAsia"/>
          <w:lang w:eastAsia="zh-CN"/>
        </w:rPr>
        <w:t>(一)、两相流量计项目承办单位基本情况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68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两相流量计项目承办单位的XXXX，我们着眼于实现可持续的经济效益。通过技术创新和解决方案的提供，公司预计在两相流量计项目执行期间将获得可观的收入增长。这一收入来源主要包括两相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同时，我们注重成本控制和效率提升，以确保两相流量计项目的可持续盈利。透过精细的管理和资源优化，公司期望实现两相流量计项目利润最大化。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两相流量计项目实施进行全面的投资评估，包括两相流量计项目启动阶段的资金投入和后续运营成本。通过对两相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两相流量计项目实施过程中具备足够的资金流动性，公司将进行详尽的现金流分析。这包括资金需求的合理预测、两相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14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959"/>
      <w:r>
        <w:rPr>
          <w:rFonts w:ascii="仿宋" w:eastAsia="仿宋" w:hAnsi="仿宋" w:cs="仿宋" w:hint="eastAsia"/>
          <w:lang w:eastAsia="zh-CN"/>
        </w:rPr>
        <w:t>(一)、两相流量计行业分析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行业一直以来都是市场的关注焦点。行业内的发展趋势、竞争态势以及潜在机会都对两相流量计项目的推进产生深远的影响。通过深入研究行业的整体概貌，我们将更好地理解行业的核心特征，为两相流量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行业，技术一直是推动创新和发展的关键因素。我们将对当前技术趋势进行详尽分析，包括但不限于人工智能、大数据应用、先进制造技术等。这有助于两相流量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两相流量计项目成功的基础。我们将对主要竞争对手进行深入研究，包括其市场份额、产品特点、市场定位等。通过全面了解竞争对手的优势和劣势，两相流量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440"/>
      <w:r>
        <w:rPr>
          <w:rFonts w:ascii="仿宋" w:eastAsia="仿宋" w:hAnsi="仿宋" w:cs="仿宋" w:hint="eastAsia"/>
          <w:sz w:val="28"/>
          <w:lang w:eastAsia="zh-CN"/>
        </w:rPr>
        <w:t>(二)、两相流量计市场分析预测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两相流量计市场未来的增长趋势。这包括市场的整体规模、各细分领域的发展趋势等。两相流量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两相流量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两相流量计项目实施过程中需要充分考虑的因素。我们将对市场风险进行全面评估，包括但不限于政策法规风险、市场竞争风险、技术变革风险等。通过对潜在风险的深入分析，两相流量计项目可以制定相应的风险缓解策略，降低不确定性对两相流量计项目的影响。</w:t>
      </w:r>
    </w:p>
    <w:p>
      <w:pPr>
        <w:pStyle w:val="Heading1"/>
        <w:ind w:firstLine="560" w:firstLineChars="200"/>
        <w:rPr>
          <w:rFonts w:ascii="仿宋" w:eastAsia="仿宋" w:hAnsi="仿宋" w:cs="仿宋" w:hint="eastAsia"/>
          <w:sz w:val="28"/>
          <w:lang w:eastAsia="zh-CN"/>
        </w:rPr>
      </w:pPr>
      <w:bookmarkStart w:id="8" w:name="_Toc24130"/>
      <w:r>
        <w:rPr>
          <w:rFonts w:ascii="仿宋" w:eastAsia="仿宋" w:hAnsi="仿宋" w:cs="仿宋" w:hint="eastAsia"/>
          <w:sz w:val="28"/>
          <w:lang w:eastAsia="zh-CN"/>
        </w:rPr>
        <w:t>三、两相流量计项目文档管理</w:t>
      </w:r>
      <w:bookmarkEnd w:id="8"/>
    </w:p>
    <w:p>
      <w:pPr>
        <w:pStyle w:val="Heading2"/>
        <w:rPr>
          <w:rFonts w:ascii="仿宋" w:eastAsia="仿宋" w:hAnsi="仿宋" w:cs="仿宋" w:hint="eastAsia"/>
          <w:lang w:eastAsia="zh-CN"/>
        </w:rPr>
      </w:pPr>
      <w:bookmarkStart w:id="9" w:name="_Toc890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两相流量计项目高度重视文档的质量和准确性，以支持两相流量计项目的各项活动和决策。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文档的编制始于两相流量计项目计划的初期，我们制定了详细的文档编制计划，明确了每个文档的内容、格式和编写责任人。在两相流量计项目启动阶段，我们首先编制了两相流量计项目章程，明确定义了两相流量计项目的目标、范围、风险等关键要素。随后，两相流量计项目团队根据计划陆续编制了需求文档、设计文档、测试文档等各类文档，确保两相流量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两相流量计项目管理中的重要环节，旨在确保两相流量计项目文档符合质量标准和两相流量计项目需求。在两相流量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两相流量计项目相关利益方和专业领域的专家对文档进行独立审查。这有助于获取更全面、客观的反馈，确保两相流量计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两相流量计项目在文档编制与审查方面建立了严格的管理机制，通过规范的流程和多维度的审查，确保两相流量计项目文档的质量、准确性和可靠性，为两相流量计项目的顺利推进提供了有力支持。</w:t>
      </w:r>
    </w:p>
    <w:p>
      <w:pPr>
        <w:pStyle w:val="Heading2"/>
        <w:ind w:firstLine="560" w:firstLineChars="200"/>
        <w:rPr>
          <w:rFonts w:ascii="仿宋" w:eastAsia="仿宋" w:hAnsi="仿宋" w:cs="仿宋" w:hint="eastAsia"/>
          <w:sz w:val="28"/>
          <w:lang w:eastAsia="zh-CN"/>
        </w:rPr>
      </w:pPr>
      <w:bookmarkStart w:id="10" w:name="_Toc511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我们通过多渠道发布文档，包括电子邮件、两相流量计项目管理平台、内部网站等，以满足不同团队成员的偏好和需求。多渠道发布确保了信息的全面覆盖。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我们采用了精细的权限控制，确保只有授权人员可以访问敏感信息。这种安全措施保护了两相流量计项目文档的机密性，防止了未经授权的信息泄露。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02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文档存档与归档是两相流量计项目生命周期中一个至关重要的环节，直接关系到两相流量计项目信息的长期保存和历史记录的完整性。在两相流量计项目中，我们实施了一系列有效的文档存档与归档管理策略：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6496"/>
      <w:r>
        <w:rPr>
          <w:rFonts w:ascii="仿宋" w:eastAsia="仿宋" w:hAnsi="仿宋" w:cs="仿宋" w:hint="eastAsia"/>
          <w:sz w:val="28"/>
          <w:lang w:eastAsia="zh-CN"/>
        </w:rPr>
        <w:t>四、两相流量计项目选址可行性分析</w:t>
      </w:r>
      <w:bookmarkEnd w:id="12"/>
    </w:p>
    <w:p>
      <w:pPr>
        <w:pStyle w:val="Heading2"/>
        <w:rPr>
          <w:rFonts w:ascii="仿宋" w:eastAsia="仿宋" w:hAnsi="仿宋" w:cs="仿宋" w:hint="eastAsia"/>
          <w:lang w:eastAsia="zh-CN"/>
        </w:rPr>
      </w:pPr>
      <w:bookmarkStart w:id="13" w:name="_Toc5160"/>
      <w:r>
        <w:rPr>
          <w:rFonts w:ascii="仿宋" w:eastAsia="仿宋" w:hAnsi="仿宋" w:cs="仿宋" w:hint="eastAsia"/>
          <w:lang w:eastAsia="zh-CN"/>
        </w:rPr>
        <w:t>(一)、两相流量计项目选址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该两相流量计项目选址位于XX省XX市XX区XXX街道</w:t>
      </w:r>
    </w:p>
    <w:p>
      <w:pPr>
        <w:pStyle w:val="Heading2"/>
        <w:ind w:firstLine="560" w:firstLineChars="200"/>
        <w:rPr>
          <w:rFonts w:ascii="仿宋" w:eastAsia="仿宋" w:hAnsi="仿宋" w:cs="仿宋" w:hint="eastAsia"/>
          <w:sz w:val="28"/>
          <w:lang w:eastAsia="zh-CN"/>
        </w:rPr>
      </w:pPr>
      <w:bookmarkStart w:id="14" w:name="_Toc2893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两相流量计项目的征地面积将根据两相流量计项目的实际规模和需求进行精确规划。具体面积XXX平方米，旨在确保两相流量计项目不仅能够满足当前的发展需求，还能够预留空间以适应未来的扩展。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净用地面积是在征地面积基础上去除不可利用面积后的实际可开发用地。具体面积XXX平方米，考虑到环保、交通、安全等多方面因素，以确保两相流量计项目在整体利用效率上达到最优。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两相流量计项目计划建设的建筑总规模具体面积XXX平方米。这一规模的确定综合考虑了两相流量计项目的性质、规模，以及城市规划的相关要求，确保建筑布局与周边环境协调一致。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绿地率是两相流量计项目用地中被规划为绿地的比例。具体面积XXX平方米，旨在通过合理规划绿地，改善两相流量计项目周边环境，提升居民生活质量，并符合城市整体绿化规划。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容积率是用地上可以建设的建筑总体积与用地面积之比。具体面积XXX，通过合理的容积率规划，确保两相流量计项目建筑规模与周边环境和谐共生。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两相流量计项目选址与当地城市规划相一致，具体面积XXX平方米。通过与城市规划部门深入沟通，确保两相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两相流量计项目选址符合当地产业政策，具体面积XXX平方米。这包括两相流量计项目对当地经济的促进作用，以及对相关产业的带动效应，确保两相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用地总体要求必须符合环保和可持续发展的原则，具体面积XXX平方米。通过采用绿色建筑设计、节能减排等措施，确保两相流量计项目在建设和运营过程中对环境的影响最小化，达到可持续发展的要求。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确保两相流量计项目选址具备必要的公共设施配套，具体面积XXX平方米。这包括交通便利性、教育、医疗等基础设施，以提高居民生活品质，使得两相流量计项目选址更具吸引力。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考虑用地总体要求对当地社会稳定性的影响，具体面积XXX平方米。通过深入了解当地社区反馈，确保两相流量计项目的选址和建设过程对当地社会和谐稳定产生积极作用。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两相流量计项目选址不仅符合法规和规划，还在实际操作中具有可行性。这一全面规划将为两相流量计项目的成功实施提供坚实的基础，确保两相流量计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450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相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两相流量计项目的设备规划和空间设计中，我们将采取灵活设备布局的措施。设备布局将根据实际需求进行灵活设计，避免不必要的浪费。通过合理规划设备摆放位置，我们将提高设备的利用率，减少设备间距，以确保两相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两相流量计项目内部引入共享设施的概念，例如共享会议室、办公区等。通过这种方式，我们可以减少对资源的重复建设，提高资源共享效率，从而减小两相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97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两相流量计项目的总图布置中，我们将不同功能区域进行明确的规划，以最大程度满足两相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866"/>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两相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两相流量计项目对环境的影响是综合评价的重要因素之一。我们将详细考虑选址周边的自然环境、生态保护区、水源地等情况，确保两相流量计项目的建设和运营对环境影响最小化，并符合当地的环保法规标准。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对选址的评价还需充分考虑当地政府的产业政策和法规。我们将详细了解两相流量计项目所在地的相关政策，确保两相流量计项目的规划和运营与当地法规相符，降低不必要的法律风险。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考虑到社会稳定性对企业运营的重要性，我们将评估选址地区的社会安全情况、劳工关系、社区反馈等方面，以确保两相流量计项目的建设和运营不会受到社会稳定性的负面影响。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最后，我们将综合考虑用地成本，包括土地购置费用、土地开发成本等。通过对用地成本的详细评估，我们能够做出更为精确的经济效益分析，为两相流量计项目的投资决策提供有力支持。</w:t>
      </w:r>
    </w:p>
    <w:p>
      <w:pPr>
        <w:pStyle w:val="Heading1"/>
        <w:ind w:firstLine="560" w:firstLineChars="200"/>
        <w:rPr>
          <w:rFonts w:ascii="仿宋" w:eastAsia="仿宋" w:hAnsi="仿宋" w:cs="仿宋" w:hint="eastAsia"/>
          <w:sz w:val="28"/>
          <w:lang w:eastAsia="zh-CN"/>
        </w:rPr>
      </w:pPr>
      <w:bookmarkStart w:id="18" w:name="_Toc29623"/>
      <w:r>
        <w:rPr>
          <w:rFonts w:ascii="仿宋" w:eastAsia="仿宋" w:hAnsi="仿宋" w:cs="仿宋" w:hint="eastAsia"/>
          <w:sz w:val="28"/>
          <w:lang w:eastAsia="zh-CN"/>
        </w:rPr>
        <w:t>五、两相流量计项目概论</w:t>
      </w:r>
      <w:bookmarkEnd w:id="18"/>
    </w:p>
    <w:p>
      <w:pPr>
        <w:pStyle w:val="Heading2"/>
        <w:rPr>
          <w:rFonts w:ascii="仿宋" w:eastAsia="仿宋" w:hAnsi="仿宋" w:cs="仿宋" w:hint="eastAsia"/>
          <w:lang w:eastAsia="zh-CN"/>
        </w:rPr>
      </w:pPr>
      <w:bookmarkStart w:id="19" w:name="_Toc24439"/>
      <w:r>
        <w:rPr>
          <w:rFonts w:ascii="仿宋" w:eastAsia="仿宋" w:hAnsi="仿宋" w:cs="仿宋" w:hint="eastAsia"/>
          <w:lang w:eastAsia="zh-CN"/>
        </w:rPr>
        <w:t>(一)、两相流量计项目概况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起源追溯至对市场的深入洞察。市场的不断演变与变革为两相流量计项目提供了难得的机遇。当前市场存在的需求缺口和变革的大环境共同构成了两相流量计项目的背景。这个两相流量计项目旨在充分利用市场机遇，填补行业中尚未满足的需求，为客户提供全新的解决方案。市场的变革和需求的增长使得这个两相流量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两相流量计项目名称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正式命名为两相流量计。这个名称不仅仅是一个标识，更代表了两相流量计项目的核心理念和愿景。它蕴含着两相流量计项目所要解决问题的关键字，具有强烈的表达和辨识度，为两相流量计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两相流量计项目目标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的核心目标是提供一种全新、高效的解决方案，满足客户日益增长的需求。两相流量计项目追求的不仅仅是满足市场需求，更是在市场中获得卓越的竞争优势。通过不断提升产品或服务的质量和创新水平，两相流量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两相流量计项目范围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全面涵盖了产品研发、制造、市场推广和售后服务，确保从产品设计到最终用户体验的全方位关注。这一全面的两相流量计项目范围是为了确保两相流量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两相流量计项目时间表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两相流量计项目计划在未来18个月内完成，包括研发、测试、市场试点和正式推出等不同阶段。这个时间表的合理设计是为了确保两相流量计项目各个阶段的顺利推进，以便按时交付高质量的成果。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两相流量计项目预算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两相流量计项目总预算估算为XX百万美元，主要分配在研发、市场推广、人员培训和运营等方面。这一充足的预算为两相流量计项目提供了充足的资源，确保两相流量计项目在各个方面都能取得优异的表现。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两相流量计项目风险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https://d.book118.com/038077035112006045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两相流量计项目规划设计方案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AE3FCD"/>
    <w:rsid w:val="58AE3F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770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2024-03-02T05:21:00Z</dcterms:created>
  <dcterms:modified xsi:type="dcterms:W3CDTF">2024-03-02T05:21:47Z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9A7E05724278421F8922BCE20D9CA1AC_11</vt:lpwstr>
  </property>
  <property fmtid="{D5CDD505-2E9C-101B-9397-08002B2CF9AE}" pid="3" name="KSOProductBuildVer">
    <vt:lpwstr>2052-12.1.0.16388</vt:lpwstr>
  </property>
</Properties>
</file>