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零售项目计划设计方案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120" w:history="1">
        <w:r>
          <w:rPr>
            <w:rFonts w:ascii="仿宋" w:eastAsia="仿宋" w:hAnsi="仿宋" w:cs="仿宋" w:hint="eastAsia"/>
            <w:lang w:eastAsia="zh-CN"/>
          </w:rPr>
          <w:t>概论</w:t>
        </w:r>
        <w:r>
          <w:tab/>
        </w:r>
        <w:r>
          <w:fldChar w:fldCharType="begin"/>
        </w:r>
        <w:r>
          <w:instrText xml:space="preserve"> PAGEREF _Toc15120 \h </w:instrText>
        </w:r>
        <w:r>
          <w:fldChar w:fldCharType="separate"/>
        </w:r>
        <w:r>
          <w:t>3</w:t>
        </w:r>
        <w:r>
          <w:fldChar w:fldCharType="end"/>
        </w:r>
      </w:hyperlink>
    </w:p>
    <w:p>
      <w:pPr>
        <w:pStyle w:val="TOC1"/>
        <w:tabs>
          <w:tab w:val="right" w:leader="dot" w:pos="8306"/>
        </w:tabs>
      </w:pPr>
      <w:hyperlink w:anchor="_Toc17784" w:history="1">
        <w:r>
          <w:rPr>
            <w:rFonts w:ascii="仿宋" w:eastAsia="仿宋" w:hAnsi="仿宋" w:cs="仿宋" w:hint="eastAsia"/>
            <w:lang w:eastAsia="zh-CN"/>
          </w:rPr>
          <w:t>一、零售项目建设背景及必要性分析</w:t>
        </w:r>
        <w:r>
          <w:tab/>
        </w:r>
        <w:r>
          <w:fldChar w:fldCharType="begin"/>
        </w:r>
        <w:r>
          <w:instrText xml:space="preserve"> PAGEREF _Toc17784 \h </w:instrText>
        </w:r>
        <w:r>
          <w:fldChar w:fldCharType="separate"/>
        </w:r>
        <w:r>
          <w:t>3</w:t>
        </w:r>
        <w:r>
          <w:fldChar w:fldCharType="end"/>
        </w:r>
      </w:hyperlink>
    </w:p>
    <w:p>
      <w:pPr>
        <w:pStyle w:val="TOC2"/>
        <w:tabs>
          <w:tab w:val="right" w:leader="dot" w:pos="8306"/>
        </w:tabs>
      </w:pPr>
      <w:hyperlink w:anchor="_Toc32700" w:history="1">
        <w:r>
          <w:rPr>
            <w:rFonts w:ascii="仿宋" w:eastAsia="仿宋" w:hAnsi="仿宋" w:cs="仿宋" w:hint="eastAsia"/>
            <w:lang w:eastAsia="zh-CN"/>
          </w:rPr>
          <w:t>(一)、零售项目背景分析</w:t>
        </w:r>
        <w:r>
          <w:tab/>
        </w:r>
        <w:r>
          <w:fldChar w:fldCharType="begin"/>
        </w:r>
        <w:r>
          <w:instrText xml:space="preserve"> PAGEREF _Toc32700 \h </w:instrText>
        </w:r>
        <w:r>
          <w:fldChar w:fldCharType="separate"/>
        </w:r>
        <w:r>
          <w:t>3</w:t>
        </w:r>
        <w:r>
          <w:fldChar w:fldCharType="end"/>
        </w:r>
      </w:hyperlink>
    </w:p>
    <w:p>
      <w:pPr>
        <w:pStyle w:val="TOC2"/>
        <w:tabs>
          <w:tab w:val="right" w:leader="dot" w:pos="8306"/>
        </w:tabs>
      </w:pPr>
      <w:hyperlink w:anchor="_Toc6763" w:history="1">
        <w:r>
          <w:rPr>
            <w:rFonts w:ascii="仿宋" w:eastAsia="仿宋" w:hAnsi="仿宋" w:cs="仿宋" w:hint="eastAsia"/>
            <w:lang w:eastAsia="zh-CN"/>
          </w:rPr>
          <w:t>(二)、零售项目建设必要性分析</w:t>
        </w:r>
        <w:r>
          <w:tab/>
        </w:r>
        <w:r>
          <w:fldChar w:fldCharType="begin"/>
        </w:r>
        <w:r>
          <w:instrText xml:space="preserve"> PAGEREF _Toc6763 \h </w:instrText>
        </w:r>
        <w:r>
          <w:fldChar w:fldCharType="separate"/>
        </w:r>
        <w:r>
          <w:t>5</w:t>
        </w:r>
        <w:r>
          <w:fldChar w:fldCharType="end"/>
        </w:r>
      </w:hyperlink>
    </w:p>
    <w:p>
      <w:pPr>
        <w:pStyle w:val="TOC1"/>
        <w:tabs>
          <w:tab w:val="right" w:leader="dot" w:pos="8306"/>
        </w:tabs>
      </w:pPr>
      <w:hyperlink w:anchor="_Toc11296" w:history="1">
        <w:r>
          <w:rPr>
            <w:rFonts w:ascii="仿宋" w:eastAsia="仿宋" w:hAnsi="仿宋" w:cs="仿宋" w:hint="eastAsia"/>
            <w:lang w:eastAsia="zh-CN"/>
          </w:rPr>
          <w:t>二、市场分析、调研</w:t>
        </w:r>
        <w:r>
          <w:tab/>
        </w:r>
        <w:r>
          <w:fldChar w:fldCharType="begin"/>
        </w:r>
        <w:r>
          <w:instrText xml:space="preserve"> PAGEREF _Toc11296 \h </w:instrText>
        </w:r>
        <w:r>
          <w:fldChar w:fldCharType="separate"/>
        </w:r>
        <w:r>
          <w:t>6</w:t>
        </w:r>
        <w:r>
          <w:fldChar w:fldCharType="end"/>
        </w:r>
      </w:hyperlink>
    </w:p>
    <w:p>
      <w:pPr>
        <w:pStyle w:val="TOC2"/>
        <w:tabs>
          <w:tab w:val="right" w:leader="dot" w:pos="8306"/>
        </w:tabs>
      </w:pPr>
      <w:hyperlink w:anchor="_Toc22311" w:history="1">
        <w:r>
          <w:rPr>
            <w:rFonts w:ascii="仿宋" w:eastAsia="仿宋" w:hAnsi="仿宋" w:cs="仿宋" w:hint="eastAsia"/>
            <w:lang w:eastAsia="zh-CN"/>
          </w:rPr>
          <w:t>(一)、零售行业分析</w:t>
        </w:r>
        <w:r>
          <w:tab/>
        </w:r>
        <w:r>
          <w:fldChar w:fldCharType="begin"/>
        </w:r>
        <w:r>
          <w:instrText xml:space="preserve"> PAGEREF _Toc22311 \h </w:instrText>
        </w:r>
        <w:r>
          <w:fldChar w:fldCharType="separate"/>
        </w:r>
        <w:r>
          <w:t>6</w:t>
        </w:r>
        <w:r>
          <w:fldChar w:fldCharType="end"/>
        </w:r>
      </w:hyperlink>
    </w:p>
    <w:p>
      <w:pPr>
        <w:pStyle w:val="TOC2"/>
        <w:tabs>
          <w:tab w:val="right" w:leader="dot" w:pos="8306"/>
        </w:tabs>
      </w:pPr>
      <w:hyperlink w:anchor="_Toc25930" w:history="1">
        <w:r>
          <w:rPr>
            <w:rFonts w:ascii="仿宋" w:eastAsia="仿宋" w:hAnsi="仿宋" w:cs="仿宋" w:hint="eastAsia"/>
            <w:lang w:eastAsia="zh-CN"/>
          </w:rPr>
          <w:t>(二)、零售市场分析预测</w:t>
        </w:r>
        <w:r>
          <w:tab/>
        </w:r>
        <w:r>
          <w:fldChar w:fldCharType="begin"/>
        </w:r>
        <w:r>
          <w:instrText xml:space="preserve"> PAGEREF _Toc25930 \h </w:instrText>
        </w:r>
        <w:r>
          <w:fldChar w:fldCharType="separate"/>
        </w:r>
        <w:r>
          <w:t>7</w:t>
        </w:r>
        <w:r>
          <w:fldChar w:fldCharType="end"/>
        </w:r>
      </w:hyperlink>
    </w:p>
    <w:p>
      <w:pPr>
        <w:pStyle w:val="TOC1"/>
        <w:tabs>
          <w:tab w:val="right" w:leader="dot" w:pos="8306"/>
        </w:tabs>
      </w:pPr>
      <w:hyperlink w:anchor="_Toc15916" w:history="1">
        <w:r>
          <w:rPr>
            <w:rFonts w:ascii="仿宋" w:eastAsia="仿宋" w:hAnsi="仿宋" w:cs="仿宋" w:hint="eastAsia"/>
            <w:lang w:eastAsia="zh-CN"/>
          </w:rPr>
          <w:t>三、产品规划分析</w:t>
        </w:r>
        <w:r>
          <w:tab/>
        </w:r>
        <w:r>
          <w:fldChar w:fldCharType="begin"/>
        </w:r>
        <w:r>
          <w:instrText xml:space="preserve"> PAGEREF _Toc15916 \h </w:instrText>
        </w:r>
        <w:r>
          <w:fldChar w:fldCharType="separate"/>
        </w:r>
        <w:r>
          <w:t>7</w:t>
        </w:r>
        <w:r>
          <w:fldChar w:fldCharType="end"/>
        </w:r>
      </w:hyperlink>
    </w:p>
    <w:p>
      <w:pPr>
        <w:pStyle w:val="TOC2"/>
        <w:tabs>
          <w:tab w:val="right" w:leader="dot" w:pos="8306"/>
        </w:tabs>
      </w:pPr>
      <w:hyperlink w:anchor="_Toc22232" w:history="1">
        <w:r>
          <w:rPr>
            <w:rFonts w:ascii="仿宋" w:eastAsia="仿宋" w:hAnsi="仿宋" w:cs="仿宋" w:hint="eastAsia"/>
            <w:lang w:eastAsia="zh-CN"/>
          </w:rPr>
          <w:t>(一)、产品规划</w:t>
        </w:r>
        <w:r>
          <w:tab/>
        </w:r>
        <w:r>
          <w:fldChar w:fldCharType="begin"/>
        </w:r>
        <w:r>
          <w:instrText xml:space="preserve"> PAGEREF _Toc22232 \h </w:instrText>
        </w:r>
        <w:r>
          <w:fldChar w:fldCharType="separate"/>
        </w:r>
        <w:r>
          <w:t>7</w:t>
        </w:r>
        <w:r>
          <w:fldChar w:fldCharType="end"/>
        </w:r>
      </w:hyperlink>
    </w:p>
    <w:p>
      <w:pPr>
        <w:pStyle w:val="TOC2"/>
        <w:tabs>
          <w:tab w:val="right" w:leader="dot" w:pos="8306"/>
        </w:tabs>
      </w:pPr>
      <w:hyperlink w:anchor="_Toc23371" w:history="1">
        <w:r>
          <w:rPr>
            <w:rFonts w:ascii="仿宋" w:eastAsia="仿宋" w:hAnsi="仿宋" w:cs="仿宋" w:hint="eastAsia"/>
            <w:lang w:eastAsia="zh-CN"/>
          </w:rPr>
          <w:t>(二)、建设规模</w:t>
        </w:r>
        <w:r>
          <w:tab/>
        </w:r>
        <w:r>
          <w:fldChar w:fldCharType="begin"/>
        </w:r>
        <w:r>
          <w:instrText xml:space="preserve"> PAGEREF _Toc23371 \h </w:instrText>
        </w:r>
        <w:r>
          <w:fldChar w:fldCharType="separate"/>
        </w:r>
        <w:r>
          <w:t>8</w:t>
        </w:r>
        <w:r>
          <w:fldChar w:fldCharType="end"/>
        </w:r>
      </w:hyperlink>
    </w:p>
    <w:p>
      <w:pPr>
        <w:pStyle w:val="TOC1"/>
        <w:tabs>
          <w:tab w:val="right" w:leader="dot" w:pos="8306"/>
        </w:tabs>
      </w:pPr>
      <w:hyperlink w:anchor="_Toc31039" w:history="1">
        <w:r>
          <w:rPr>
            <w:rFonts w:ascii="仿宋" w:eastAsia="仿宋" w:hAnsi="仿宋" w:cs="仿宋" w:hint="eastAsia"/>
            <w:lang w:eastAsia="zh-CN"/>
          </w:rPr>
          <w:t>四、零售项目可持续发展</w:t>
        </w:r>
        <w:r>
          <w:tab/>
        </w:r>
        <w:r>
          <w:fldChar w:fldCharType="begin"/>
        </w:r>
        <w:r>
          <w:instrText xml:space="preserve"> PAGEREF _Toc31039 \h </w:instrText>
        </w:r>
        <w:r>
          <w:fldChar w:fldCharType="separate"/>
        </w:r>
        <w:r>
          <w:t>9</w:t>
        </w:r>
        <w:r>
          <w:fldChar w:fldCharType="end"/>
        </w:r>
      </w:hyperlink>
    </w:p>
    <w:p>
      <w:pPr>
        <w:pStyle w:val="TOC2"/>
        <w:tabs>
          <w:tab w:val="right" w:leader="dot" w:pos="8306"/>
        </w:tabs>
      </w:pPr>
      <w:hyperlink w:anchor="_Toc6506" w:history="1">
        <w:r>
          <w:rPr>
            <w:rFonts w:ascii="仿宋" w:eastAsia="仿宋" w:hAnsi="仿宋" w:cs="仿宋" w:hint="eastAsia"/>
            <w:lang w:eastAsia="zh-CN"/>
          </w:rPr>
          <w:t>(一)、可持续战略与实践</w:t>
        </w:r>
        <w:r>
          <w:tab/>
        </w:r>
        <w:r>
          <w:fldChar w:fldCharType="begin"/>
        </w:r>
        <w:r>
          <w:instrText xml:space="preserve"> PAGEREF _Toc6506 \h </w:instrText>
        </w:r>
        <w:r>
          <w:fldChar w:fldCharType="separate"/>
        </w:r>
        <w:r>
          <w:t>9</w:t>
        </w:r>
        <w:r>
          <w:fldChar w:fldCharType="end"/>
        </w:r>
      </w:hyperlink>
    </w:p>
    <w:p>
      <w:pPr>
        <w:pStyle w:val="TOC2"/>
        <w:tabs>
          <w:tab w:val="right" w:leader="dot" w:pos="8306"/>
        </w:tabs>
      </w:pPr>
      <w:hyperlink w:anchor="_Toc5896" w:history="1">
        <w:r>
          <w:rPr>
            <w:rFonts w:ascii="仿宋" w:eastAsia="仿宋" w:hAnsi="仿宋" w:cs="仿宋" w:hint="eastAsia"/>
            <w:lang w:eastAsia="zh-CN"/>
          </w:rPr>
          <w:t>(二)、环保与社会责任</w:t>
        </w:r>
        <w:r>
          <w:tab/>
        </w:r>
        <w:r>
          <w:fldChar w:fldCharType="begin"/>
        </w:r>
        <w:r>
          <w:instrText xml:space="preserve"> PAGEREF _Toc5896 \h </w:instrText>
        </w:r>
        <w:r>
          <w:fldChar w:fldCharType="separate"/>
        </w:r>
        <w:r>
          <w:t>10</w:t>
        </w:r>
        <w:r>
          <w:fldChar w:fldCharType="end"/>
        </w:r>
      </w:hyperlink>
    </w:p>
    <w:p>
      <w:pPr>
        <w:pStyle w:val="TOC1"/>
        <w:tabs>
          <w:tab w:val="right" w:leader="dot" w:pos="8306"/>
        </w:tabs>
      </w:pPr>
      <w:hyperlink w:anchor="_Toc24382" w:history="1">
        <w:r>
          <w:rPr>
            <w:rFonts w:ascii="仿宋" w:eastAsia="仿宋" w:hAnsi="仿宋" w:cs="仿宋" w:hint="eastAsia"/>
            <w:lang w:eastAsia="zh-CN"/>
          </w:rPr>
          <w:t>五、零售项目文档管理</w:t>
        </w:r>
        <w:r>
          <w:tab/>
        </w:r>
        <w:r>
          <w:fldChar w:fldCharType="begin"/>
        </w:r>
        <w:r>
          <w:instrText xml:space="preserve"> PAGEREF _Toc24382 \h </w:instrText>
        </w:r>
        <w:r>
          <w:fldChar w:fldCharType="separate"/>
        </w:r>
        <w:r>
          <w:t>11</w:t>
        </w:r>
        <w:r>
          <w:fldChar w:fldCharType="end"/>
        </w:r>
      </w:hyperlink>
    </w:p>
    <w:p>
      <w:pPr>
        <w:pStyle w:val="TOC2"/>
        <w:tabs>
          <w:tab w:val="right" w:leader="dot" w:pos="8306"/>
        </w:tabs>
      </w:pPr>
      <w:hyperlink w:anchor="_Toc28956" w:history="1">
        <w:r>
          <w:rPr>
            <w:rFonts w:ascii="仿宋" w:eastAsia="仿宋" w:hAnsi="仿宋" w:cs="仿宋" w:hint="eastAsia"/>
            <w:lang w:eastAsia="zh-CN"/>
          </w:rPr>
          <w:t>(一)、文档编制与审查</w:t>
        </w:r>
        <w:r>
          <w:tab/>
        </w:r>
        <w:r>
          <w:fldChar w:fldCharType="begin"/>
        </w:r>
        <w:r>
          <w:instrText xml:space="preserve"> PAGEREF _Toc28956 \h </w:instrText>
        </w:r>
        <w:r>
          <w:fldChar w:fldCharType="separate"/>
        </w:r>
        <w:r>
          <w:t>11</w:t>
        </w:r>
        <w:r>
          <w:fldChar w:fldCharType="end"/>
        </w:r>
      </w:hyperlink>
    </w:p>
    <w:p>
      <w:pPr>
        <w:pStyle w:val="TOC2"/>
        <w:tabs>
          <w:tab w:val="right" w:leader="dot" w:pos="8306"/>
        </w:tabs>
      </w:pPr>
      <w:hyperlink w:anchor="_Toc13039" w:history="1">
        <w:r>
          <w:rPr>
            <w:rFonts w:ascii="仿宋" w:eastAsia="仿宋" w:hAnsi="仿宋" w:cs="仿宋" w:hint="eastAsia"/>
            <w:lang w:eastAsia="zh-CN"/>
          </w:rPr>
          <w:t>(二)、文档发布与分发</w:t>
        </w:r>
        <w:r>
          <w:tab/>
        </w:r>
        <w:r>
          <w:fldChar w:fldCharType="begin"/>
        </w:r>
        <w:r>
          <w:instrText xml:space="preserve"> PAGEREF _Toc13039 \h </w:instrText>
        </w:r>
        <w:r>
          <w:fldChar w:fldCharType="separate"/>
        </w:r>
        <w:r>
          <w:t>12</w:t>
        </w:r>
        <w:r>
          <w:fldChar w:fldCharType="end"/>
        </w:r>
      </w:hyperlink>
    </w:p>
    <w:p>
      <w:pPr>
        <w:pStyle w:val="TOC2"/>
        <w:tabs>
          <w:tab w:val="right" w:leader="dot" w:pos="8306"/>
        </w:tabs>
      </w:pPr>
      <w:hyperlink w:anchor="_Toc8799" w:history="1">
        <w:r>
          <w:rPr>
            <w:rFonts w:ascii="仿宋" w:eastAsia="仿宋" w:hAnsi="仿宋" w:cs="仿宋" w:hint="eastAsia"/>
            <w:lang w:eastAsia="zh-CN"/>
          </w:rPr>
          <w:t>(三)、文档存档与归档</w:t>
        </w:r>
        <w:r>
          <w:tab/>
        </w:r>
        <w:r>
          <w:fldChar w:fldCharType="begin"/>
        </w:r>
        <w:r>
          <w:instrText xml:space="preserve"> PAGEREF _Toc8799 \h </w:instrText>
        </w:r>
        <w:r>
          <w:fldChar w:fldCharType="separate"/>
        </w:r>
        <w:r>
          <w:t>13</w:t>
        </w:r>
        <w:r>
          <w:fldChar w:fldCharType="end"/>
        </w:r>
      </w:hyperlink>
    </w:p>
    <w:p>
      <w:pPr>
        <w:pStyle w:val="TOC1"/>
        <w:tabs>
          <w:tab w:val="right" w:leader="dot" w:pos="8306"/>
        </w:tabs>
      </w:pPr>
      <w:hyperlink w:anchor="_Toc9157" w:history="1">
        <w:r>
          <w:rPr>
            <w:rFonts w:ascii="仿宋" w:eastAsia="仿宋" w:hAnsi="仿宋" w:cs="仿宋" w:hint="eastAsia"/>
            <w:lang w:eastAsia="zh-CN"/>
          </w:rPr>
          <w:t>六、零售项目建设单位说明</w:t>
        </w:r>
        <w:r>
          <w:tab/>
        </w:r>
        <w:r>
          <w:fldChar w:fldCharType="begin"/>
        </w:r>
        <w:r>
          <w:instrText xml:space="preserve"> PAGEREF _Toc9157 \h </w:instrText>
        </w:r>
        <w:r>
          <w:fldChar w:fldCharType="separate"/>
        </w:r>
        <w:r>
          <w:t>14</w:t>
        </w:r>
        <w:r>
          <w:fldChar w:fldCharType="end"/>
        </w:r>
      </w:hyperlink>
    </w:p>
    <w:p>
      <w:pPr>
        <w:pStyle w:val="TOC2"/>
        <w:tabs>
          <w:tab w:val="right" w:leader="dot" w:pos="8306"/>
        </w:tabs>
      </w:pPr>
      <w:hyperlink w:anchor="_Toc9506" w:history="1">
        <w:r>
          <w:rPr>
            <w:rFonts w:ascii="仿宋" w:eastAsia="仿宋" w:hAnsi="仿宋" w:cs="仿宋" w:hint="eastAsia"/>
            <w:lang w:eastAsia="zh-CN"/>
          </w:rPr>
          <w:t>(一)、零售项目承办单位基本情况</w:t>
        </w:r>
        <w:r>
          <w:tab/>
        </w:r>
        <w:r>
          <w:fldChar w:fldCharType="begin"/>
        </w:r>
        <w:r>
          <w:instrText xml:space="preserve"> PAGEREF _Toc9506 \h </w:instrText>
        </w:r>
        <w:r>
          <w:fldChar w:fldCharType="separate"/>
        </w:r>
        <w:r>
          <w:t>14</w:t>
        </w:r>
        <w:r>
          <w:fldChar w:fldCharType="end"/>
        </w:r>
      </w:hyperlink>
    </w:p>
    <w:p>
      <w:pPr>
        <w:pStyle w:val="TOC2"/>
        <w:tabs>
          <w:tab w:val="right" w:leader="dot" w:pos="8306"/>
        </w:tabs>
      </w:pPr>
      <w:hyperlink w:anchor="_Toc29260" w:history="1">
        <w:r>
          <w:rPr>
            <w:rFonts w:ascii="仿宋" w:eastAsia="仿宋" w:hAnsi="仿宋" w:cs="仿宋" w:hint="eastAsia"/>
            <w:lang w:eastAsia="zh-CN"/>
          </w:rPr>
          <w:t>(二)、公司经济效益分析</w:t>
        </w:r>
        <w:r>
          <w:tab/>
        </w:r>
        <w:r>
          <w:fldChar w:fldCharType="begin"/>
        </w:r>
        <w:r>
          <w:instrText xml:space="preserve"> PAGEREF _Toc29260 \h </w:instrText>
        </w:r>
        <w:r>
          <w:fldChar w:fldCharType="separate"/>
        </w:r>
        <w:r>
          <w:t>15</w:t>
        </w:r>
        <w:r>
          <w:fldChar w:fldCharType="end"/>
        </w:r>
      </w:hyperlink>
    </w:p>
    <w:p>
      <w:pPr>
        <w:pStyle w:val="TOC1"/>
        <w:tabs>
          <w:tab w:val="right" w:leader="dot" w:pos="8306"/>
        </w:tabs>
      </w:pPr>
      <w:hyperlink w:anchor="_Toc12603" w:history="1">
        <w:r>
          <w:rPr>
            <w:rFonts w:ascii="仿宋" w:eastAsia="仿宋" w:hAnsi="仿宋" w:cs="仿宋" w:hint="eastAsia"/>
            <w:lang w:eastAsia="zh-CN"/>
          </w:rPr>
          <w:t>七、零售项目计划安排</w:t>
        </w:r>
        <w:r>
          <w:tab/>
        </w:r>
        <w:r>
          <w:fldChar w:fldCharType="begin"/>
        </w:r>
        <w:r>
          <w:instrText xml:space="preserve"> PAGEREF _Toc12603 \h </w:instrText>
        </w:r>
        <w:r>
          <w:fldChar w:fldCharType="separate"/>
        </w:r>
        <w:r>
          <w:t>16</w:t>
        </w:r>
        <w:r>
          <w:fldChar w:fldCharType="end"/>
        </w:r>
      </w:hyperlink>
    </w:p>
    <w:p>
      <w:pPr>
        <w:pStyle w:val="TOC2"/>
        <w:tabs>
          <w:tab w:val="right" w:leader="dot" w:pos="8306"/>
        </w:tabs>
      </w:pPr>
      <w:hyperlink w:anchor="_Toc29333" w:history="1">
        <w:r>
          <w:rPr>
            <w:rFonts w:ascii="仿宋" w:eastAsia="仿宋" w:hAnsi="仿宋" w:cs="仿宋" w:hint="eastAsia"/>
            <w:lang w:eastAsia="zh-CN"/>
          </w:rPr>
          <w:t>(一)、建设周期</w:t>
        </w:r>
        <w:r>
          <w:tab/>
        </w:r>
        <w:r>
          <w:fldChar w:fldCharType="begin"/>
        </w:r>
        <w:r>
          <w:instrText xml:space="preserve"> PAGEREF _Toc29333 \h </w:instrText>
        </w:r>
        <w:r>
          <w:fldChar w:fldCharType="separate"/>
        </w:r>
        <w:r>
          <w:t>16</w:t>
        </w:r>
        <w:r>
          <w:fldChar w:fldCharType="end"/>
        </w:r>
      </w:hyperlink>
    </w:p>
    <w:p>
      <w:pPr>
        <w:pStyle w:val="TOC2"/>
        <w:tabs>
          <w:tab w:val="right" w:leader="dot" w:pos="8306"/>
        </w:tabs>
      </w:pPr>
      <w:hyperlink w:anchor="_Toc8130" w:history="1">
        <w:r>
          <w:rPr>
            <w:rFonts w:ascii="仿宋" w:eastAsia="仿宋" w:hAnsi="仿宋" w:cs="仿宋" w:hint="eastAsia"/>
            <w:lang w:eastAsia="zh-CN"/>
          </w:rPr>
          <w:t>(二)、建设进度</w:t>
        </w:r>
        <w:r>
          <w:tab/>
        </w:r>
        <w:r>
          <w:fldChar w:fldCharType="begin"/>
        </w:r>
        <w:r>
          <w:instrText xml:space="preserve"> PAGEREF _Toc8130 \h </w:instrText>
        </w:r>
        <w:r>
          <w:fldChar w:fldCharType="separate"/>
        </w:r>
        <w:r>
          <w:t>16</w:t>
        </w:r>
        <w:r>
          <w:fldChar w:fldCharType="end"/>
        </w:r>
      </w:hyperlink>
    </w:p>
    <w:p>
      <w:pPr>
        <w:pStyle w:val="TOC2"/>
        <w:tabs>
          <w:tab w:val="right" w:leader="dot" w:pos="8306"/>
        </w:tabs>
      </w:pPr>
      <w:hyperlink w:anchor="_Toc16763" w:history="1">
        <w:r>
          <w:rPr>
            <w:rFonts w:ascii="仿宋" w:eastAsia="仿宋" w:hAnsi="仿宋" w:cs="仿宋" w:hint="eastAsia"/>
            <w:lang w:eastAsia="zh-CN"/>
          </w:rPr>
          <w:t>(三)、进度安排注意事项</w:t>
        </w:r>
        <w:r>
          <w:tab/>
        </w:r>
        <w:r>
          <w:fldChar w:fldCharType="begin"/>
        </w:r>
        <w:r>
          <w:instrText xml:space="preserve"> PAGEREF _Toc16763 \h </w:instrText>
        </w:r>
        <w:r>
          <w:fldChar w:fldCharType="separate"/>
        </w:r>
        <w:r>
          <w:t>17</w:t>
        </w:r>
        <w:r>
          <w:fldChar w:fldCharType="end"/>
        </w:r>
      </w:hyperlink>
    </w:p>
    <w:p>
      <w:pPr>
        <w:pStyle w:val="TOC2"/>
        <w:tabs>
          <w:tab w:val="right" w:leader="dot" w:pos="8306"/>
        </w:tabs>
      </w:pPr>
      <w:hyperlink w:anchor="_Toc10688" w:history="1">
        <w:r>
          <w:rPr>
            <w:rFonts w:ascii="仿宋" w:eastAsia="仿宋" w:hAnsi="仿宋" w:cs="仿宋" w:hint="eastAsia"/>
            <w:lang w:eastAsia="zh-CN"/>
          </w:rPr>
          <w:t>(四)、人力资源配置</w:t>
        </w:r>
        <w:r>
          <w:tab/>
        </w:r>
        <w:r>
          <w:fldChar w:fldCharType="begin"/>
        </w:r>
        <w:r>
          <w:instrText xml:space="preserve"> PAGEREF _Toc10688 \h </w:instrText>
        </w:r>
        <w:r>
          <w:fldChar w:fldCharType="separate"/>
        </w:r>
        <w:r>
          <w:t>19</w:t>
        </w:r>
        <w:r>
          <w:fldChar w:fldCharType="end"/>
        </w:r>
      </w:hyperlink>
    </w:p>
    <w:p>
      <w:pPr>
        <w:pStyle w:val="TOC1"/>
        <w:tabs>
          <w:tab w:val="right" w:leader="dot" w:pos="8306"/>
        </w:tabs>
      </w:pPr>
      <w:hyperlink w:anchor="_Toc27926" w:history="1">
        <w:r>
          <w:rPr>
            <w:rFonts w:ascii="仿宋" w:eastAsia="仿宋" w:hAnsi="仿宋" w:cs="仿宋" w:hint="eastAsia"/>
            <w:lang w:eastAsia="zh-CN"/>
          </w:rPr>
          <w:t>八、零售项目风险管理</w:t>
        </w:r>
        <w:r>
          <w:tab/>
        </w:r>
        <w:r>
          <w:fldChar w:fldCharType="begin"/>
        </w:r>
        <w:r>
          <w:instrText xml:space="preserve"> PAGEREF _Toc27926 \h </w:instrText>
        </w:r>
        <w:r>
          <w:fldChar w:fldCharType="separate"/>
        </w:r>
        <w:r>
          <w:t>20</w:t>
        </w:r>
        <w:r>
          <w:fldChar w:fldCharType="end"/>
        </w:r>
      </w:hyperlink>
    </w:p>
    <w:p>
      <w:pPr>
        <w:pStyle w:val="TOC2"/>
        <w:tabs>
          <w:tab w:val="right" w:leader="dot" w:pos="8306"/>
        </w:tabs>
      </w:pPr>
      <w:hyperlink w:anchor="_Toc16726" w:history="1">
        <w:r>
          <w:rPr>
            <w:rFonts w:ascii="仿宋" w:eastAsia="仿宋" w:hAnsi="仿宋" w:cs="仿宋" w:hint="eastAsia"/>
            <w:lang w:eastAsia="zh-CN"/>
          </w:rPr>
          <w:t>(一)、风险识别与评估</w:t>
        </w:r>
        <w:r>
          <w:tab/>
        </w:r>
        <w:r>
          <w:fldChar w:fldCharType="begin"/>
        </w:r>
        <w:r>
          <w:instrText xml:space="preserve"> PAGEREF _Toc16726 \h </w:instrText>
        </w:r>
        <w:r>
          <w:fldChar w:fldCharType="separate"/>
        </w:r>
        <w:r>
          <w:t>20</w:t>
        </w:r>
        <w:r>
          <w:fldChar w:fldCharType="end"/>
        </w:r>
      </w:hyperlink>
    </w:p>
    <w:p>
      <w:pPr>
        <w:pStyle w:val="TOC2"/>
        <w:tabs>
          <w:tab w:val="right" w:leader="dot" w:pos="8306"/>
        </w:tabs>
      </w:pPr>
      <w:hyperlink w:anchor="_Toc29122" w:history="1">
        <w:r>
          <w:rPr>
            <w:rFonts w:ascii="仿宋" w:eastAsia="仿宋" w:hAnsi="仿宋" w:cs="仿宋" w:hint="eastAsia"/>
            <w:lang w:eastAsia="zh-CN"/>
          </w:rPr>
          <w:t>(二)、风险应对策略</w:t>
        </w:r>
        <w:r>
          <w:tab/>
        </w:r>
        <w:r>
          <w:fldChar w:fldCharType="begin"/>
        </w:r>
        <w:r>
          <w:instrText xml:space="preserve"> PAGEREF _Toc29122 \h </w:instrText>
        </w:r>
        <w:r>
          <w:fldChar w:fldCharType="separate"/>
        </w:r>
        <w:r>
          <w:t>21</w:t>
        </w:r>
        <w:r>
          <w:fldChar w:fldCharType="end"/>
        </w:r>
      </w:hyperlink>
    </w:p>
    <w:p>
      <w:pPr>
        <w:pStyle w:val="TOC2"/>
        <w:tabs>
          <w:tab w:val="right" w:leader="dot" w:pos="8306"/>
        </w:tabs>
      </w:pPr>
      <w:hyperlink w:anchor="_Toc296" w:history="1">
        <w:r>
          <w:rPr>
            <w:rFonts w:ascii="仿宋" w:eastAsia="仿宋" w:hAnsi="仿宋" w:cs="仿宋" w:hint="eastAsia"/>
            <w:lang w:eastAsia="zh-CN"/>
          </w:rPr>
          <w:t>(三)、风险监控与控制</w:t>
        </w:r>
        <w:r>
          <w:tab/>
        </w:r>
        <w:r>
          <w:fldChar w:fldCharType="begin"/>
        </w:r>
        <w:r>
          <w:instrText xml:space="preserve"> PAGEREF _Toc296 \h </w:instrText>
        </w:r>
        <w:r>
          <w:fldChar w:fldCharType="separate"/>
        </w:r>
        <w:r>
          <w:t>23</w:t>
        </w:r>
        <w:r>
          <w:fldChar w:fldCharType="end"/>
        </w:r>
      </w:hyperlink>
    </w:p>
    <w:p>
      <w:pPr>
        <w:pStyle w:val="TOC1"/>
        <w:tabs>
          <w:tab w:val="right" w:leader="dot" w:pos="8306"/>
        </w:tabs>
      </w:pPr>
      <w:hyperlink w:anchor="_Toc14438" w:history="1">
        <w:r>
          <w:rPr>
            <w:rFonts w:ascii="仿宋" w:eastAsia="仿宋" w:hAnsi="仿宋" w:cs="仿宋" w:hint="eastAsia"/>
            <w:lang w:eastAsia="zh-CN"/>
          </w:rPr>
          <w:t>九、生产安全保护</w:t>
        </w:r>
        <w:r>
          <w:tab/>
        </w:r>
        <w:r>
          <w:fldChar w:fldCharType="begin"/>
        </w:r>
        <w:r>
          <w:instrText xml:space="preserve"> PAGEREF _Toc14438 \h </w:instrText>
        </w:r>
        <w:r>
          <w:fldChar w:fldCharType="separate"/>
        </w:r>
        <w:r>
          <w:t>24</w:t>
        </w:r>
        <w:r>
          <w:fldChar w:fldCharType="end"/>
        </w:r>
      </w:hyperlink>
    </w:p>
    <w:p>
      <w:pPr>
        <w:pStyle w:val="TOC2"/>
        <w:tabs>
          <w:tab w:val="right" w:leader="dot" w:pos="8306"/>
        </w:tabs>
      </w:pPr>
      <w:hyperlink w:anchor="_Toc19470" w:history="1">
        <w:r>
          <w:rPr>
            <w:rFonts w:ascii="仿宋" w:eastAsia="仿宋" w:hAnsi="仿宋" w:cs="仿宋" w:hint="eastAsia"/>
            <w:lang w:eastAsia="zh-CN"/>
          </w:rPr>
          <w:t>(一)、消防安全</w:t>
        </w:r>
        <w:r>
          <w:tab/>
        </w:r>
        <w:r>
          <w:fldChar w:fldCharType="begin"/>
        </w:r>
        <w:r>
          <w:instrText xml:space="preserve"> PAGEREF _Toc19470 \h </w:instrText>
        </w:r>
        <w:r>
          <w:fldChar w:fldCharType="separate"/>
        </w:r>
        <w:r>
          <w:t>24</w:t>
        </w:r>
        <w:r>
          <w:fldChar w:fldCharType="end"/>
        </w:r>
      </w:hyperlink>
    </w:p>
    <w:p>
      <w:pPr>
        <w:pStyle w:val="TOC2"/>
        <w:tabs>
          <w:tab w:val="right" w:leader="dot" w:pos="8306"/>
        </w:tabs>
      </w:pPr>
      <w:hyperlink w:anchor="_Toc26586" w:history="1">
        <w:r>
          <w:rPr>
            <w:rFonts w:ascii="仿宋" w:eastAsia="仿宋" w:hAnsi="仿宋" w:cs="仿宋" w:hint="eastAsia"/>
            <w:lang w:eastAsia="zh-CN"/>
          </w:rPr>
          <w:t>(二)、防火防爆总图布置措施</w:t>
        </w:r>
        <w:r>
          <w:tab/>
        </w:r>
        <w:r>
          <w:fldChar w:fldCharType="begin"/>
        </w:r>
        <w:r>
          <w:instrText xml:space="preserve"> PAGEREF _Toc26586 \h </w:instrText>
        </w:r>
        <w:r>
          <w:fldChar w:fldCharType="separate"/>
        </w:r>
        <w:r>
          <w:t>25</w:t>
        </w:r>
        <w:r>
          <w:fldChar w:fldCharType="end"/>
        </w:r>
      </w:hyperlink>
    </w:p>
    <w:p>
      <w:pPr>
        <w:pStyle w:val="TOC2"/>
        <w:tabs>
          <w:tab w:val="right" w:leader="dot" w:pos="8306"/>
        </w:tabs>
      </w:pPr>
      <w:hyperlink w:anchor="_Toc18265" w:history="1">
        <w:r>
          <w:rPr>
            <w:rFonts w:ascii="仿宋" w:eastAsia="仿宋" w:hAnsi="仿宋" w:cs="仿宋" w:hint="eastAsia"/>
            <w:lang w:eastAsia="zh-CN"/>
          </w:rPr>
          <w:t>(三)、自然灾害防范措施</w:t>
        </w:r>
        <w:r>
          <w:tab/>
        </w:r>
        <w:r>
          <w:fldChar w:fldCharType="begin"/>
        </w:r>
        <w:r>
          <w:instrText xml:space="preserve"> PAGEREF _Toc18265 \h </w:instrText>
        </w:r>
        <w:r>
          <w:fldChar w:fldCharType="separate"/>
        </w:r>
        <w:r>
          <w:t>26</w:t>
        </w:r>
        <w:r>
          <w:fldChar w:fldCharType="end"/>
        </w:r>
      </w:hyperlink>
    </w:p>
    <w:p>
      <w:pPr>
        <w:pStyle w:val="TOC2"/>
        <w:tabs>
          <w:tab w:val="right" w:leader="dot" w:pos="8306"/>
        </w:tabs>
      </w:pPr>
      <w:hyperlink w:anchor="_Toc10913" w:history="1">
        <w:r>
          <w:rPr>
            <w:rFonts w:ascii="仿宋" w:eastAsia="仿宋" w:hAnsi="仿宋" w:cs="仿宋" w:hint="eastAsia"/>
            <w:lang w:eastAsia="zh-CN"/>
          </w:rPr>
          <w:t>(四)、安全色及安全标志使用要求</w:t>
        </w:r>
        <w:r>
          <w:tab/>
        </w:r>
        <w:r>
          <w:fldChar w:fldCharType="begin"/>
        </w:r>
        <w:r>
          <w:instrText xml:space="preserve"> PAGEREF _Toc10913 \h </w:instrText>
        </w:r>
        <w:r>
          <w:fldChar w:fldCharType="separate"/>
        </w:r>
        <w:r>
          <w:t>27</w:t>
        </w:r>
        <w:r>
          <w:fldChar w:fldCharType="end"/>
        </w:r>
      </w:hyperlink>
    </w:p>
    <w:p>
      <w:pPr>
        <w:pStyle w:val="TOC2"/>
        <w:tabs>
          <w:tab w:val="right" w:leader="dot" w:pos="8306"/>
        </w:tabs>
      </w:pPr>
      <w:hyperlink w:anchor="_Toc27693" w:history="1">
        <w:r>
          <w:rPr>
            <w:rFonts w:ascii="仿宋" w:eastAsia="仿宋" w:hAnsi="仿宋" w:cs="仿宋" w:hint="eastAsia"/>
            <w:lang w:eastAsia="zh-CN"/>
          </w:rPr>
          <w:t>(五)、防尘防毒措施</w:t>
        </w:r>
        <w:r>
          <w:tab/>
        </w:r>
        <w:r>
          <w:fldChar w:fldCharType="begin"/>
        </w:r>
        <w:r>
          <w:instrText xml:space="preserve"> PAGEREF _Toc27693 \h </w:instrText>
        </w:r>
        <w:r>
          <w:fldChar w:fldCharType="separate"/>
        </w:r>
        <w:r>
          <w:t>28</w:t>
        </w:r>
        <w:r>
          <w:fldChar w:fldCharType="end"/>
        </w:r>
      </w:hyperlink>
    </w:p>
    <w:p>
      <w:pPr>
        <w:pStyle w:val="TOC2"/>
        <w:tabs>
          <w:tab w:val="right" w:leader="dot" w:pos="8306"/>
        </w:tabs>
      </w:pPr>
      <w:hyperlink w:anchor="_Toc21329" w:history="1">
        <w:r>
          <w:rPr>
            <w:rFonts w:ascii="仿宋" w:eastAsia="仿宋" w:hAnsi="仿宋" w:cs="仿宋" w:hint="eastAsia"/>
            <w:lang w:eastAsia="zh-CN"/>
          </w:rPr>
          <w:t>(六)、防静电、触电防护及防雷措施</w:t>
        </w:r>
        <w:r>
          <w:tab/>
        </w:r>
        <w:r>
          <w:fldChar w:fldCharType="begin"/>
        </w:r>
        <w:r>
          <w:instrText xml:space="preserve"> PAGEREF _Toc21329 \h </w:instrText>
        </w:r>
        <w:r>
          <w:fldChar w:fldCharType="separate"/>
        </w:r>
        <w:r>
          <w:t>29</w:t>
        </w:r>
        <w:r>
          <w:fldChar w:fldCharType="end"/>
        </w:r>
      </w:hyperlink>
    </w:p>
    <w:p>
      <w:pPr>
        <w:pStyle w:val="TOC2"/>
        <w:tabs>
          <w:tab w:val="right" w:leader="dot" w:pos="8306"/>
        </w:tabs>
      </w:pPr>
      <w:hyperlink w:anchor="_Toc4285" w:history="1">
        <w:r>
          <w:rPr>
            <w:rFonts w:ascii="仿宋" w:eastAsia="仿宋" w:hAnsi="仿宋" w:cs="仿宋" w:hint="eastAsia"/>
            <w:lang w:eastAsia="zh-CN"/>
          </w:rPr>
          <w:t>(七)、机械设备安全保障措施</w:t>
        </w:r>
        <w:r>
          <w:tab/>
        </w:r>
        <w:r>
          <w:fldChar w:fldCharType="begin"/>
        </w:r>
        <w:r>
          <w:instrText xml:space="preserve"> PAGEREF _Toc4285 \h </w:instrText>
        </w:r>
        <w:r>
          <w:fldChar w:fldCharType="separate"/>
        </w:r>
        <w:r>
          <w:t>30</w:t>
        </w:r>
        <w:r>
          <w:fldChar w:fldCharType="end"/>
        </w:r>
      </w:hyperlink>
    </w:p>
    <w:p>
      <w:pPr>
        <w:pStyle w:val="TOC1"/>
        <w:tabs>
          <w:tab w:val="right" w:leader="dot" w:pos="8306"/>
        </w:tabs>
      </w:pPr>
      <w:hyperlink w:anchor="_Toc23904" w:history="1">
        <w:r>
          <w:rPr>
            <w:rFonts w:ascii="仿宋" w:eastAsia="仿宋" w:hAnsi="仿宋" w:cs="仿宋" w:hint="eastAsia"/>
            <w:lang w:eastAsia="zh-CN"/>
          </w:rPr>
          <w:t>十、零售项目财务管理</w:t>
        </w:r>
        <w:r>
          <w:tab/>
        </w:r>
        <w:r>
          <w:fldChar w:fldCharType="begin"/>
        </w:r>
        <w:r>
          <w:instrText xml:space="preserve"> PAGEREF _Toc23904 \h </w:instrText>
        </w:r>
        <w:r>
          <w:fldChar w:fldCharType="separate"/>
        </w:r>
        <w:r>
          <w:t>31</w:t>
        </w:r>
        <w:r>
          <w:fldChar w:fldCharType="end"/>
        </w:r>
      </w:hyperlink>
    </w:p>
    <w:p>
      <w:pPr>
        <w:pStyle w:val="TOC2"/>
        <w:tabs>
          <w:tab w:val="right" w:leader="dot" w:pos="8306"/>
        </w:tabs>
      </w:pPr>
      <w:hyperlink w:anchor="_Toc4213" w:history="1">
        <w:r>
          <w:rPr>
            <w:rFonts w:ascii="仿宋" w:eastAsia="仿宋" w:hAnsi="仿宋" w:cs="仿宋" w:hint="eastAsia"/>
            <w:lang w:eastAsia="zh-CN"/>
          </w:rPr>
          <w:t>(一)、资金需求大</w:t>
        </w:r>
        <w:r>
          <w:tab/>
        </w:r>
        <w:r>
          <w:fldChar w:fldCharType="begin"/>
        </w:r>
        <w:r>
          <w:instrText xml:space="preserve"> PAGEREF _Toc4213 \h </w:instrText>
        </w:r>
        <w:r>
          <w:fldChar w:fldCharType="separate"/>
        </w:r>
        <w:r>
          <w:t>31</w:t>
        </w:r>
        <w:r>
          <w:fldChar w:fldCharType="end"/>
        </w:r>
      </w:hyperlink>
    </w:p>
    <w:p>
      <w:pPr>
        <w:pStyle w:val="TOC2"/>
        <w:tabs>
          <w:tab w:val="right" w:leader="dot" w:pos="8306"/>
        </w:tabs>
      </w:pPr>
      <w:hyperlink w:anchor="_Toc29997" w:history="1">
        <w:r>
          <w:rPr>
            <w:rFonts w:ascii="仿宋" w:eastAsia="仿宋" w:hAnsi="仿宋" w:cs="仿宋" w:hint="eastAsia"/>
            <w:lang w:eastAsia="zh-CN"/>
          </w:rPr>
          <w:t>(二)、研发周期长</w:t>
        </w:r>
        <w:r>
          <w:tab/>
        </w:r>
        <w:r>
          <w:fldChar w:fldCharType="begin"/>
        </w:r>
        <w:r>
          <w:instrText xml:space="preserve"> PAGEREF _Toc29997 \h </w:instrText>
        </w:r>
        <w:r>
          <w:fldChar w:fldCharType="separate"/>
        </w:r>
        <w:r>
          <w:t>32</w:t>
        </w:r>
        <w:r>
          <w:fldChar w:fldCharType="end"/>
        </w:r>
      </w:hyperlink>
    </w:p>
    <w:p>
      <w:pPr>
        <w:pStyle w:val="TOC2"/>
        <w:tabs>
          <w:tab w:val="right" w:leader="dot" w:pos="8306"/>
        </w:tabs>
      </w:pPr>
      <w:hyperlink w:anchor="_Toc12878" w:history="1">
        <w:r>
          <w:rPr>
            <w:rFonts w:ascii="仿宋" w:eastAsia="仿宋" w:hAnsi="仿宋" w:cs="仿宋" w:hint="eastAsia"/>
            <w:lang w:eastAsia="zh-CN"/>
          </w:rPr>
          <w:t>(三)、市场风险大</w:t>
        </w:r>
        <w:r>
          <w:tab/>
        </w:r>
        <w:r>
          <w:fldChar w:fldCharType="begin"/>
        </w:r>
        <w:r>
          <w:instrText xml:space="preserve"> PAGEREF _Toc12878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815" w:history="1">
        <w:r>
          <w:rPr>
            <w:rFonts w:ascii="仿宋" w:eastAsia="仿宋" w:hAnsi="仿宋" w:cs="仿宋" w:hint="eastAsia"/>
            <w:lang w:eastAsia="zh-CN"/>
          </w:rPr>
          <w:t>(四)、利润率高</w:t>
        </w:r>
        <w:r>
          <w:tab/>
        </w:r>
        <w:r>
          <w:fldChar w:fldCharType="begin"/>
        </w:r>
        <w:r>
          <w:instrText xml:space="preserve"> PAGEREF _Toc18815 \h </w:instrText>
        </w:r>
        <w:r>
          <w:fldChar w:fldCharType="separate"/>
        </w:r>
        <w:r>
          <w:t>36</w:t>
        </w:r>
        <w:r>
          <w:fldChar w:fldCharType="end"/>
        </w:r>
      </w:hyperlink>
    </w:p>
    <w:p>
      <w:pPr>
        <w:pStyle w:val="TOC1"/>
        <w:tabs>
          <w:tab w:val="right" w:leader="dot" w:pos="8306"/>
        </w:tabs>
      </w:pPr>
      <w:hyperlink w:anchor="_Toc9951" w:history="1">
        <w:r>
          <w:rPr>
            <w:rFonts w:ascii="仿宋" w:eastAsia="仿宋" w:hAnsi="仿宋" w:cs="仿宋" w:hint="eastAsia"/>
            <w:lang w:eastAsia="zh-CN"/>
          </w:rPr>
          <w:t>十一、零售项目经营效益</w:t>
        </w:r>
        <w:r>
          <w:tab/>
        </w:r>
        <w:r>
          <w:fldChar w:fldCharType="begin"/>
        </w:r>
        <w:r>
          <w:instrText xml:space="preserve"> PAGEREF _Toc9951 \h </w:instrText>
        </w:r>
        <w:r>
          <w:fldChar w:fldCharType="separate"/>
        </w:r>
        <w:r>
          <w:t>38</w:t>
        </w:r>
        <w:r>
          <w:fldChar w:fldCharType="end"/>
        </w:r>
      </w:hyperlink>
    </w:p>
    <w:p>
      <w:pPr>
        <w:pStyle w:val="TOC2"/>
        <w:tabs>
          <w:tab w:val="right" w:leader="dot" w:pos="8306"/>
        </w:tabs>
      </w:pPr>
      <w:hyperlink w:anchor="_Toc14802" w:history="1">
        <w:r>
          <w:rPr>
            <w:rFonts w:ascii="仿宋" w:eastAsia="仿宋" w:hAnsi="仿宋" w:cs="仿宋" w:hint="eastAsia"/>
            <w:lang w:eastAsia="zh-CN"/>
          </w:rPr>
          <w:t>(一)、经济评价财务测算</w:t>
        </w:r>
        <w:r>
          <w:tab/>
        </w:r>
        <w:r>
          <w:fldChar w:fldCharType="begin"/>
        </w:r>
        <w:r>
          <w:instrText xml:space="preserve"> PAGEREF _Toc14802 \h </w:instrText>
        </w:r>
        <w:r>
          <w:fldChar w:fldCharType="separate"/>
        </w:r>
        <w:r>
          <w:t>38</w:t>
        </w:r>
        <w:r>
          <w:fldChar w:fldCharType="end"/>
        </w:r>
      </w:hyperlink>
    </w:p>
    <w:p>
      <w:pPr>
        <w:pStyle w:val="TOC2"/>
        <w:tabs>
          <w:tab w:val="right" w:leader="dot" w:pos="8306"/>
        </w:tabs>
      </w:pPr>
      <w:hyperlink w:anchor="_Toc1008" w:history="1">
        <w:r>
          <w:rPr>
            <w:rFonts w:ascii="仿宋" w:eastAsia="仿宋" w:hAnsi="仿宋" w:cs="仿宋" w:hint="eastAsia"/>
            <w:lang w:eastAsia="zh-CN"/>
          </w:rPr>
          <w:t>(二)、零售项目盈利能力分析</w:t>
        </w:r>
        <w:r>
          <w:tab/>
        </w:r>
        <w:r>
          <w:fldChar w:fldCharType="begin"/>
        </w:r>
        <w:r>
          <w:instrText xml:space="preserve"> PAGEREF _Toc1008 \h </w:instrText>
        </w:r>
        <w:r>
          <w:fldChar w:fldCharType="separate"/>
        </w:r>
        <w:r>
          <w:t>39</w:t>
        </w:r>
        <w:r>
          <w:fldChar w:fldCharType="end"/>
        </w:r>
      </w:hyperlink>
    </w:p>
    <w:p>
      <w:pPr>
        <w:pStyle w:val="TOC1"/>
        <w:tabs>
          <w:tab w:val="right" w:leader="dot" w:pos="8306"/>
        </w:tabs>
      </w:pPr>
      <w:hyperlink w:anchor="_Toc20516" w:history="1">
        <w:r>
          <w:rPr>
            <w:rFonts w:ascii="仿宋" w:eastAsia="仿宋" w:hAnsi="仿宋" w:cs="仿宋" w:hint="eastAsia"/>
            <w:lang w:eastAsia="zh-CN"/>
          </w:rPr>
          <w:t>十二、零售项目人力资源培养与发展</w:t>
        </w:r>
        <w:r>
          <w:tab/>
        </w:r>
        <w:r>
          <w:fldChar w:fldCharType="begin"/>
        </w:r>
        <w:r>
          <w:instrText xml:space="preserve"> PAGEREF _Toc20516 \h </w:instrText>
        </w:r>
        <w:r>
          <w:fldChar w:fldCharType="separate"/>
        </w:r>
        <w:r>
          <w:t>40</w:t>
        </w:r>
        <w:r>
          <w:fldChar w:fldCharType="end"/>
        </w:r>
      </w:hyperlink>
    </w:p>
    <w:p>
      <w:pPr>
        <w:pStyle w:val="TOC2"/>
        <w:tabs>
          <w:tab w:val="right" w:leader="dot" w:pos="8306"/>
        </w:tabs>
      </w:pPr>
      <w:hyperlink w:anchor="_Toc4496" w:history="1">
        <w:r>
          <w:rPr>
            <w:rFonts w:ascii="仿宋" w:eastAsia="仿宋" w:hAnsi="仿宋" w:cs="仿宋" w:hint="eastAsia"/>
            <w:lang w:eastAsia="zh-CN"/>
          </w:rPr>
          <w:t>(一)、人才需求与规划</w:t>
        </w:r>
        <w:r>
          <w:tab/>
        </w:r>
        <w:r>
          <w:fldChar w:fldCharType="begin"/>
        </w:r>
        <w:r>
          <w:instrText xml:space="preserve"> PAGEREF _Toc4496 \h </w:instrText>
        </w:r>
        <w:r>
          <w:fldChar w:fldCharType="separate"/>
        </w:r>
        <w:r>
          <w:t>40</w:t>
        </w:r>
        <w:r>
          <w:fldChar w:fldCharType="end"/>
        </w:r>
      </w:hyperlink>
    </w:p>
    <w:p>
      <w:pPr>
        <w:pStyle w:val="TOC2"/>
        <w:tabs>
          <w:tab w:val="right" w:leader="dot" w:pos="8306"/>
        </w:tabs>
      </w:pPr>
      <w:hyperlink w:anchor="_Toc10790" w:history="1">
        <w:r>
          <w:rPr>
            <w:rFonts w:ascii="仿宋" w:eastAsia="仿宋" w:hAnsi="仿宋" w:cs="仿宋" w:hint="eastAsia"/>
            <w:lang w:eastAsia="zh-CN"/>
          </w:rPr>
          <w:t>(二)、培训与发展计划</w:t>
        </w:r>
        <w:r>
          <w:tab/>
        </w:r>
        <w:r>
          <w:fldChar w:fldCharType="begin"/>
        </w:r>
        <w:r>
          <w:instrText xml:space="preserve"> PAGEREF _Toc10790 \h </w:instrText>
        </w:r>
        <w:r>
          <w:fldChar w:fldCharType="separate"/>
        </w:r>
        <w:r>
          <w:t>41</w:t>
        </w:r>
        <w:r>
          <w:fldChar w:fldCharType="end"/>
        </w:r>
      </w:hyperlink>
    </w:p>
    <w:p>
      <w:pPr>
        <w:pStyle w:val="TOC1"/>
        <w:tabs>
          <w:tab w:val="right" w:leader="dot" w:pos="8306"/>
        </w:tabs>
      </w:pPr>
      <w:hyperlink w:anchor="_Toc7428" w:history="1">
        <w:r>
          <w:rPr>
            <w:rFonts w:ascii="仿宋" w:eastAsia="仿宋" w:hAnsi="仿宋" w:cs="仿宋" w:hint="eastAsia"/>
            <w:lang w:eastAsia="zh-CN"/>
          </w:rPr>
          <w:t>十三、零售项目治理与监督</w:t>
        </w:r>
        <w:r>
          <w:tab/>
        </w:r>
        <w:r>
          <w:fldChar w:fldCharType="begin"/>
        </w:r>
        <w:r>
          <w:instrText xml:space="preserve"> PAGEREF _Toc7428 \h </w:instrText>
        </w:r>
        <w:r>
          <w:fldChar w:fldCharType="separate"/>
        </w:r>
        <w:r>
          <w:t>41</w:t>
        </w:r>
        <w:r>
          <w:fldChar w:fldCharType="end"/>
        </w:r>
      </w:hyperlink>
    </w:p>
    <w:p>
      <w:pPr>
        <w:pStyle w:val="TOC2"/>
        <w:tabs>
          <w:tab w:val="right" w:leader="dot" w:pos="8306"/>
        </w:tabs>
      </w:pPr>
      <w:hyperlink w:anchor="_Toc21756" w:history="1">
        <w:r>
          <w:rPr>
            <w:rFonts w:ascii="仿宋" w:eastAsia="仿宋" w:hAnsi="仿宋" w:cs="仿宋" w:hint="eastAsia"/>
            <w:lang w:eastAsia="zh-CN"/>
          </w:rPr>
          <w:t>(一)、零售项目治理结构</w:t>
        </w:r>
        <w:r>
          <w:tab/>
        </w:r>
        <w:r>
          <w:fldChar w:fldCharType="begin"/>
        </w:r>
        <w:r>
          <w:instrText xml:space="preserve"> PAGEREF _Toc21756 \h </w:instrText>
        </w:r>
        <w:r>
          <w:fldChar w:fldCharType="separate"/>
        </w:r>
        <w:r>
          <w:t>41</w:t>
        </w:r>
        <w:r>
          <w:fldChar w:fldCharType="end"/>
        </w:r>
      </w:hyperlink>
    </w:p>
    <w:p>
      <w:pPr>
        <w:pStyle w:val="TOC2"/>
        <w:tabs>
          <w:tab w:val="right" w:leader="dot" w:pos="8306"/>
        </w:tabs>
      </w:pPr>
      <w:hyperlink w:anchor="_Toc26633" w:history="1">
        <w:r>
          <w:rPr>
            <w:rFonts w:ascii="仿宋" w:eastAsia="仿宋" w:hAnsi="仿宋" w:cs="仿宋" w:hint="eastAsia"/>
            <w:lang w:eastAsia="zh-CN"/>
          </w:rPr>
          <w:t>(二)、监督与审计</w:t>
        </w:r>
        <w:r>
          <w:tab/>
        </w:r>
        <w:r>
          <w:fldChar w:fldCharType="begin"/>
        </w:r>
        <w:r>
          <w:instrText xml:space="preserve"> PAGEREF _Toc26633 \h </w:instrText>
        </w:r>
        <w:r>
          <w:fldChar w:fldCharType="separate"/>
        </w:r>
        <w:r>
          <w:t>43</w:t>
        </w:r>
        <w:r>
          <w:fldChar w:fldCharType="end"/>
        </w:r>
      </w:hyperlink>
    </w:p>
    <w:p>
      <w:pPr>
        <w:pStyle w:val="TOC1"/>
        <w:tabs>
          <w:tab w:val="right" w:leader="dot" w:pos="8306"/>
        </w:tabs>
      </w:pPr>
      <w:hyperlink w:anchor="_Toc30706" w:history="1">
        <w:r>
          <w:rPr>
            <w:rFonts w:ascii="仿宋" w:eastAsia="仿宋" w:hAnsi="仿宋" w:cs="仿宋" w:hint="eastAsia"/>
            <w:lang w:eastAsia="zh-CN"/>
          </w:rPr>
          <w:t>十四、利益相关者分析与沟通计划</w:t>
        </w:r>
        <w:r>
          <w:tab/>
        </w:r>
        <w:r>
          <w:fldChar w:fldCharType="begin"/>
        </w:r>
        <w:r>
          <w:instrText xml:space="preserve"> PAGEREF _Toc30706 \h </w:instrText>
        </w:r>
        <w:r>
          <w:fldChar w:fldCharType="separate"/>
        </w:r>
        <w:r>
          <w:t>44</w:t>
        </w:r>
        <w:r>
          <w:fldChar w:fldCharType="end"/>
        </w:r>
      </w:hyperlink>
    </w:p>
    <w:p>
      <w:pPr>
        <w:pStyle w:val="TOC2"/>
        <w:tabs>
          <w:tab w:val="right" w:leader="dot" w:pos="8306"/>
        </w:tabs>
      </w:pPr>
      <w:hyperlink w:anchor="_Toc16186" w:history="1">
        <w:r>
          <w:rPr>
            <w:rFonts w:ascii="仿宋" w:eastAsia="仿宋" w:hAnsi="仿宋" w:cs="仿宋" w:hint="eastAsia"/>
            <w:lang w:eastAsia="zh-CN"/>
          </w:rPr>
          <w:t>(一)、利益相关者分析</w:t>
        </w:r>
        <w:r>
          <w:tab/>
        </w:r>
        <w:r>
          <w:fldChar w:fldCharType="begin"/>
        </w:r>
        <w:r>
          <w:instrText xml:space="preserve"> PAGEREF _Toc16186 \h </w:instrText>
        </w:r>
        <w:r>
          <w:fldChar w:fldCharType="separate"/>
        </w:r>
        <w:r>
          <w:t>44</w:t>
        </w:r>
        <w:r>
          <w:fldChar w:fldCharType="end"/>
        </w:r>
      </w:hyperlink>
    </w:p>
    <w:p>
      <w:pPr>
        <w:pStyle w:val="TOC2"/>
        <w:tabs>
          <w:tab w:val="right" w:leader="dot" w:pos="8306"/>
        </w:tabs>
      </w:pPr>
      <w:hyperlink w:anchor="_Toc19912" w:history="1">
        <w:r>
          <w:rPr>
            <w:rFonts w:ascii="仿宋" w:eastAsia="仿宋" w:hAnsi="仿宋" w:cs="仿宋" w:hint="eastAsia"/>
            <w:lang w:eastAsia="zh-CN"/>
          </w:rPr>
          <w:t>(二)、沟通计划</w:t>
        </w:r>
        <w:r>
          <w:tab/>
        </w:r>
        <w:r>
          <w:fldChar w:fldCharType="begin"/>
        </w:r>
        <w:r>
          <w:instrText xml:space="preserve"> PAGEREF _Toc19912 \h </w:instrText>
        </w:r>
        <w:r>
          <w:fldChar w:fldCharType="separate"/>
        </w:r>
        <w:r>
          <w:t>45</w:t>
        </w:r>
        <w:r>
          <w:fldChar w:fldCharType="end"/>
        </w:r>
      </w:hyperlink>
    </w:p>
    <w:p>
      <w:pPr>
        <w:pStyle w:val="TOC1"/>
        <w:tabs>
          <w:tab w:val="right" w:leader="dot" w:pos="8306"/>
        </w:tabs>
      </w:pPr>
      <w:hyperlink w:anchor="_Toc22686" w:history="1">
        <w:r>
          <w:rPr>
            <w:rFonts w:ascii="仿宋" w:eastAsia="仿宋" w:hAnsi="仿宋" w:cs="仿宋" w:hint="eastAsia"/>
            <w:lang w:eastAsia="zh-CN"/>
          </w:rPr>
          <w:t>十五、零售项目实施保障措施</w:t>
        </w:r>
        <w:r>
          <w:tab/>
        </w:r>
        <w:r>
          <w:fldChar w:fldCharType="begin"/>
        </w:r>
        <w:r>
          <w:instrText xml:space="preserve"> PAGEREF _Toc22686 \h </w:instrText>
        </w:r>
        <w:r>
          <w:fldChar w:fldCharType="separate"/>
        </w:r>
        <w:r>
          <w:t>46</w:t>
        </w:r>
        <w:r>
          <w:fldChar w:fldCharType="end"/>
        </w:r>
      </w:hyperlink>
    </w:p>
    <w:p>
      <w:pPr>
        <w:pStyle w:val="TOC2"/>
        <w:tabs>
          <w:tab w:val="right" w:leader="dot" w:pos="8306"/>
        </w:tabs>
      </w:pPr>
      <w:hyperlink w:anchor="_Toc10636" w:history="1">
        <w:r>
          <w:rPr>
            <w:rFonts w:ascii="仿宋" w:eastAsia="仿宋" w:hAnsi="仿宋" w:cs="仿宋" w:hint="eastAsia"/>
            <w:lang w:eastAsia="zh-CN"/>
          </w:rPr>
          <w:t>(一)、零售项目实施保障机制</w:t>
        </w:r>
        <w:r>
          <w:tab/>
        </w:r>
        <w:r>
          <w:fldChar w:fldCharType="begin"/>
        </w:r>
        <w:r>
          <w:instrText xml:space="preserve"> PAGEREF _Toc10636 \h </w:instrText>
        </w:r>
        <w:r>
          <w:fldChar w:fldCharType="separate"/>
        </w:r>
        <w:r>
          <w:t>46</w:t>
        </w:r>
        <w:r>
          <w:fldChar w:fldCharType="end"/>
        </w:r>
      </w:hyperlink>
    </w:p>
    <w:p>
      <w:pPr>
        <w:pStyle w:val="TOC2"/>
        <w:tabs>
          <w:tab w:val="right" w:leader="dot" w:pos="8306"/>
        </w:tabs>
      </w:pPr>
      <w:hyperlink w:anchor="_Toc25510" w:history="1">
        <w:r>
          <w:rPr>
            <w:rFonts w:ascii="仿宋" w:eastAsia="仿宋" w:hAnsi="仿宋" w:cs="仿宋" w:hint="eastAsia"/>
            <w:lang w:eastAsia="zh-CN"/>
          </w:rPr>
          <w:t>(二)、零售项目法律合规要求</w:t>
        </w:r>
        <w:r>
          <w:tab/>
        </w:r>
        <w:r>
          <w:fldChar w:fldCharType="begin"/>
        </w:r>
        <w:r>
          <w:instrText xml:space="preserve"> PAGEREF _Toc25510 \h </w:instrText>
        </w:r>
        <w:r>
          <w:fldChar w:fldCharType="separate"/>
        </w:r>
        <w:r>
          <w:t>49</w:t>
        </w:r>
        <w:r>
          <w:fldChar w:fldCharType="end"/>
        </w:r>
      </w:hyperlink>
    </w:p>
    <w:p>
      <w:pPr>
        <w:pStyle w:val="TOC2"/>
        <w:tabs>
          <w:tab w:val="right" w:leader="dot" w:pos="8306"/>
        </w:tabs>
      </w:pPr>
      <w:hyperlink w:anchor="_Toc27417" w:history="1">
        <w:r>
          <w:rPr>
            <w:rFonts w:ascii="仿宋" w:eastAsia="仿宋" w:hAnsi="仿宋" w:cs="仿宋" w:hint="eastAsia"/>
            <w:lang w:eastAsia="zh-CN"/>
          </w:rPr>
          <w:t>(三)、零售项目合同管理与法律事务</w:t>
        </w:r>
        <w:r>
          <w:tab/>
        </w:r>
        <w:r>
          <w:fldChar w:fldCharType="begin"/>
        </w:r>
        <w:r>
          <w:instrText xml:space="preserve"> PAGEREF _Toc27417 \h </w:instrText>
        </w:r>
        <w:r>
          <w:fldChar w:fldCharType="separate"/>
        </w:r>
        <w:r>
          <w:t>53</w:t>
        </w:r>
        <w:r>
          <w:fldChar w:fldCharType="end"/>
        </w:r>
      </w:hyperlink>
    </w:p>
    <w:p>
      <w:pPr>
        <w:pStyle w:val="TOC2"/>
        <w:tabs>
          <w:tab w:val="right" w:leader="dot" w:pos="8306"/>
        </w:tabs>
      </w:pPr>
      <w:hyperlink w:anchor="_Toc15913" w:history="1">
        <w:r>
          <w:rPr>
            <w:rFonts w:ascii="仿宋" w:eastAsia="仿宋" w:hAnsi="仿宋" w:cs="仿宋" w:hint="eastAsia"/>
            <w:lang w:eastAsia="zh-CN"/>
          </w:rPr>
          <w:t>(四)、零售项目知识产权保护策略</w:t>
        </w:r>
        <w:r>
          <w:tab/>
        </w:r>
        <w:r>
          <w:fldChar w:fldCharType="begin"/>
        </w:r>
        <w:r>
          <w:instrText xml:space="preserve"> PAGEREF _Toc15913 \h </w:instrText>
        </w:r>
        <w:r>
          <w:fldChar w:fldCharType="separate"/>
        </w:r>
        <w:r>
          <w:t>59</w:t>
        </w:r>
        <w:r>
          <w:fldChar w:fldCharType="end"/>
        </w:r>
      </w:hyperlink>
    </w:p>
    <w:p>
      <w:pPr>
        <w:pStyle w:val="TOC1"/>
        <w:tabs>
          <w:tab w:val="right" w:leader="dot" w:pos="8306"/>
        </w:tabs>
      </w:pPr>
      <w:hyperlink w:anchor="_Toc10419" w:history="1">
        <w:r>
          <w:rPr>
            <w:rFonts w:ascii="仿宋" w:eastAsia="仿宋" w:hAnsi="仿宋" w:cs="仿宋" w:hint="eastAsia"/>
            <w:lang w:eastAsia="zh-CN"/>
          </w:rPr>
          <w:t>十六、风险识别与分类</w:t>
        </w:r>
        <w:r>
          <w:tab/>
        </w:r>
        <w:r>
          <w:fldChar w:fldCharType="begin"/>
        </w:r>
        <w:r>
          <w:instrText xml:space="preserve"> PAGEREF _Toc10419 \h </w:instrText>
        </w:r>
        <w:r>
          <w:fldChar w:fldCharType="separate"/>
        </w:r>
        <w:r>
          <w:t>62</w:t>
        </w:r>
        <w:r>
          <w:fldChar w:fldCharType="end"/>
        </w:r>
      </w:hyperlink>
    </w:p>
    <w:p>
      <w:pPr>
        <w:pStyle w:val="TOC2"/>
        <w:tabs>
          <w:tab w:val="right" w:leader="dot" w:pos="8306"/>
        </w:tabs>
      </w:pPr>
      <w:hyperlink w:anchor="_Toc7703" w:history="1">
        <w:r>
          <w:rPr>
            <w:rFonts w:ascii="仿宋" w:eastAsia="仿宋" w:hAnsi="仿宋" w:cs="仿宋" w:hint="eastAsia"/>
            <w:lang w:eastAsia="zh-CN"/>
          </w:rPr>
          <w:t>(一)、风险识别</w:t>
        </w:r>
        <w:r>
          <w:tab/>
        </w:r>
        <w:r>
          <w:fldChar w:fldCharType="begin"/>
        </w:r>
        <w:r>
          <w:instrText xml:space="preserve"> PAGEREF _Toc7703 \h </w:instrText>
        </w:r>
        <w:r>
          <w:fldChar w:fldCharType="separate"/>
        </w:r>
        <w:r>
          <w:t>62</w:t>
        </w:r>
        <w:r>
          <w:fldChar w:fldCharType="end"/>
        </w:r>
      </w:hyperlink>
    </w:p>
    <w:p>
      <w:pPr>
        <w:pStyle w:val="TOC2"/>
        <w:tabs>
          <w:tab w:val="right" w:leader="dot" w:pos="8306"/>
        </w:tabs>
      </w:pPr>
      <w:hyperlink w:anchor="_Toc15959" w:history="1">
        <w:r>
          <w:rPr>
            <w:rFonts w:ascii="仿宋" w:eastAsia="仿宋" w:hAnsi="仿宋" w:cs="仿宋" w:hint="eastAsia"/>
            <w:lang w:eastAsia="zh-CN"/>
          </w:rPr>
          <w:t>(二)、风险分类</w:t>
        </w:r>
        <w:r>
          <w:tab/>
        </w:r>
        <w:r>
          <w:fldChar w:fldCharType="begin"/>
        </w:r>
        <w:r>
          <w:instrText xml:space="preserve"> PAGEREF _Toc15959 \h </w:instrText>
        </w:r>
        <w:r>
          <w:fldChar w:fldCharType="separate"/>
        </w:r>
        <w:r>
          <w:t>63</w:t>
        </w:r>
        <w:r>
          <w:fldChar w:fldCharType="end"/>
        </w:r>
      </w:hyperlink>
    </w:p>
    <w:p>
      <w:pPr>
        <w:pStyle w:val="TOC1"/>
        <w:tabs>
          <w:tab w:val="right" w:leader="dot" w:pos="8306"/>
        </w:tabs>
      </w:pPr>
      <w:hyperlink w:anchor="_Toc15871" w:history="1">
        <w:r>
          <w:rPr>
            <w:rFonts w:ascii="仿宋" w:eastAsia="仿宋" w:hAnsi="仿宋" w:cs="仿宋" w:hint="eastAsia"/>
            <w:lang w:eastAsia="zh-CN"/>
          </w:rPr>
          <w:t>十七、供应链管理</w:t>
        </w:r>
        <w:r>
          <w:tab/>
        </w:r>
        <w:r>
          <w:fldChar w:fldCharType="begin"/>
        </w:r>
        <w:r>
          <w:instrText xml:space="preserve"> PAGEREF _Toc15871 \h </w:instrText>
        </w:r>
        <w:r>
          <w:fldChar w:fldCharType="separate"/>
        </w:r>
        <w:r>
          <w:t>65</w:t>
        </w:r>
        <w:r>
          <w:fldChar w:fldCharType="end"/>
        </w:r>
      </w:hyperlink>
    </w:p>
    <w:p>
      <w:pPr>
        <w:pStyle w:val="TOC2"/>
        <w:tabs>
          <w:tab w:val="right" w:leader="dot" w:pos="8306"/>
        </w:tabs>
      </w:pPr>
      <w:hyperlink w:anchor="_Toc14522" w:history="1">
        <w:r>
          <w:rPr>
            <w:rFonts w:ascii="仿宋" w:eastAsia="仿宋" w:hAnsi="仿宋" w:cs="仿宋" w:hint="eastAsia"/>
            <w:lang w:eastAsia="zh-CN"/>
          </w:rPr>
          <w:t>(一)、供应链战略规划</w:t>
        </w:r>
        <w:r>
          <w:tab/>
        </w:r>
        <w:r>
          <w:fldChar w:fldCharType="begin"/>
        </w:r>
        <w:r>
          <w:instrText xml:space="preserve"> PAGEREF _Toc14522 \h </w:instrText>
        </w:r>
        <w:r>
          <w:fldChar w:fldCharType="separate"/>
        </w:r>
        <w:r>
          <w:t>65</w:t>
        </w:r>
        <w:r>
          <w:fldChar w:fldCharType="end"/>
        </w:r>
      </w:hyperlink>
    </w:p>
    <w:p>
      <w:pPr>
        <w:pStyle w:val="TOC2"/>
        <w:tabs>
          <w:tab w:val="right" w:leader="dot" w:pos="8306"/>
        </w:tabs>
      </w:pPr>
      <w:hyperlink w:anchor="_Toc19108" w:history="1">
        <w:r>
          <w:rPr>
            <w:rFonts w:ascii="仿宋" w:eastAsia="仿宋" w:hAnsi="仿宋" w:cs="仿宋" w:hint="eastAsia"/>
            <w:lang w:eastAsia="zh-CN"/>
          </w:rPr>
          <w:t>(二)、供应商选择与合作</w:t>
        </w:r>
        <w:r>
          <w:tab/>
        </w:r>
        <w:r>
          <w:fldChar w:fldCharType="begin"/>
        </w:r>
        <w:r>
          <w:instrText xml:space="preserve"> PAGEREF _Toc19108 \h </w:instrText>
        </w:r>
        <w:r>
          <w:fldChar w:fldCharType="separate"/>
        </w:r>
        <w:r>
          <w:t>66</w:t>
        </w:r>
        <w:r>
          <w:fldChar w:fldCharType="end"/>
        </w:r>
      </w:hyperlink>
    </w:p>
    <w:p>
      <w:pPr>
        <w:pStyle w:val="TOC2"/>
        <w:tabs>
          <w:tab w:val="right" w:leader="dot" w:pos="8306"/>
        </w:tabs>
      </w:pPr>
      <w:hyperlink w:anchor="_Toc264" w:history="1">
        <w:r>
          <w:rPr>
            <w:rFonts w:ascii="仿宋" w:eastAsia="仿宋" w:hAnsi="仿宋" w:cs="仿宋" w:hint="eastAsia"/>
            <w:lang w:eastAsia="zh-CN"/>
          </w:rPr>
          <w:t>(三)、物流与库存管理</w:t>
        </w:r>
        <w:r>
          <w:tab/>
        </w:r>
        <w:r>
          <w:fldChar w:fldCharType="begin"/>
        </w:r>
        <w:r>
          <w:instrText xml:space="preserve"> PAGEREF _Toc264 \h </w:instrText>
        </w:r>
        <w:r>
          <w:fldChar w:fldCharType="separate"/>
        </w:r>
        <w:r>
          <w:t>67</w:t>
        </w:r>
        <w:r>
          <w:fldChar w:fldCharType="end"/>
        </w:r>
      </w:hyperlink>
    </w:p>
    <w:p>
      <w:pPr>
        <w:pStyle w:val="TOC1"/>
        <w:tabs>
          <w:tab w:val="right" w:leader="dot" w:pos="8306"/>
        </w:tabs>
      </w:pPr>
      <w:hyperlink w:anchor="_Toc547" w:history="1">
        <w:r>
          <w:rPr>
            <w:rFonts w:ascii="仿宋" w:eastAsia="仿宋" w:hAnsi="仿宋" w:cs="仿宋" w:hint="eastAsia"/>
            <w:lang w:eastAsia="zh-CN"/>
          </w:rPr>
          <w:t>十八、营销与推广策略</w:t>
        </w:r>
        <w:r>
          <w:tab/>
        </w:r>
        <w:r>
          <w:fldChar w:fldCharType="begin"/>
        </w:r>
        <w:r>
          <w:instrText xml:space="preserve"> PAGEREF _Toc547 \h </w:instrText>
        </w:r>
        <w:r>
          <w:fldChar w:fldCharType="separate"/>
        </w:r>
        <w:r>
          <w:t>69</w:t>
        </w:r>
        <w:r>
          <w:fldChar w:fldCharType="end"/>
        </w:r>
      </w:hyperlink>
    </w:p>
    <w:p>
      <w:pPr>
        <w:pStyle w:val="TOC2"/>
        <w:tabs>
          <w:tab w:val="right" w:leader="dot" w:pos="8306"/>
        </w:tabs>
      </w:pPr>
      <w:hyperlink w:anchor="_Toc6121" w:history="1">
        <w:r>
          <w:rPr>
            <w:rFonts w:ascii="仿宋" w:eastAsia="仿宋" w:hAnsi="仿宋" w:cs="仿宋" w:hint="eastAsia"/>
            <w:lang w:eastAsia="zh-CN"/>
          </w:rPr>
          <w:t>(一)、产品/服务定位与特点</w:t>
        </w:r>
        <w:r>
          <w:tab/>
        </w:r>
        <w:r>
          <w:fldChar w:fldCharType="begin"/>
        </w:r>
        <w:r>
          <w:instrText xml:space="preserve"> PAGEREF _Toc6121 \h </w:instrText>
        </w:r>
        <w:r>
          <w:fldChar w:fldCharType="separate"/>
        </w:r>
        <w:r>
          <w:t>69</w:t>
        </w:r>
        <w:r>
          <w:fldChar w:fldCharType="end"/>
        </w:r>
      </w:hyperlink>
    </w:p>
    <w:p>
      <w:pPr>
        <w:pStyle w:val="TOC2"/>
        <w:tabs>
          <w:tab w:val="right" w:leader="dot" w:pos="8306"/>
        </w:tabs>
      </w:pPr>
      <w:hyperlink w:anchor="_Toc14727" w:history="1">
        <w:r>
          <w:rPr>
            <w:rFonts w:ascii="仿宋" w:eastAsia="仿宋" w:hAnsi="仿宋" w:cs="仿宋" w:hint="eastAsia"/>
            <w:lang w:eastAsia="zh-CN"/>
          </w:rPr>
          <w:t>(二)、市场定位与竞争分析</w:t>
        </w:r>
        <w:r>
          <w:tab/>
        </w:r>
        <w:r>
          <w:fldChar w:fldCharType="begin"/>
        </w:r>
        <w:r>
          <w:instrText xml:space="preserve"> PAGEREF _Toc14727 \h </w:instrText>
        </w:r>
        <w:r>
          <w:fldChar w:fldCharType="separate"/>
        </w:r>
        <w:r>
          <w:t>70</w:t>
        </w:r>
        <w:r>
          <w:fldChar w:fldCharType="end"/>
        </w:r>
      </w:hyperlink>
    </w:p>
    <w:p>
      <w:pPr>
        <w:pStyle w:val="TOC2"/>
        <w:tabs>
          <w:tab w:val="right" w:leader="dot" w:pos="8306"/>
        </w:tabs>
      </w:pPr>
      <w:hyperlink w:anchor="_Toc24911" w:history="1">
        <w:r>
          <w:rPr>
            <w:rFonts w:ascii="仿宋" w:eastAsia="仿宋" w:hAnsi="仿宋" w:cs="仿宋" w:hint="eastAsia"/>
            <w:lang w:eastAsia="zh-CN"/>
          </w:rPr>
          <w:t>(三)、营销渠道与策略</w:t>
        </w:r>
        <w:r>
          <w:tab/>
        </w:r>
        <w:r>
          <w:fldChar w:fldCharType="begin"/>
        </w:r>
        <w:r>
          <w:instrText xml:space="preserve"> PAGEREF _Toc24911 \h </w:instrText>
        </w:r>
        <w:r>
          <w:fldChar w:fldCharType="separate"/>
        </w:r>
        <w:r>
          <w:t>71</w:t>
        </w:r>
        <w:r>
          <w:fldChar w:fldCharType="end"/>
        </w:r>
      </w:hyperlink>
    </w:p>
    <w:p>
      <w:pPr>
        <w:pStyle w:val="TOC2"/>
        <w:tabs>
          <w:tab w:val="right" w:leader="dot" w:pos="8306"/>
        </w:tabs>
      </w:pPr>
      <w:hyperlink w:anchor="_Toc25530" w:history="1">
        <w:r>
          <w:rPr>
            <w:rFonts w:ascii="仿宋" w:eastAsia="仿宋" w:hAnsi="仿宋" w:cs="仿宋" w:hint="eastAsia"/>
            <w:lang w:eastAsia="zh-CN"/>
          </w:rPr>
          <w:t>(四)、推广与宣传活动</w:t>
        </w:r>
        <w:r>
          <w:tab/>
        </w:r>
        <w:r>
          <w:fldChar w:fldCharType="begin"/>
        </w:r>
        <w:r>
          <w:instrText xml:space="preserve"> PAGEREF _Toc25530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12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7784"/>
      <w:r>
        <w:rPr>
          <w:rFonts w:ascii="仿宋" w:eastAsia="仿宋" w:hAnsi="仿宋" w:cs="仿宋" w:hint="eastAsia"/>
          <w:sz w:val="28"/>
          <w:lang w:eastAsia="zh-CN"/>
        </w:rPr>
        <w:t>一、零售项目建设背景及必要性分析</w:t>
      </w:r>
      <w:bookmarkEnd w:id="2"/>
    </w:p>
    <w:p>
      <w:pPr>
        <w:pStyle w:val="Heading2"/>
        <w:rPr>
          <w:rFonts w:ascii="仿宋" w:eastAsia="仿宋" w:hAnsi="仿宋" w:cs="仿宋" w:hint="eastAsia"/>
          <w:lang w:eastAsia="zh-CN"/>
        </w:rPr>
      </w:pPr>
      <w:bookmarkStart w:id="3" w:name="_Toc32700"/>
      <w:r>
        <w:rPr>
          <w:rFonts w:ascii="仿宋" w:eastAsia="仿宋" w:hAnsi="仿宋" w:cs="仿宋" w:hint="eastAsia"/>
          <w:lang w:eastAsia="zh-CN"/>
        </w:rPr>
        <w:t>(一)、零售项目背景分析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零售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零售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我们的背景分析将深入挖掘当前行业的发展趋势，通过对竞争态势的全面审视，找到零售项目在这个潮流中的定位。同时，我们将关注行业内涌现的新兴机遇，以便零售项目更好地融入行业发展的潮流中。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零售项目提供了强大的发展动力。我们将聚焦于行业内最新的技术发展趋势，包括但不限于人工智能、大数据分析、物联网等领域。通过深度的技术研究，我们将确保零售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零售项目发展的源泉。我们将投入更多的精力对市场需求进行深入剖析，超越表面的需求，深入挖掘潜在的市场痛点和机遇。通过对市场需求的细致了解，零售项目将更有针对性地设计解决方案，满足市场的多样化需求，从而更好地促进零售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零售项目战略至关重要。我们将对竞争态势进行更为深入的分析，包括但不限于市场份额、产品特点、客户满意度等多个维度。通过深度的竞争分析，零售项目将能够更准确地把握市场脉搏，制定具有竞争力的零售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零售项目的发展具有直接的影响。我们将进行更为全面的法规和政策分析，了解行业发展中的潜在法律风险和合规挑战。通过充分了解和遵守相关法规，零售项目将确保在法律框架内合法合规运营，为零售项目的稳健发展提供有力支持。</w:t>
      </w:r>
    </w:p>
    <w:p>
      <w:pPr>
        <w:pStyle w:val="Heading2"/>
        <w:ind w:firstLine="560" w:firstLineChars="200"/>
        <w:rPr>
          <w:rFonts w:ascii="仿宋" w:eastAsia="仿宋" w:hAnsi="仿宋" w:cs="仿宋" w:hint="eastAsia"/>
          <w:sz w:val="28"/>
          <w:lang w:eastAsia="zh-CN"/>
        </w:rPr>
      </w:pPr>
      <w:bookmarkStart w:id="4" w:name="_Toc6763"/>
      <w:r>
        <w:rPr>
          <w:rFonts w:ascii="仿宋" w:eastAsia="仿宋" w:hAnsi="仿宋" w:cs="仿宋" w:hint="eastAsia"/>
          <w:sz w:val="28"/>
          <w:lang w:eastAsia="zh-CN"/>
        </w:rPr>
        <w:t>(二)、零售项目建设必要性分析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零售项目建设的迫切性源于对行业发展趋势的深刻洞察。我们正处于一个行业变革的时代，科技创新、数字化转型成为企业发展的关键动力。零售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零售项目建设不仅仅是为了跟上潮流，更是为了通过技术创新推动企业的持续发展。通过引入先进的技术和解决方案，零售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零售项目的建设成为必然选择，通过提高产品质量、拓展服务领域，从而在竞争中获得更多的机会。零售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零售项目建设的必要性体现在对客户需求更精准的满足。通过零售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零售项目建设的背后是对企业持续创新的追求。只有通过不断创新，企业才能在竞争中立于不败之地。零售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11296"/>
      <w:r>
        <w:rPr>
          <w:rFonts w:ascii="仿宋" w:eastAsia="仿宋" w:hAnsi="仿宋" w:cs="仿宋" w:hint="eastAsia"/>
          <w:sz w:val="28"/>
          <w:lang w:eastAsia="zh-CN"/>
        </w:rPr>
        <w:t>二、市场分析、调研</w:t>
      </w:r>
      <w:bookmarkEnd w:id="5"/>
    </w:p>
    <w:p>
      <w:pPr>
        <w:pStyle w:val="Heading2"/>
        <w:rPr>
          <w:rFonts w:ascii="仿宋" w:eastAsia="仿宋" w:hAnsi="仿宋" w:cs="仿宋" w:hint="eastAsia"/>
          <w:lang w:eastAsia="zh-CN"/>
        </w:rPr>
      </w:pPr>
      <w:bookmarkStart w:id="6" w:name="_Toc22311"/>
      <w:r>
        <w:rPr>
          <w:rFonts w:ascii="仿宋" w:eastAsia="仿宋" w:hAnsi="仿宋" w:cs="仿宋" w:hint="eastAsia"/>
          <w:lang w:eastAsia="zh-CN"/>
        </w:rPr>
        <w:t>(一)、零售行业分析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零售行业一直以来都是市场的关注焦点。行业内的发展趋势、竞争态势以及潜在机会都对零售项目的推进产生深远的影响。通过深入研究行业的整体概貌，我们将更好地理解行业的核心特征，为零售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零售行业，技术一直是推动创新和发展的关键因素。我们将对当前技术趋势进行详尽分析，包括但不限于人工智能、大数据应用、先进制造技术等。这有助于零售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零售项目成功的基础。我们将对主要竞争对手进行深入研究，包括其市场份额、产品特点、市场定位等。通过全面了解竞争对手的优势和劣势，零售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7" w:name="_Toc25930"/>
      <w:r>
        <w:rPr>
          <w:rFonts w:ascii="仿宋" w:eastAsia="仿宋" w:hAnsi="仿宋" w:cs="仿宋" w:hint="eastAsia"/>
          <w:sz w:val="28"/>
          <w:lang w:eastAsia="zh-CN"/>
        </w:rPr>
        <w:t>(二)、零售市场分析预测</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通过对市场规模的深入调研，我们将预测零售市场未来的增长趋势。这包括市场的整体规模、各细分领域的发展趋势等。零售项目可以根据市场的扩张速度和潜在机会，制定更符合市场需求的发展策略。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了解消费者的需求是市场分析的核心。我们将通过调查研究，深入挖掘目标消费者的需求特点、购买习惯以及对产品和服务的期望。这有助于零售项目更好地定位目标市场，提供更符合消费者期待的解决方案。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零售项目实施过程中需要充分考虑的因素。我们将对市场风险进行全面评估，包括但不限于政策法规风险、市场竞争风险、技术变革风险等。通过对潜在风险的深入分析，零售项目可以制定相应的风险缓解策略，降低不确定性对零售项目的影响。</w:t>
      </w:r>
    </w:p>
    <w:p>
      <w:pPr>
        <w:pStyle w:val="Heading1"/>
        <w:ind w:firstLine="560" w:firstLineChars="200"/>
        <w:rPr>
          <w:rFonts w:ascii="仿宋" w:eastAsia="仿宋" w:hAnsi="仿宋" w:cs="仿宋" w:hint="eastAsia"/>
          <w:sz w:val="28"/>
          <w:lang w:eastAsia="zh-CN"/>
        </w:rPr>
      </w:pPr>
      <w:bookmarkStart w:id="8" w:name="_Toc15916"/>
      <w:r>
        <w:rPr>
          <w:rFonts w:ascii="仿宋" w:eastAsia="仿宋" w:hAnsi="仿宋" w:cs="仿宋" w:hint="eastAsia"/>
          <w:sz w:val="28"/>
          <w:lang w:eastAsia="zh-CN"/>
        </w:rPr>
        <w:t>三、产品规划分析</w:t>
      </w:r>
      <w:bookmarkEnd w:id="8"/>
    </w:p>
    <w:p>
      <w:pPr>
        <w:pStyle w:val="Heading2"/>
        <w:rPr>
          <w:rFonts w:ascii="仿宋" w:eastAsia="仿宋" w:hAnsi="仿宋" w:cs="仿宋" w:hint="eastAsia"/>
          <w:lang w:eastAsia="zh-CN"/>
        </w:rPr>
      </w:pPr>
      <w:bookmarkStart w:id="9" w:name="_Toc22232"/>
      <w:r>
        <w:rPr>
          <w:rFonts w:ascii="仿宋" w:eastAsia="仿宋" w:hAnsi="仿宋" w:cs="仿宋" w:hint="eastAsia"/>
          <w:lang w:eastAsia="zh-CN"/>
        </w:rPr>
        <w:t>(一)、产品规划</w:t>
      </w:r>
      <w:bookmarkEnd w:id="9"/>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零售项目的主要产品是XXXX，预计年产值为XXX万元。这一产品在市场中占据着重要的地位，其广泛的应用范围使得该零售项目的市场前景非常广阔。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零售项目的xxx产品作为重要的原材料之一，将在多个领域发挥关键作用。其在建筑、交通、能源等方面的广泛应用将为整个产业链提供强大的支持，形成产业协同效应。零售项目的年产值XXX万XXX万XXX万万元不仅反映了其在市场上的巨大潜力，更预示着它对国民经济的积极贡献。这种关联度高、涉及面广的产业关系，使得该零售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0" w:name="_Toc23371"/>
      <w:r>
        <w:rPr>
          <w:rFonts w:ascii="仿宋" w:eastAsia="仿宋" w:hAnsi="仿宋" w:cs="仿宋" w:hint="eastAsia"/>
          <w:sz w:val="28"/>
          <w:lang w:eastAsia="zh-CN"/>
        </w:rPr>
        <w:t>(二)、建设规模</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零售项目总征地面积为XXXX平方米，相当于约XX.XX亩，其中净用地面积为XXXX平方米，红线范围内相当于约XX.XX亩。这一用地规模充分考虑了零售项目的建设需求，保障了零售项目在合适的空间内得以充分发展。零售项目规划的总建筑面积为XXXX平方米，其中主体工程建设占XXXX平方米，计容建筑面积达XXXX平方米。预计建筑工程的投资将达到XXXX万元，为零售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零售项目计划购置的设备共计XXXX台（套），设备购置费用为XXXX万元。这一设备购置计划充分考虑到零售项目的生产需求和技术要求，确保了零售项目在生产运营中具备先进的技术装备和高效的生产能力。设备的合理配置将为零售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零售项目计划总投资为XXXX万元，预计年实现营业收入为XXXX万元。这一产能规模的设定旨在确保零售项目能够在投资与回报之间取得平衡，实现长期可持续的发展。零售项目的总投资充分考虑到各个方面的需求，包括用地建设、设备购置等多个环节，以确保零售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1" w:name="_Toc31039"/>
      <w:r>
        <w:rPr>
          <w:rFonts w:ascii="仿宋" w:eastAsia="仿宋" w:hAnsi="仿宋" w:cs="仿宋" w:hint="eastAsia"/>
          <w:sz w:val="28"/>
          <w:lang w:eastAsia="zh-CN"/>
        </w:rPr>
        <w:t>四、零售项目可持续发展</w:t>
      </w:r>
      <w:bookmarkEnd w:id="11"/>
    </w:p>
    <w:p>
      <w:pPr>
        <w:pStyle w:val="Heading2"/>
        <w:rPr>
          <w:rFonts w:ascii="仿宋" w:eastAsia="仿宋" w:hAnsi="仿宋" w:cs="仿宋" w:hint="eastAsia"/>
          <w:lang w:eastAsia="zh-CN"/>
        </w:rPr>
      </w:pPr>
      <w:bookmarkStart w:id="12" w:name="_Toc6506"/>
      <w:r>
        <w:rPr>
          <w:rFonts w:ascii="仿宋" w:eastAsia="仿宋" w:hAnsi="仿宋" w:cs="仿宋" w:hint="eastAsia"/>
          <w:lang w:eastAsia="zh-CN"/>
        </w:rPr>
        <w:t>(一)、可持续战略与实践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零售项目中，零售项目团队着眼于未来，明确了可持续发展的战略方向。制定的具体可持续发展目标包括降低资源使用、采用环保技术、最大化社会效益等。这一步骤不仅有助于零售项目在环保和社会责任方面达到最高标准，也为未来提供了明确的指引，确保零售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可持续实践的融入零售项目管理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零售项目管理周期。从零售项目规划开始，零售项目团队就考虑了环境和社会的因素。在执行阶段，零售项目团队积极推动绿色技术的应用，优化资源利用。此外，关注员工的社会责任，通过培训和沟通活动提高员工对可持续发展的认知，使他们能够在日常工作中践行可持续实践。这些举措不仅为零售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3" w:name="_Toc5896"/>
      <w:r>
        <w:rPr>
          <w:rFonts w:ascii="仿宋" w:eastAsia="仿宋" w:hAnsi="仿宋" w:cs="仿宋" w:hint="eastAsia"/>
          <w:sz w:val="28"/>
          <w:lang w:eastAsia="zh-CN"/>
        </w:rPr>
        <w:t>(二)、环保与社会责任</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扎根于零售项目的可持续发展理念，我们深信环保与社会责任是零售项目成功的关键支柱。在零售项目的每一步，我们都致力于通过创新和实践，履行对环境和社会的坚定责任。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零售项目团队通过引入先进的环保技术、建立高效的废物处理系统以及推动能源节约措施，积极履行环保责任。定期的环保监测和评估确保零售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零售项目不仅致力于自身可持续发展，还注重对社会的回馈。通过支持社区零售项目、参与慈善事业、提供培训机会等方式，零售项目积极履行社会责任。与当地社区建立积极互动，关注员工的工作与生活平衡，以及员工的身心健康，是零售项目在社会责任层面的关键举措。这样的实践不仅增强了零售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4" w:name="_Toc24382"/>
      <w:r>
        <w:rPr>
          <w:rFonts w:ascii="仿宋" w:eastAsia="仿宋" w:hAnsi="仿宋" w:cs="仿宋" w:hint="eastAsia"/>
          <w:sz w:val="28"/>
          <w:lang w:eastAsia="zh-CN"/>
        </w:rPr>
        <w:t>五、零售项目文档管理</w:t>
      </w:r>
      <w:bookmarkEnd w:id="14"/>
    </w:p>
    <w:p>
      <w:pPr>
        <w:pStyle w:val="Heading2"/>
        <w:rPr>
          <w:rFonts w:ascii="仿宋" w:eastAsia="仿宋" w:hAnsi="仿宋" w:cs="仿宋" w:hint="eastAsia"/>
          <w:lang w:eastAsia="zh-CN"/>
        </w:rPr>
      </w:pPr>
      <w:bookmarkStart w:id="15" w:name="_Toc28956"/>
      <w:r>
        <w:rPr>
          <w:rFonts w:ascii="仿宋" w:eastAsia="仿宋" w:hAnsi="仿宋" w:cs="仿宋" w:hint="eastAsia"/>
          <w:lang w:eastAsia="zh-CN"/>
        </w:rPr>
        <w:t>(一)、文档编制与审查</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零售项目高度重视文档的质量和准确性，以支持零售项目的各项活动和决策。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零售项目文档的编制始于零售项目计划的初期，我们制定了详细的文档编制计划，明确了每个文档的内容、格式和编写责任人。在零售项目启动阶段，我们首先编制了零售项目章程，明确定义了零售项目的目标、范围、风险等关键要素。随后，零售项目团队根据计划陆续编制了需求文档、设计文档、测试文档等各类文档，确保零售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零售项目管理中的重要环节，旨在确保零售项目文档符合质量标准和零售项目需求。在零售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除了内部审查，我们还进行了外部审查，邀请零售项目相关利益方和专业领域的专家对文档进行独立审查。这有助于获取更全面、客观的反馈，确保零售项目文档不仅符合内部标准，也满足外部需求。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零售项目在文档编制与审查方面建立了严格的管理机制，通过规范的流程和多维度的审查，确保零售项目文档的质量、准确性和可靠性，为零售项目的顺利推进提供了有力支持。</w:t>
      </w:r>
    </w:p>
    <w:p>
      <w:pPr>
        <w:pStyle w:val="Heading2"/>
        <w:ind w:firstLine="560" w:firstLineChars="200"/>
        <w:rPr>
          <w:rFonts w:ascii="仿宋" w:eastAsia="仿宋" w:hAnsi="仿宋" w:cs="仿宋" w:hint="eastAsia"/>
          <w:sz w:val="28"/>
          <w:lang w:eastAsia="zh-CN"/>
        </w:rPr>
      </w:pPr>
      <w:bookmarkStart w:id="16" w:name="_Toc13039"/>
      <w:r>
        <w:rPr>
          <w:rFonts w:ascii="仿宋" w:eastAsia="仿宋" w:hAnsi="仿宋" w:cs="仿宋" w:hint="eastAsia"/>
          <w:sz w:val="28"/>
          <w:lang w:eastAsia="zh-CN"/>
        </w:rPr>
        <w:t>(二)、文档发布与分发</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在零售项目中，我们致力于优化文档发布与分发过程，以确保信息的高效传递和团队间协作的顺畅进行。以下是我们采取的关键优化策略：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 多渠道发布： 我们通过多渠道发布文档，包括电子邮件、零售项目管理平台、内部网站等，以满足不同团队成员的偏好和需求。多渠道发布确保了信息的全面覆盖。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我们采用了精细的权限控制，确保只有授权人员可以访问敏感信息。这种安全措施保护了零售项目文档的机密性，防止了未经授权的信息泄露。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7" w:name="_Toc8799"/>
      <w:r>
        <w:rPr>
          <w:rFonts w:ascii="仿宋" w:eastAsia="仿宋" w:hAnsi="仿宋" w:cs="仿宋" w:hint="eastAsia"/>
          <w:sz w:val="28"/>
          <w:lang w:eastAsia="zh-CN"/>
        </w:rPr>
        <w:t>(三)、文档存档与归档</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文档存档与归档是零售项目生命周期中一个至关重要的环节，直接关系到零售项目信息的长期保存和历史记录的完整性。在零售项目中，我们实施了一系列有效的文档存档与归档管理策略：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存档标准制定：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8" w:name="_Toc9157"/>
      <w:r>
        <w:rPr>
          <w:rFonts w:ascii="仿宋" w:eastAsia="仿宋" w:hAnsi="仿宋" w:cs="仿宋" w:hint="eastAsia"/>
          <w:sz w:val="28"/>
          <w:lang w:eastAsia="zh-CN"/>
        </w:rPr>
        <w:t>六、零售项目建设单位说明</w:t>
      </w:r>
      <w:bookmarkEnd w:id="18"/>
    </w:p>
    <w:p>
      <w:pPr>
        <w:pStyle w:val="Heading2"/>
        <w:rPr>
          <w:rFonts w:ascii="仿宋" w:eastAsia="仿宋" w:hAnsi="仿宋" w:cs="仿宋" w:hint="eastAsia"/>
          <w:lang w:eastAsia="zh-CN"/>
        </w:rPr>
      </w:pPr>
      <w:bookmarkStart w:id="19" w:name="_Toc9506"/>
      <w:r>
        <w:rPr>
          <w:rFonts w:ascii="仿宋" w:eastAsia="仿宋" w:hAnsi="仿宋" w:cs="仿宋" w:hint="eastAsia"/>
          <w:lang w:eastAsia="zh-CN"/>
        </w:rPr>
        <w:t>(一)、零售项目承办单位基本情况</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20" w:name="_Toc29260"/>
      <w:r>
        <w:rPr>
          <w:rFonts w:ascii="仿宋" w:eastAsia="仿宋" w:hAnsi="仿宋" w:cs="仿宋" w:hint="eastAsia"/>
          <w:sz w:val="28"/>
          <w:lang w:eastAsia="zh-CN"/>
        </w:rPr>
        <w:t>(二)、公司经济效益分析</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零售项目承办单位的XXXX，我们着眼于实现可持续的经济效益。通过技术创新和解决方案的提供，公司预计在零售项目执行期间将获得可观的收入增长。这一收入来源主要包括零售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同时，我们注重成本控制和效率提升，以确保零售项目的可持续盈利。透过精细的管理和资源优化，公司期望实现零售项目利润最大化。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零售项目实施进行全面的投资评估，包括零售项目启动阶段的资金投入和后续运营成本。通过对零售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为确保公司在零售项目实施过程中具备足够的资金流动性，公司将进行详尽的现金流分析。这包括资金需求的合理预测、零售项目周期内的资金峰谷分析以及灵活的财务管理策略，以应对各种潜在的经济变动。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21" w:name="_Toc12603"/>
      <w:r>
        <w:rPr>
          <w:rFonts w:ascii="仿宋" w:eastAsia="仿宋" w:hAnsi="仿宋" w:cs="仿宋" w:hint="eastAsia"/>
          <w:sz w:val="28"/>
          <w:lang w:eastAsia="zh-CN"/>
        </w:rPr>
        <w:t>七、零售项目计划安排</w:t>
      </w:r>
      <w:bookmarkEnd w:id="21"/>
    </w:p>
    <w:p>
      <w:pPr>
        <w:pStyle w:val="Heading2"/>
        <w:rPr>
          <w:rFonts w:ascii="仿宋" w:eastAsia="仿宋" w:hAnsi="仿宋" w:cs="仿宋" w:hint="eastAsia"/>
          <w:lang w:eastAsia="zh-CN"/>
        </w:rPr>
      </w:pPr>
      <w:bookmarkStart w:id="22" w:name="_Toc29333"/>
      <w:r>
        <w:rPr>
          <w:rFonts w:ascii="仿宋" w:eastAsia="仿宋" w:hAnsi="仿宋" w:cs="仿宋" w:hint="eastAsia"/>
          <w:lang w:eastAsia="zh-CN"/>
        </w:rPr>
        <w:t>(一)、建设周期</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零售项目的建设周期定为XXX个月，这一时间框架经过精心规划，旨在确保零售项目的有序推进和高效完成。这个周期涵盖了零售项目的规划、设计、施工、测试和交付等关键阶段，以保证整个过程在可控范围内顺利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在零售项目建设周期内，各个阶段将有明确的目标和任务。规划阶段将致力于详细制定零售项目计划、确定资源需求和风险评估等，以确保后续的工作有清晰的方向和基础。设计阶段将着重于零售项目的具体设计、技术选型和系统架构等，以满足零售项目的要求和标准。而施工阶段将是零售项目实施的关键时期，需要协调各方资源，确保施工进度符合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测试阶段将对零售项目进行全面的检查和验证，确保交付的系统或产品符合质量标准和用户需求。最后，交付阶段将完成零售项目的交付，包括零售项目文档的整理和最终成果的验收。整个建设周期的合理安排旨在最大程度地优化零售项目进程，确保零售项目在预定时间内高质量完成，为相关利益相关方提供可靠的服务或产品。</w:t>
      </w:r>
    </w:p>
    <w:p>
      <w:pPr>
        <w:pStyle w:val="Heading2"/>
        <w:ind w:firstLine="560" w:firstLineChars="200"/>
        <w:rPr>
          <w:rFonts w:ascii="仿宋" w:eastAsia="仿宋" w:hAnsi="仿宋" w:cs="仿宋" w:hint="eastAsia"/>
          <w:sz w:val="28"/>
          <w:lang w:eastAsia="zh-CN"/>
        </w:rPr>
      </w:pPr>
      <w:bookmarkStart w:id="23" w:name="_Toc8130"/>
      <w:r>
        <w:rPr>
          <w:rFonts w:ascii="仿宋" w:eastAsia="仿宋" w:hAnsi="仿宋" w:cs="仿宋" w:hint="eastAsia"/>
          <w:sz w:val="28"/>
          <w:lang w:eastAsia="zh-CN"/>
        </w:rPr>
        <w:t>(二)、建设进度</w:t>
      </w:r>
      <w:bookmarkEnd w:id="23"/>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https://d.book118.com/038102043024006034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零售项目计划设计方案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零售项目计划设计方案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零售项目计划设计方案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零售项目计划设计方案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零售项目计划设计方案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零售项目计划设计方案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零售项目计划设计方案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零售项目计划设计方案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零售项目计划设计方案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零售项目计划设计方案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零售项目计划设计方案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零售项目计划设计方案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零售项目计划设计方案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零售项目计划设计方案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零售项目计划设计方案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零售项目计划设计方案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零售项目计划设计方案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23090F"/>
    <w:rsid w:val="4523090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38102043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2024-02-01T09:19:00Z</dcterms:created>
  <dcterms:modified xsi:type="dcterms:W3CDTF">2024-02-01T09:19:22Z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51965AA3DB054E67A500D69D5CC56733_11</vt:lpwstr>
  </property>
  <property fmtid="{D5CDD505-2E9C-101B-9397-08002B2CF9AE}" pid="3" name="KSOProductBuildVer">
    <vt:lpwstr>2052-12.1.0.16250</vt:lpwstr>
  </property>
</Properties>
</file>