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减压阀项目工作报告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16" w:history="1">
        <w:r>
          <w:rPr>
            <w:rFonts w:ascii="仿宋" w:eastAsia="仿宋" w:hAnsi="仿宋" w:cs="仿宋" w:hint="eastAsia"/>
            <w:lang w:eastAsia="zh-CN"/>
          </w:rPr>
          <w:t>概论</w:t>
        </w:r>
        <w:r>
          <w:tab/>
        </w:r>
        <w:r>
          <w:fldChar w:fldCharType="begin"/>
        </w:r>
        <w:r>
          <w:instrText xml:space="preserve"> PAGEREF _Toc25616 \h </w:instrText>
        </w:r>
        <w:r>
          <w:fldChar w:fldCharType="separate"/>
        </w:r>
        <w:r>
          <w:t>3</w:t>
        </w:r>
        <w:r>
          <w:fldChar w:fldCharType="end"/>
        </w:r>
      </w:hyperlink>
    </w:p>
    <w:p>
      <w:pPr>
        <w:pStyle w:val="TOC1"/>
        <w:tabs>
          <w:tab w:val="right" w:leader="dot" w:pos="8306"/>
        </w:tabs>
      </w:pPr>
      <w:hyperlink w:anchor="_Toc26949" w:history="1">
        <w:r>
          <w:rPr>
            <w:rFonts w:ascii="仿宋" w:eastAsia="仿宋" w:hAnsi="仿宋" w:cs="仿宋" w:hint="eastAsia"/>
            <w:lang w:eastAsia="zh-CN"/>
          </w:rPr>
          <w:t>一、减压阀项目市场前景分析</w:t>
        </w:r>
        <w:r>
          <w:tab/>
        </w:r>
        <w:r>
          <w:fldChar w:fldCharType="begin"/>
        </w:r>
        <w:r>
          <w:instrText xml:space="preserve"> PAGEREF _Toc26949 \h </w:instrText>
        </w:r>
        <w:r>
          <w:fldChar w:fldCharType="separate"/>
        </w:r>
        <w:r>
          <w:t>3</w:t>
        </w:r>
        <w:r>
          <w:fldChar w:fldCharType="end"/>
        </w:r>
      </w:hyperlink>
    </w:p>
    <w:p>
      <w:pPr>
        <w:pStyle w:val="TOC2"/>
        <w:tabs>
          <w:tab w:val="right" w:leader="dot" w:pos="8306"/>
        </w:tabs>
      </w:pPr>
      <w:hyperlink w:anchor="_Toc11259" w:history="1">
        <w:r>
          <w:rPr>
            <w:rFonts w:ascii="仿宋" w:eastAsia="仿宋" w:hAnsi="仿宋" w:cs="仿宋" w:hint="eastAsia"/>
            <w:lang w:eastAsia="zh-CN"/>
          </w:rPr>
          <w:t>(一)、建设地经济发展概况</w:t>
        </w:r>
        <w:r>
          <w:tab/>
        </w:r>
        <w:r>
          <w:fldChar w:fldCharType="begin"/>
        </w:r>
        <w:r>
          <w:instrText xml:space="preserve"> PAGEREF _Toc11259 \h </w:instrText>
        </w:r>
        <w:r>
          <w:fldChar w:fldCharType="separate"/>
        </w:r>
        <w:r>
          <w:t>3</w:t>
        </w:r>
        <w:r>
          <w:fldChar w:fldCharType="end"/>
        </w:r>
      </w:hyperlink>
    </w:p>
    <w:p>
      <w:pPr>
        <w:pStyle w:val="TOC2"/>
        <w:tabs>
          <w:tab w:val="right" w:leader="dot" w:pos="8306"/>
        </w:tabs>
      </w:pPr>
      <w:hyperlink w:anchor="_Toc12937" w:history="1">
        <w:r>
          <w:rPr>
            <w:rFonts w:ascii="仿宋" w:eastAsia="仿宋" w:hAnsi="仿宋" w:cs="仿宋" w:hint="eastAsia"/>
            <w:lang w:eastAsia="zh-CN"/>
          </w:rPr>
          <w:t>(二)、行业市场分析</w:t>
        </w:r>
        <w:r>
          <w:tab/>
        </w:r>
        <w:r>
          <w:fldChar w:fldCharType="begin"/>
        </w:r>
        <w:r>
          <w:instrText xml:space="preserve"> PAGEREF _Toc12937 \h </w:instrText>
        </w:r>
        <w:r>
          <w:fldChar w:fldCharType="separate"/>
        </w:r>
        <w:r>
          <w:t>5</w:t>
        </w:r>
        <w:r>
          <w:fldChar w:fldCharType="end"/>
        </w:r>
      </w:hyperlink>
    </w:p>
    <w:p>
      <w:pPr>
        <w:pStyle w:val="TOC1"/>
        <w:tabs>
          <w:tab w:val="right" w:leader="dot" w:pos="8306"/>
        </w:tabs>
      </w:pPr>
      <w:hyperlink w:anchor="_Toc8641" w:history="1">
        <w:r>
          <w:rPr>
            <w:rFonts w:ascii="仿宋" w:eastAsia="仿宋" w:hAnsi="仿宋" w:cs="仿宋" w:hint="eastAsia"/>
            <w:lang w:eastAsia="zh-CN"/>
          </w:rPr>
          <w:t>二、减压阀项目环境保护分析</w:t>
        </w:r>
        <w:r>
          <w:tab/>
        </w:r>
        <w:r>
          <w:fldChar w:fldCharType="begin"/>
        </w:r>
        <w:r>
          <w:instrText xml:space="preserve"> PAGEREF _Toc8641 \h </w:instrText>
        </w:r>
        <w:r>
          <w:fldChar w:fldCharType="separate"/>
        </w:r>
        <w:r>
          <w:t>6</w:t>
        </w:r>
        <w:r>
          <w:fldChar w:fldCharType="end"/>
        </w:r>
      </w:hyperlink>
    </w:p>
    <w:p>
      <w:pPr>
        <w:pStyle w:val="TOC2"/>
        <w:tabs>
          <w:tab w:val="right" w:leader="dot" w:pos="8306"/>
        </w:tabs>
      </w:pPr>
      <w:hyperlink w:anchor="_Toc16032" w:history="1">
        <w:r>
          <w:rPr>
            <w:rFonts w:ascii="仿宋" w:eastAsia="仿宋" w:hAnsi="仿宋" w:cs="仿宋" w:hint="eastAsia"/>
            <w:lang w:eastAsia="zh-CN"/>
          </w:rPr>
          <w:t>(一)、建设区域环境质量现状</w:t>
        </w:r>
        <w:r>
          <w:tab/>
        </w:r>
        <w:r>
          <w:fldChar w:fldCharType="begin"/>
        </w:r>
        <w:r>
          <w:instrText xml:space="preserve"> PAGEREF _Toc16032 \h </w:instrText>
        </w:r>
        <w:r>
          <w:fldChar w:fldCharType="separate"/>
        </w:r>
        <w:r>
          <w:t>6</w:t>
        </w:r>
        <w:r>
          <w:fldChar w:fldCharType="end"/>
        </w:r>
      </w:hyperlink>
    </w:p>
    <w:p>
      <w:pPr>
        <w:pStyle w:val="TOC2"/>
        <w:tabs>
          <w:tab w:val="right" w:leader="dot" w:pos="8306"/>
        </w:tabs>
      </w:pPr>
      <w:hyperlink w:anchor="_Toc3806" w:history="1">
        <w:r>
          <w:rPr>
            <w:rFonts w:ascii="仿宋" w:eastAsia="仿宋" w:hAnsi="仿宋" w:cs="仿宋" w:hint="eastAsia"/>
            <w:lang w:eastAsia="zh-CN"/>
          </w:rPr>
          <w:t>(二)、建设期环境保护</w:t>
        </w:r>
        <w:r>
          <w:tab/>
        </w:r>
        <w:r>
          <w:fldChar w:fldCharType="begin"/>
        </w:r>
        <w:r>
          <w:instrText xml:space="preserve"> PAGEREF _Toc3806 \h </w:instrText>
        </w:r>
        <w:r>
          <w:fldChar w:fldCharType="separate"/>
        </w:r>
        <w:r>
          <w:t>7</w:t>
        </w:r>
        <w:r>
          <w:fldChar w:fldCharType="end"/>
        </w:r>
      </w:hyperlink>
    </w:p>
    <w:p>
      <w:pPr>
        <w:pStyle w:val="TOC2"/>
        <w:tabs>
          <w:tab w:val="right" w:leader="dot" w:pos="8306"/>
        </w:tabs>
      </w:pPr>
      <w:hyperlink w:anchor="_Toc13891" w:history="1">
        <w:r>
          <w:rPr>
            <w:rFonts w:ascii="仿宋" w:eastAsia="仿宋" w:hAnsi="仿宋" w:cs="仿宋" w:hint="eastAsia"/>
            <w:lang w:eastAsia="zh-CN"/>
          </w:rPr>
          <w:t>(三)、运营期环境保护</w:t>
        </w:r>
        <w:r>
          <w:tab/>
        </w:r>
        <w:r>
          <w:fldChar w:fldCharType="begin"/>
        </w:r>
        <w:r>
          <w:instrText xml:space="preserve"> PAGEREF _Toc13891 \h </w:instrText>
        </w:r>
        <w:r>
          <w:fldChar w:fldCharType="separate"/>
        </w:r>
        <w:r>
          <w:t>8</w:t>
        </w:r>
        <w:r>
          <w:fldChar w:fldCharType="end"/>
        </w:r>
      </w:hyperlink>
    </w:p>
    <w:p>
      <w:pPr>
        <w:pStyle w:val="TOC2"/>
        <w:tabs>
          <w:tab w:val="right" w:leader="dot" w:pos="8306"/>
        </w:tabs>
      </w:pPr>
      <w:hyperlink w:anchor="_Toc4523" w:history="1">
        <w:r>
          <w:rPr>
            <w:rFonts w:ascii="仿宋" w:eastAsia="仿宋" w:hAnsi="仿宋" w:cs="仿宋" w:hint="eastAsia"/>
            <w:lang w:eastAsia="zh-CN"/>
          </w:rPr>
          <w:t>(四)、减压阀项目建设对区域经济的影响</w:t>
        </w:r>
        <w:r>
          <w:tab/>
        </w:r>
        <w:r>
          <w:fldChar w:fldCharType="begin"/>
        </w:r>
        <w:r>
          <w:instrText xml:space="preserve"> PAGEREF _Toc4523 \h </w:instrText>
        </w:r>
        <w:r>
          <w:fldChar w:fldCharType="separate"/>
        </w:r>
        <w:r>
          <w:t>10</w:t>
        </w:r>
        <w:r>
          <w:fldChar w:fldCharType="end"/>
        </w:r>
      </w:hyperlink>
    </w:p>
    <w:p>
      <w:pPr>
        <w:pStyle w:val="TOC2"/>
        <w:tabs>
          <w:tab w:val="right" w:leader="dot" w:pos="8306"/>
        </w:tabs>
      </w:pPr>
      <w:hyperlink w:anchor="_Toc31967" w:history="1">
        <w:r>
          <w:rPr>
            <w:rFonts w:ascii="仿宋" w:eastAsia="仿宋" w:hAnsi="仿宋" w:cs="仿宋" w:hint="eastAsia"/>
            <w:lang w:eastAsia="zh-CN"/>
          </w:rPr>
          <w:t>(五)、废弃物处理</w:t>
        </w:r>
        <w:r>
          <w:tab/>
        </w:r>
        <w:r>
          <w:fldChar w:fldCharType="begin"/>
        </w:r>
        <w:r>
          <w:instrText xml:space="preserve"> PAGEREF _Toc31967 \h </w:instrText>
        </w:r>
        <w:r>
          <w:fldChar w:fldCharType="separate"/>
        </w:r>
        <w:r>
          <w:t>11</w:t>
        </w:r>
        <w:r>
          <w:fldChar w:fldCharType="end"/>
        </w:r>
      </w:hyperlink>
    </w:p>
    <w:p>
      <w:pPr>
        <w:pStyle w:val="TOC2"/>
        <w:tabs>
          <w:tab w:val="right" w:leader="dot" w:pos="8306"/>
        </w:tabs>
      </w:pPr>
      <w:hyperlink w:anchor="_Toc11375" w:history="1">
        <w:r>
          <w:rPr>
            <w:rFonts w:ascii="仿宋" w:eastAsia="仿宋" w:hAnsi="仿宋" w:cs="仿宋" w:hint="eastAsia"/>
            <w:lang w:eastAsia="zh-CN"/>
          </w:rPr>
          <w:t>(六)、特殊环境影响分析</w:t>
        </w:r>
        <w:r>
          <w:tab/>
        </w:r>
        <w:r>
          <w:fldChar w:fldCharType="begin"/>
        </w:r>
        <w:r>
          <w:instrText xml:space="preserve"> PAGEREF _Toc11375 \h </w:instrText>
        </w:r>
        <w:r>
          <w:fldChar w:fldCharType="separate"/>
        </w:r>
        <w:r>
          <w:t>12</w:t>
        </w:r>
        <w:r>
          <w:fldChar w:fldCharType="end"/>
        </w:r>
      </w:hyperlink>
    </w:p>
    <w:p>
      <w:pPr>
        <w:pStyle w:val="TOC2"/>
        <w:tabs>
          <w:tab w:val="right" w:leader="dot" w:pos="8306"/>
        </w:tabs>
      </w:pPr>
      <w:hyperlink w:anchor="_Toc19942" w:history="1">
        <w:r>
          <w:rPr>
            <w:rFonts w:ascii="仿宋" w:eastAsia="仿宋" w:hAnsi="仿宋" w:cs="仿宋" w:hint="eastAsia"/>
            <w:lang w:eastAsia="zh-CN"/>
          </w:rPr>
          <w:t>(七)、清洁生产</w:t>
        </w:r>
        <w:r>
          <w:tab/>
        </w:r>
        <w:r>
          <w:fldChar w:fldCharType="begin"/>
        </w:r>
        <w:r>
          <w:instrText xml:space="preserve"> PAGEREF _Toc19942 \h </w:instrText>
        </w:r>
        <w:r>
          <w:fldChar w:fldCharType="separate"/>
        </w:r>
        <w:r>
          <w:t>14</w:t>
        </w:r>
        <w:r>
          <w:fldChar w:fldCharType="end"/>
        </w:r>
      </w:hyperlink>
    </w:p>
    <w:p>
      <w:pPr>
        <w:pStyle w:val="TOC2"/>
        <w:tabs>
          <w:tab w:val="right" w:leader="dot" w:pos="8306"/>
        </w:tabs>
      </w:pPr>
      <w:hyperlink w:anchor="_Toc3577" w:history="1">
        <w:r>
          <w:rPr>
            <w:rFonts w:ascii="仿宋" w:eastAsia="仿宋" w:hAnsi="仿宋" w:cs="仿宋" w:hint="eastAsia"/>
            <w:lang w:eastAsia="zh-CN"/>
          </w:rPr>
          <w:t>(八)、环境保护综合评价</w:t>
        </w:r>
        <w:r>
          <w:tab/>
        </w:r>
        <w:r>
          <w:fldChar w:fldCharType="begin"/>
        </w:r>
        <w:r>
          <w:instrText xml:space="preserve"> PAGEREF _Toc3577 \h </w:instrText>
        </w:r>
        <w:r>
          <w:fldChar w:fldCharType="separate"/>
        </w:r>
        <w:r>
          <w:t>15</w:t>
        </w:r>
        <w:r>
          <w:fldChar w:fldCharType="end"/>
        </w:r>
      </w:hyperlink>
    </w:p>
    <w:p>
      <w:pPr>
        <w:pStyle w:val="TOC1"/>
        <w:tabs>
          <w:tab w:val="right" w:leader="dot" w:pos="8306"/>
        </w:tabs>
      </w:pPr>
      <w:hyperlink w:anchor="_Toc398" w:history="1">
        <w:r>
          <w:rPr>
            <w:rFonts w:ascii="仿宋" w:eastAsia="仿宋" w:hAnsi="仿宋" w:cs="仿宋" w:hint="eastAsia"/>
            <w:lang w:eastAsia="zh-CN"/>
          </w:rPr>
          <w:t>三、建设规划</w:t>
        </w:r>
        <w:r>
          <w:tab/>
        </w:r>
        <w:r>
          <w:fldChar w:fldCharType="begin"/>
        </w:r>
        <w:r>
          <w:instrText xml:space="preserve"> PAGEREF _Toc398 \h </w:instrText>
        </w:r>
        <w:r>
          <w:fldChar w:fldCharType="separate"/>
        </w:r>
        <w:r>
          <w:t>17</w:t>
        </w:r>
        <w:r>
          <w:fldChar w:fldCharType="end"/>
        </w:r>
      </w:hyperlink>
    </w:p>
    <w:p>
      <w:pPr>
        <w:pStyle w:val="TOC2"/>
        <w:tabs>
          <w:tab w:val="right" w:leader="dot" w:pos="8306"/>
        </w:tabs>
      </w:pPr>
      <w:hyperlink w:anchor="_Toc26585" w:history="1">
        <w:r>
          <w:rPr>
            <w:rFonts w:ascii="仿宋" w:eastAsia="仿宋" w:hAnsi="仿宋" w:cs="仿宋" w:hint="eastAsia"/>
            <w:lang w:eastAsia="zh-CN"/>
          </w:rPr>
          <w:t>(一)、产品规划</w:t>
        </w:r>
        <w:r>
          <w:tab/>
        </w:r>
        <w:r>
          <w:fldChar w:fldCharType="begin"/>
        </w:r>
        <w:r>
          <w:instrText xml:space="preserve"> PAGEREF _Toc26585 \h </w:instrText>
        </w:r>
        <w:r>
          <w:fldChar w:fldCharType="separate"/>
        </w:r>
        <w:r>
          <w:t>17</w:t>
        </w:r>
        <w:r>
          <w:fldChar w:fldCharType="end"/>
        </w:r>
      </w:hyperlink>
    </w:p>
    <w:p>
      <w:pPr>
        <w:pStyle w:val="TOC2"/>
        <w:tabs>
          <w:tab w:val="right" w:leader="dot" w:pos="8306"/>
        </w:tabs>
      </w:pPr>
      <w:hyperlink w:anchor="_Toc7301" w:history="1">
        <w:r>
          <w:rPr>
            <w:rFonts w:ascii="仿宋" w:eastAsia="仿宋" w:hAnsi="仿宋" w:cs="仿宋" w:hint="eastAsia"/>
            <w:lang w:eastAsia="zh-CN"/>
          </w:rPr>
          <w:t>(二)、建设规模</w:t>
        </w:r>
        <w:r>
          <w:tab/>
        </w:r>
        <w:r>
          <w:fldChar w:fldCharType="begin"/>
        </w:r>
        <w:r>
          <w:instrText xml:space="preserve"> PAGEREF _Toc7301 \h </w:instrText>
        </w:r>
        <w:r>
          <w:fldChar w:fldCharType="separate"/>
        </w:r>
        <w:r>
          <w:t>19</w:t>
        </w:r>
        <w:r>
          <w:fldChar w:fldCharType="end"/>
        </w:r>
      </w:hyperlink>
    </w:p>
    <w:p>
      <w:pPr>
        <w:pStyle w:val="TOC1"/>
        <w:tabs>
          <w:tab w:val="right" w:leader="dot" w:pos="8306"/>
        </w:tabs>
      </w:pPr>
      <w:hyperlink w:anchor="_Toc1988" w:history="1">
        <w:r>
          <w:rPr>
            <w:rFonts w:ascii="仿宋" w:eastAsia="仿宋" w:hAnsi="仿宋" w:cs="仿宋" w:hint="eastAsia"/>
            <w:lang w:eastAsia="zh-CN"/>
          </w:rPr>
          <w:t>四、建设单位基本信息</w:t>
        </w:r>
        <w:r>
          <w:tab/>
        </w:r>
        <w:r>
          <w:fldChar w:fldCharType="begin"/>
        </w:r>
        <w:r>
          <w:instrText xml:space="preserve"> PAGEREF _Toc1988 \h </w:instrText>
        </w:r>
        <w:r>
          <w:fldChar w:fldCharType="separate"/>
        </w:r>
        <w:r>
          <w:t>20</w:t>
        </w:r>
        <w:r>
          <w:fldChar w:fldCharType="end"/>
        </w:r>
      </w:hyperlink>
    </w:p>
    <w:p>
      <w:pPr>
        <w:pStyle w:val="TOC2"/>
        <w:tabs>
          <w:tab w:val="right" w:leader="dot" w:pos="8306"/>
        </w:tabs>
      </w:pPr>
      <w:hyperlink w:anchor="_Toc10866" w:history="1">
        <w:r>
          <w:rPr>
            <w:rFonts w:ascii="仿宋" w:eastAsia="仿宋" w:hAnsi="仿宋" w:cs="仿宋" w:hint="eastAsia"/>
            <w:lang w:eastAsia="zh-CN"/>
          </w:rPr>
          <w:t>(一)、减压阀项目承办单位基本情况</w:t>
        </w:r>
        <w:r>
          <w:tab/>
        </w:r>
        <w:r>
          <w:fldChar w:fldCharType="begin"/>
        </w:r>
        <w:r>
          <w:instrText xml:space="preserve"> PAGEREF _Toc10866 \h </w:instrText>
        </w:r>
        <w:r>
          <w:fldChar w:fldCharType="separate"/>
        </w:r>
        <w:r>
          <w:t>20</w:t>
        </w:r>
        <w:r>
          <w:fldChar w:fldCharType="end"/>
        </w:r>
      </w:hyperlink>
    </w:p>
    <w:p>
      <w:pPr>
        <w:pStyle w:val="TOC2"/>
        <w:tabs>
          <w:tab w:val="right" w:leader="dot" w:pos="8306"/>
        </w:tabs>
      </w:pPr>
      <w:hyperlink w:anchor="_Toc21661" w:history="1">
        <w:r>
          <w:rPr>
            <w:rFonts w:ascii="仿宋" w:eastAsia="仿宋" w:hAnsi="仿宋" w:cs="仿宋" w:hint="eastAsia"/>
            <w:lang w:eastAsia="zh-CN"/>
          </w:rPr>
          <w:t>(二)、公司经济效益分析</w:t>
        </w:r>
        <w:r>
          <w:tab/>
        </w:r>
        <w:r>
          <w:fldChar w:fldCharType="begin"/>
        </w:r>
        <w:r>
          <w:instrText xml:space="preserve"> PAGEREF _Toc21661 \h </w:instrText>
        </w:r>
        <w:r>
          <w:fldChar w:fldCharType="separate"/>
        </w:r>
        <w:r>
          <w:t>22</w:t>
        </w:r>
        <w:r>
          <w:fldChar w:fldCharType="end"/>
        </w:r>
      </w:hyperlink>
    </w:p>
    <w:p>
      <w:pPr>
        <w:pStyle w:val="TOC1"/>
        <w:tabs>
          <w:tab w:val="right" w:leader="dot" w:pos="8306"/>
        </w:tabs>
      </w:pPr>
      <w:hyperlink w:anchor="_Toc8493" w:history="1">
        <w:r>
          <w:rPr>
            <w:rFonts w:ascii="仿宋" w:eastAsia="仿宋" w:hAnsi="仿宋" w:cs="仿宋" w:hint="eastAsia"/>
            <w:lang w:eastAsia="zh-CN"/>
          </w:rPr>
          <w:t>五、减压阀项目风险评估</w:t>
        </w:r>
        <w:r>
          <w:tab/>
        </w:r>
        <w:r>
          <w:fldChar w:fldCharType="begin"/>
        </w:r>
        <w:r>
          <w:instrText xml:space="preserve"> PAGEREF _Toc8493 \h </w:instrText>
        </w:r>
        <w:r>
          <w:fldChar w:fldCharType="separate"/>
        </w:r>
        <w:r>
          <w:t>23</w:t>
        </w:r>
        <w:r>
          <w:fldChar w:fldCharType="end"/>
        </w:r>
      </w:hyperlink>
    </w:p>
    <w:p>
      <w:pPr>
        <w:pStyle w:val="TOC2"/>
        <w:tabs>
          <w:tab w:val="right" w:leader="dot" w:pos="8306"/>
        </w:tabs>
      </w:pPr>
      <w:hyperlink w:anchor="_Toc5430" w:history="1">
        <w:r>
          <w:rPr>
            <w:rFonts w:ascii="仿宋" w:eastAsia="仿宋" w:hAnsi="仿宋" w:cs="仿宋" w:hint="eastAsia"/>
            <w:lang w:eastAsia="zh-CN"/>
          </w:rPr>
          <w:t>(一)、政策风险分析</w:t>
        </w:r>
        <w:r>
          <w:tab/>
        </w:r>
        <w:r>
          <w:fldChar w:fldCharType="begin"/>
        </w:r>
        <w:r>
          <w:instrText xml:space="preserve"> PAGEREF _Toc5430 \h </w:instrText>
        </w:r>
        <w:r>
          <w:fldChar w:fldCharType="separate"/>
        </w:r>
        <w:r>
          <w:t>23</w:t>
        </w:r>
        <w:r>
          <w:fldChar w:fldCharType="end"/>
        </w:r>
      </w:hyperlink>
    </w:p>
    <w:p>
      <w:pPr>
        <w:pStyle w:val="TOC2"/>
        <w:tabs>
          <w:tab w:val="right" w:leader="dot" w:pos="8306"/>
        </w:tabs>
      </w:pPr>
      <w:hyperlink w:anchor="_Toc15132" w:history="1">
        <w:r>
          <w:rPr>
            <w:rFonts w:ascii="仿宋" w:eastAsia="仿宋" w:hAnsi="仿宋" w:cs="仿宋" w:hint="eastAsia"/>
            <w:lang w:eastAsia="zh-CN"/>
          </w:rPr>
          <w:t>(二)、社会风险分析</w:t>
        </w:r>
        <w:r>
          <w:tab/>
        </w:r>
        <w:r>
          <w:fldChar w:fldCharType="begin"/>
        </w:r>
        <w:r>
          <w:instrText xml:space="preserve"> PAGEREF _Toc15132 \h </w:instrText>
        </w:r>
        <w:r>
          <w:fldChar w:fldCharType="separate"/>
        </w:r>
        <w:r>
          <w:t>25</w:t>
        </w:r>
        <w:r>
          <w:fldChar w:fldCharType="end"/>
        </w:r>
      </w:hyperlink>
    </w:p>
    <w:p>
      <w:pPr>
        <w:pStyle w:val="TOC2"/>
        <w:tabs>
          <w:tab w:val="right" w:leader="dot" w:pos="8306"/>
        </w:tabs>
      </w:pPr>
      <w:hyperlink w:anchor="_Toc21974" w:history="1">
        <w:r>
          <w:rPr>
            <w:rFonts w:ascii="仿宋" w:eastAsia="仿宋" w:hAnsi="仿宋" w:cs="仿宋" w:hint="eastAsia"/>
            <w:lang w:eastAsia="zh-CN"/>
          </w:rPr>
          <w:t>(三)、市场风险分析</w:t>
        </w:r>
        <w:r>
          <w:tab/>
        </w:r>
        <w:r>
          <w:fldChar w:fldCharType="begin"/>
        </w:r>
        <w:r>
          <w:instrText xml:space="preserve"> PAGEREF _Toc21974 \h </w:instrText>
        </w:r>
        <w:r>
          <w:fldChar w:fldCharType="separate"/>
        </w:r>
        <w:r>
          <w:t>27</w:t>
        </w:r>
        <w:r>
          <w:fldChar w:fldCharType="end"/>
        </w:r>
      </w:hyperlink>
    </w:p>
    <w:p>
      <w:pPr>
        <w:pStyle w:val="TOC2"/>
        <w:tabs>
          <w:tab w:val="right" w:leader="dot" w:pos="8306"/>
        </w:tabs>
      </w:pPr>
      <w:hyperlink w:anchor="_Toc26904" w:history="1">
        <w:r>
          <w:rPr>
            <w:rFonts w:ascii="仿宋" w:eastAsia="仿宋" w:hAnsi="仿宋" w:cs="仿宋" w:hint="eastAsia"/>
            <w:lang w:eastAsia="zh-CN"/>
          </w:rPr>
          <w:t>(四)、资金风险分析</w:t>
        </w:r>
        <w:r>
          <w:tab/>
        </w:r>
        <w:r>
          <w:fldChar w:fldCharType="begin"/>
        </w:r>
        <w:r>
          <w:instrText xml:space="preserve"> PAGEREF _Toc26904 \h </w:instrText>
        </w:r>
        <w:r>
          <w:fldChar w:fldCharType="separate"/>
        </w:r>
        <w:r>
          <w:t>29</w:t>
        </w:r>
        <w:r>
          <w:fldChar w:fldCharType="end"/>
        </w:r>
      </w:hyperlink>
    </w:p>
    <w:p>
      <w:pPr>
        <w:pStyle w:val="TOC2"/>
        <w:tabs>
          <w:tab w:val="right" w:leader="dot" w:pos="8306"/>
        </w:tabs>
      </w:pPr>
      <w:hyperlink w:anchor="_Toc10992" w:history="1">
        <w:r>
          <w:rPr>
            <w:rFonts w:ascii="仿宋" w:eastAsia="仿宋" w:hAnsi="仿宋" w:cs="仿宋" w:hint="eastAsia"/>
            <w:lang w:eastAsia="zh-CN"/>
          </w:rPr>
          <w:t>(五)、技术风险分析</w:t>
        </w:r>
        <w:r>
          <w:tab/>
        </w:r>
        <w:r>
          <w:fldChar w:fldCharType="begin"/>
        </w:r>
        <w:r>
          <w:instrText xml:space="preserve"> PAGEREF _Toc10992 \h </w:instrText>
        </w:r>
        <w:r>
          <w:fldChar w:fldCharType="separate"/>
        </w:r>
        <w:r>
          <w:t>30</w:t>
        </w:r>
        <w:r>
          <w:fldChar w:fldCharType="end"/>
        </w:r>
      </w:hyperlink>
    </w:p>
    <w:p>
      <w:pPr>
        <w:pStyle w:val="TOC2"/>
        <w:tabs>
          <w:tab w:val="right" w:leader="dot" w:pos="8306"/>
        </w:tabs>
      </w:pPr>
      <w:hyperlink w:anchor="_Toc16574" w:history="1">
        <w:r>
          <w:rPr>
            <w:rFonts w:ascii="仿宋" w:eastAsia="仿宋" w:hAnsi="仿宋" w:cs="仿宋" w:hint="eastAsia"/>
            <w:lang w:eastAsia="zh-CN"/>
          </w:rPr>
          <w:t>(六)、财务风险分析</w:t>
        </w:r>
        <w:r>
          <w:tab/>
        </w:r>
        <w:r>
          <w:fldChar w:fldCharType="begin"/>
        </w:r>
        <w:r>
          <w:instrText xml:space="preserve"> PAGEREF _Toc16574 \h </w:instrText>
        </w:r>
        <w:r>
          <w:fldChar w:fldCharType="separate"/>
        </w:r>
        <w:r>
          <w:t>32</w:t>
        </w:r>
        <w:r>
          <w:fldChar w:fldCharType="end"/>
        </w:r>
      </w:hyperlink>
    </w:p>
    <w:p>
      <w:pPr>
        <w:pStyle w:val="TOC2"/>
        <w:tabs>
          <w:tab w:val="right" w:leader="dot" w:pos="8306"/>
        </w:tabs>
      </w:pPr>
      <w:hyperlink w:anchor="_Toc17089" w:history="1">
        <w:r>
          <w:rPr>
            <w:rFonts w:ascii="仿宋" w:eastAsia="仿宋" w:hAnsi="仿宋" w:cs="仿宋" w:hint="eastAsia"/>
            <w:lang w:eastAsia="zh-CN"/>
          </w:rPr>
          <w:t>(七)、管理风险分析</w:t>
        </w:r>
        <w:r>
          <w:tab/>
        </w:r>
        <w:r>
          <w:fldChar w:fldCharType="begin"/>
        </w:r>
        <w:r>
          <w:instrText xml:space="preserve"> PAGEREF _Toc17089 \h </w:instrText>
        </w:r>
        <w:r>
          <w:fldChar w:fldCharType="separate"/>
        </w:r>
        <w:r>
          <w:t>34</w:t>
        </w:r>
        <w:r>
          <w:fldChar w:fldCharType="end"/>
        </w:r>
      </w:hyperlink>
    </w:p>
    <w:p>
      <w:pPr>
        <w:pStyle w:val="TOC2"/>
        <w:tabs>
          <w:tab w:val="right" w:leader="dot" w:pos="8306"/>
        </w:tabs>
      </w:pPr>
      <w:hyperlink w:anchor="_Toc12835" w:history="1">
        <w:r>
          <w:rPr>
            <w:rFonts w:ascii="仿宋" w:eastAsia="仿宋" w:hAnsi="仿宋" w:cs="仿宋" w:hint="eastAsia"/>
            <w:lang w:eastAsia="zh-CN"/>
          </w:rPr>
          <w:t>(八)、其它风险分析</w:t>
        </w:r>
        <w:r>
          <w:tab/>
        </w:r>
        <w:r>
          <w:fldChar w:fldCharType="begin"/>
        </w:r>
        <w:r>
          <w:instrText xml:space="preserve"> PAGEREF _Toc12835 \h </w:instrText>
        </w:r>
        <w:r>
          <w:fldChar w:fldCharType="separate"/>
        </w:r>
        <w:r>
          <w:t>36</w:t>
        </w:r>
        <w:r>
          <w:fldChar w:fldCharType="end"/>
        </w:r>
      </w:hyperlink>
    </w:p>
    <w:p>
      <w:pPr>
        <w:pStyle w:val="TOC2"/>
        <w:tabs>
          <w:tab w:val="right" w:leader="dot" w:pos="8306"/>
        </w:tabs>
      </w:pPr>
      <w:hyperlink w:anchor="_Toc1194" w:history="1">
        <w:r>
          <w:rPr>
            <w:rFonts w:ascii="仿宋" w:eastAsia="仿宋" w:hAnsi="仿宋" w:cs="仿宋" w:hint="eastAsia"/>
            <w:lang w:eastAsia="zh-CN"/>
          </w:rPr>
          <w:t>(九)、社会影响评估</w:t>
        </w:r>
        <w:r>
          <w:tab/>
        </w:r>
        <w:r>
          <w:fldChar w:fldCharType="begin"/>
        </w:r>
        <w:r>
          <w:instrText xml:space="preserve"> PAGEREF _Toc1194 \h </w:instrText>
        </w:r>
        <w:r>
          <w:fldChar w:fldCharType="separate"/>
        </w:r>
        <w:r>
          <w:t>37</w:t>
        </w:r>
        <w:r>
          <w:fldChar w:fldCharType="end"/>
        </w:r>
      </w:hyperlink>
    </w:p>
    <w:p>
      <w:pPr>
        <w:pStyle w:val="TOC1"/>
        <w:tabs>
          <w:tab w:val="right" w:leader="dot" w:pos="8306"/>
        </w:tabs>
      </w:pPr>
      <w:hyperlink w:anchor="_Toc26686" w:history="1">
        <w:r>
          <w:rPr>
            <w:rFonts w:ascii="仿宋" w:eastAsia="仿宋" w:hAnsi="仿宋" w:cs="仿宋" w:hint="eastAsia"/>
            <w:lang w:eastAsia="zh-CN"/>
          </w:rPr>
          <w:t>六、投资背景及必要性分析</w:t>
        </w:r>
        <w:r>
          <w:tab/>
        </w:r>
        <w:r>
          <w:fldChar w:fldCharType="begin"/>
        </w:r>
        <w:r>
          <w:instrText xml:space="preserve"> PAGEREF _Toc26686 \h </w:instrText>
        </w:r>
        <w:r>
          <w:fldChar w:fldCharType="separate"/>
        </w:r>
        <w:r>
          <w:t>39</w:t>
        </w:r>
        <w:r>
          <w:fldChar w:fldCharType="end"/>
        </w:r>
      </w:hyperlink>
    </w:p>
    <w:p>
      <w:pPr>
        <w:pStyle w:val="TOC2"/>
        <w:tabs>
          <w:tab w:val="right" w:leader="dot" w:pos="8306"/>
        </w:tabs>
      </w:pPr>
      <w:hyperlink w:anchor="_Toc13436" w:history="1">
        <w:r>
          <w:rPr>
            <w:rFonts w:ascii="仿宋" w:eastAsia="仿宋" w:hAnsi="仿宋" w:cs="仿宋" w:hint="eastAsia"/>
            <w:lang w:eastAsia="zh-CN"/>
          </w:rPr>
          <w:t>(一)、减压阀项目承办单位背景分析</w:t>
        </w:r>
        <w:r>
          <w:tab/>
        </w:r>
        <w:r>
          <w:fldChar w:fldCharType="begin"/>
        </w:r>
        <w:r>
          <w:instrText xml:space="preserve"> PAGEREF _Toc13436 \h </w:instrText>
        </w:r>
        <w:r>
          <w:fldChar w:fldCharType="separate"/>
        </w:r>
        <w:r>
          <w:t>39</w:t>
        </w:r>
        <w:r>
          <w:fldChar w:fldCharType="end"/>
        </w:r>
      </w:hyperlink>
    </w:p>
    <w:p>
      <w:pPr>
        <w:pStyle w:val="TOC2"/>
        <w:tabs>
          <w:tab w:val="right" w:leader="dot" w:pos="8306"/>
        </w:tabs>
      </w:pPr>
      <w:hyperlink w:anchor="_Toc4482" w:history="1">
        <w:r>
          <w:rPr>
            <w:rFonts w:ascii="仿宋" w:eastAsia="仿宋" w:hAnsi="仿宋" w:cs="仿宋" w:hint="eastAsia"/>
            <w:lang w:eastAsia="zh-CN"/>
          </w:rPr>
          <w:t>(二)、产业政策及发展规划</w:t>
        </w:r>
        <w:r>
          <w:tab/>
        </w:r>
        <w:r>
          <w:fldChar w:fldCharType="begin"/>
        </w:r>
        <w:r>
          <w:instrText xml:space="preserve"> PAGEREF _Toc4482 \h </w:instrText>
        </w:r>
        <w:r>
          <w:fldChar w:fldCharType="separate"/>
        </w:r>
        <w:r>
          <w:t>40</w:t>
        </w:r>
        <w:r>
          <w:fldChar w:fldCharType="end"/>
        </w:r>
      </w:hyperlink>
    </w:p>
    <w:p>
      <w:pPr>
        <w:pStyle w:val="TOC2"/>
        <w:tabs>
          <w:tab w:val="right" w:leader="dot" w:pos="8306"/>
        </w:tabs>
      </w:pPr>
      <w:hyperlink w:anchor="_Toc281" w:history="1">
        <w:r>
          <w:rPr>
            <w:rFonts w:ascii="仿宋" w:eastAsia="仿宋" w:hAnsi="仿宋" w:cs="仿宋" w:hint="eastAsia"/>
            <w:lang w:eastAsia="zh-CN"/>
          </w:rPr>
          <w:t>(三)、鼓励中小企业发展</w:t>
        </w:r>
        <w:r>
          <w:tab/>
        </w:r>
        <w:r>
          <w:fldChar w:fldCharType="begin"/>
        </w:r>
        <w:r>
          <w:instrText xml:space="preserve"> PAGEREF _Toc281 \h </w:instrText>
        </w:r>
        <w:r>
          <w:fldChar w:fldCharType="separate"/>
        </w:r>
        <w:r>
          <w:t>41</w:t>
        </w:r>
        <w:r>
          <w:fldChar w:fldCharType="end"/>
        </w:r>
      </w:hyperlink>
    </w:p>
    <w:p>
      <w:pPr>
        <w:pStyle w:val="TOC2"/>
        <w:tabs>
          <w:tab w:val="right" w:leader="dot" w:pos="8306"/>
        </w:tabs>
      </w:pPr>
      <w:hyperlink w:anchor="_Toc31369" w:history="1">
        <w:r>
          <w:rPr>
            <w:rFonts w:ascii="仿宋" w:eastAsia="仿宋" w:hAnsi="仿宋" w:cs="仿宋" w:hint="eastAsia"/>
            <w:lang w:eastAsia="zh-CN"/>
          </w:rPr>
          <w:t>(四)、宏观经济形势分析</w:t>
        </w:r>
        <w:r>
          <w:tab/>
        </w:r>
        <w:r>
          <w:fldChar w:fldCharType="begin"/>
        </w:r>
        <w:r>
          <w:instrText xml:space="preserve"> PAGEREF _Toc31369 \h </w:instrText>
        </w:r>
        <w:r>
          <w:fldChar w:fldCharType="separate"/>
        </w:r>
        <w:r>
          <w:t>42</w:t>
        </w:r>
        <w:r>
          <w:fldChar w:fldCharType="end"/>
        </w:r>
      </w:hyperlink>
    </w:p>
    <w:p>
      <w:pPr>
        <w:pStyle w:val="TOC2"/>
        <w:tabs>
          <w:tab w:val="right" w:leader="dot" w:pos="8306"/>
        </w:tabs>
      </w:pPr>
      <w:hyperlink w:anchor="_Toc24846" w:history="1">
        <w:r>
          <w:rPr>
            <w:rFonts w:ascii="仿宋" w:eastAsia="仿宋" w:hAnsi="仿宋" w:cs="仿宋" w:hint="eastAsia"/>
            <w:lang w:eastAsia="zh-CN"/>
          </w:rPr>
          <w:t>(五)、区域经济发展概况</w:t>
        </w:r>
        <w:r>
          <w:tab/>
        </w:r>
        <w:r>
          <w:fldChar w:fldCharType="begin"/>
        </w:r>
        <w:r>
          <w:instrText xml:space="preserve"> PAGEREF _Toc24846 \h </w:instrText>
        </w:r>
        <w:r>
          <w:fldChar w:fldCharType="separate"/>
        </w:r>
        <w:r>
          <w:t>44</w:t>
        </w:r>
        <w:r>
          <w:fldChar w:fldCharType="end"/>
        </w:r>
      </w:hyperlink>
    </w:p>
    <w:p>
      <w:pPr>
        <w:pStyle w:val="TOC2"/>
        <w:tabs>
          <w:tab w:val="right" w:leader="dot" w:pos="8306"/>
        </w:tabs>
      </w:pPr>
      <w:hyperlink w:anchor="_Toc29363" w:history="1">
        <w:r>
          <w:rPr>
            <w:rFonts w:ascii="仿宋" w:eastAsia="仿宋" w:hAnsi="仿宋" w:cs="仿宋" w:hint="eastAsia"/>
            <w:lang w:eastAsia="zh-CN"/>
          </w:rPr>
          <w:t>(六)、减压阀项目必要性分析</w:t>
        </w:r>
        <w:r>
          <w:tab/>
        </w:r>
        <w:r>
          <w:fldChar w:fldCharType="begin"/>
        </w:r>
        <w:r>
          <w:instrText xml:space="preserve"> PAGEREF _Toc29363 \h </w:instrText>
        </w:r>
        <w:r>
          <w:fldChar w:fldCharType="separate"/>
        </w:r>
        <w:r>
          <w:t>45</w:t>
        </w:r>
        <w:r>
          <w:fldChar w:fldCharType="end"/>
        </w:r>
      </w:hyperlink>
    </w:p>
    <w:p>
      <w:pPr>
        <w:pStyle w:val="TOC1"/>
        <w:tabs>
          <w:tab w:val="right" w:leader="dot" w:pos="8306"/>
        </w:tabs>
      </w:pPr>
      <w:hyperlink w:anchor="_Toc29974" w:history="1">
        <w:r>
          <w:rPr>
            <w:rFonts w:ascii="仿宋" w:eastAsia="仿宋" w:hAnsi="仿宋" w:cs="仿宋" w:hint="eastAsia"/>
            <w:lang w:eastAsia="zh-CN"/>
          </w:rPr>
          <w:t>七、减压阀项目实施进度计划</w:t>
        </w:r>
        <w:r>
          <w:tab/>
        </w:r>
        <w:r>
          <w:fldChar w:fldCharType="begin"/>
        </w:r>
        <w:r>
          <w:instrText xml:space="preserve"> PAGEREF _Toc29974 \h </w:instrText>
        </w:r>
        <w:r>
          <w:fldChar w:fldCharType="separate"/>
        </w:r>
        <w:r>
          <w:t>47</w:t>
        </w:r>
        <w:r>
          <w:fldChar w:fldCharType="end"/>
        </w:r>
      </w:hyperlink>
    </w:p>
    <w:p>
      <w:pPr>
        <w:pStyle w:val="TOC2"/>
        <w:tabs>
          <w:tab w:val="right" w:leader="dot" w:pos="8306"/>
        </w:tabs>
      </w:pPr>
      <w:hyperlink w:anchor="_Toc29482" w:history="1">
        <w:r>
          <w:rPr>
            <w:rFonts w:ascii="仿宋" w:eastAsia="仿宋" w:hAnsi="仿宋" w:cs="仿宋" w:hint="eastAsia"/>
            <w:lang w:eastAsia="zh-CN"/>
          </w:rPr>
          <w:t>(一)、建设周期</w:t>
        </w:r>
        <w:r>
          <w:tab/>
        </w:r>
        <w:r>
          <w:fldChar w:fldCharType="begin"/>
        </w:r>
        <w:r>
          <w:instrText xml:space="preserve"> PAGEREF _Toc29482 \h </w:instrText>
        </w:r>
        <w:r>
          <w:fldChar w:fldCharType="separate"/>
        </w:r>
        <w:r>
          <w:t>47</w:t>
        </w:r>
        <w:r>
          <w:fldChar w:fldCharType="end"/>
        </w:r>
      </w:hyperlink>
    </w:p>
    <w:p>
      <w:pPr>
        <w:pStyle w:val="TOC2"/>
        <w:tabs>
          <w:tab w:val="right" w:leader="dot" w:pos="8306"/>
        </w:tabs>
      </w:pPr>
      <w:hyperlink w:anchor="_Toc10152" w:history="1">
        <w:r>
          <w:rPr>
            <w:rFonts w:ascii="仿宋" w:eastAsia="仿宋" w:hAnsi="仿宋" w:cs="仿宋" w:hint="eastAsia"/>
            <w:lang w:eastAsia="zh-CN"/>
          </w:rPr>
          <w:t>(二)、建设进度</w:t>
        </w:r>
        <w:r>
          <w:tab/>
        </w:r>
        <w:r>
          <w:fldChar w:fldCharType="begin"/>
        </w:r>
        <w:r>
          <w:instrText xml:space="preserve"> PAGEREF _Toc10152 \h </w:instrText>
        </w:r>
        <w:r>
          <w:fldChar w:fldCharType="separate"/>
        </w:r>
        <w:r>
          <w:t>48</w:t>
        </w:r>
        <w:r>
          <w:fldChar w:fldCharType="end"/>
        </w:r>
      </w:hyperlink>
    </w:p>
    <w:p>
      <w:pPr>
        <w:pStyle w:val="TOC2"/>
        <w:tabs>
          <w:tab w:val="right" w:leader="dot" w:pos="8306"/>
        </w:tabs>
      </w:pPr>
      <w:hyperlink w:anchor="_Toc688" w:history="1">
        <w:r>
          <w:rPr>
            <w:rFonts w:ascii="仿宋" w:eastAsia="仿宋" w:hAnsi="仿宋" w:cs="仿宋" w:hint="eastAsia"/>
            <w:lang w:eastAsia="zh-CN"/>
          </w:rPr>
          <w:t>(三)、进度安排注意事项</w:t>
        </w:r>
        <w:r>
          <w:tab/>
        </w:r>
        <w:r>
          <w:fldChar w:fldCharType="begin"/>
        </w:r>
        <w:r>
          <w:instrText xml:space="preserve"> PAGEREF _Toc688 \h </w:instrText>
        </w:r>
        <w:r>
          <w:fldChar w:fldCharType="separate"/>
        </w:r>
        <w:r>
          <w:t>50</w:t>
        </w:r>
        <w:r>
          <w:fldChar w:fldCharType="end"/>
        </w:r>
      </w:hyperlink>
    </w:p>
    <w:p>
      <w:pPr>
        <w:pStyle w:val="TOC2"/>
        <w:tabs>
          <w:tab w:val="right" w:leader="dot" w:pos="8306"/>
        </w:tabs>
      </w:pPr>
      <w:hyperlink w:anchor="_Toc14844" w:history="1">
        <w:r>
          <w:rPr>
            <w:rFonts w:ascii="仿宋" w:eastAsia="仿宋" w:hAnsi="仿宋" w:cs="仿宋" w:hint="eastAsia"/>
            <w:lang w:eastAsia="zh-CN"/>
          </w:rPr>
          <w:t>(四)、人力资源配置</w:t>
        </w:r>
        <w:r>
          <w:tab/>
        </w:r>
        <w:r>
          <w:fldChar w:fldCharType="begin"/>
        </w:r>
        <w:r>
          <w:instrText xml:space="preserve"> PAGEREF _Toc14844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83" w:history="1">
        <w:r>
          <w:rPr>
            <w:rFonts w:ascii="仿宋" w:eastAsia="仿宋" w:hAnsi="仿宋" w:cs="仿宋" w:hint="eastAsia"/>
            <w:lang w:eastAsia="zh-CN"/>
          </w:rPr>
          <w:t>(五)、员工培训</w:t>
        </w:r>
        <w:r>
          <w:tab/>
        </w:r>
        <w:r>
          <w:fldChar w:fldCharType="begin"/>
        </w:r>
        <w:r>
          <w:instrText xml:space="preserve"> PAGEREF _Toc25883 \h </w:instrText>
        </w:r>
        <w:r>
          <w:fldChar w:fldCharType="separate"/>
        </w:r>
        <w:r>
          <w:t>52</w:t>
        </w:r>
        <w:r>
          <w:fldChar w:fldCharType="end"/>
        </w:r>
      </w:hyperlink>
    </w:p>
    <w:p>
      <w:pPr>
        <w:pStyle w:val="TOC2"/>
        <w:tabs>
          <w:tab w:val="right" w:leader="dot" w:pos="8306"/>
        </w:tabs>
      </w:pPr>
      <w:hyperlink w:anchor="_Toc12843" w:history="1">
        <w:r>
          <w:rPr>
            <w:rFonts w:ascii="仿宋" w:eastAsia="仿宋" w:hAnsi="仿宋" w:cs="仿宋" w:hint="eastAsia"/>
            <w:lang w:eastAsia="zh-CN"/>
          </w:rPr>
          <w:t>(六)、减压阀项目实施保障</w:t>
        </w:r>
        <w:r>
          <w:tab/>
        </w:r>
        <w:r>
          <w:fldChar w:fldCharType="begin"/>
        </w:r>
        <w:r>
          <w:instrText xml:space="preserve"> PAGEREF _Toc12843 \h </w:instrText>
        </w:r>
        <w:r>
          <w:fldChar w:fldCharType="separate"/>
        </w:r>
        <w:r>
          <w:t>54</w:t>
        </w:r>
        <w:r>
          <w:fldChar w:fldCharType="end"/>
        </w:r>
      </w:hyperlink>
    </w:p>
    <w:p>
      <w:pPr>
        <w:pStyle w:val="TOC1"/>
        <w:tabs>
          <w:tab w:val="right" w:leader="dot" w:pos="8306"/>
        </w:tabs>
      </w:pPr>
      <w:hyperlink w:anchor="_Toc23401" w:history="1">
        <w:r>
          <w:rPr>
            <w:rFonts w:ascii="仿宋" w:eastAsia="仿宋" w:hAnsi="仿宋" w:cs="仿宋" w:hint="eastAsia"/>
            <w:lang w:eastAsia="zh-CN"/>
          </w:rPr>
          <w:t>八、知识管理与技术创新</w:t>
        </w:r>
        <w:r>
          <w:tab/>
        </w:r>
        <w:r>
          <w:fldChar w:fldCharType="begin"/>
        </w:r>
        <w:r>
          <w:instrText xml:space="preserve"> PAGEREF _Toc23401 \h </w:instrText>
        </w:r>
        <w:r>
          <w:fldChar w:fldCharType="separate"/>
        </w:r>
        <w:r>
          <w:t>55</w:t>
        </w:r>
        <w:r>
          <w:fldChar w:fldCharType="end"/>
        </w:r>
      </w:hyperlink>
    </w:p>
    <w:p>
      <w:pPr>
        <w:pStyle w:val="TOC2"/>
        <w:tabs>
          <w:tab w:val="right" w:leader="dot" w:pos="8306"/>
        </w:tabs>
      </w:pPr>
      <w:hyperlink w:anchor="_Toc31570" w:history="1">
        <w:r>
          <w:rPr>
            <w:rFonts w:ascii="仿宋" w:eastAsia="仿宋" w:hAnsi="仿宋" w:cs="仿宋" w:hint="eastAsia"/>
            <w:lang w:eastAsia="zh-CN"/>
          </w:rPr>
          <w:t>(一)、知识管理体系建设</w:t>
        </w:r>
        <w:r>
          <w:tab/>
        </w:r>
        <w:r>
          <w:fldChar w:fldCharType="begin"/>
        </w:r>
        <w:r>
          <w:instrText xml:space="preserve"> PAGEREF _Toc31570 \h </w:instrText>
        </w:r>
        <w:r>
          <w:fldChar w:fldCharType="separate"/>
        </w:r>
        <w:r>
          <w:t>55</w:t>
        </w:r>
        <w:r>
          <w:fldChar w:fldCharType="end"/>
        </w:r>
      </w:hyperlink>
    </w:p>
    <w:p>
      <w:pPr>
        <w:pStyle w:val="TOC2"/>
        <w:tabs>
          <w:tab w:val="right" w:leader="dot" w:pos="8306"/>
        </w:tabs>
      </w:pPr>
      <w:hyperlink w:anchor="_Toc8666" w:history="1">
        <w:r>
          <w:rPr>
            <w:rFonts w:ascii="仿宋" w:eastAsia="仿宋" w:hAnsi="仿宋" w:cs="仿宋" w:hint="eastAsia"/>
            <w:lang w:eastAsia="zh-CN"/>
          </w:rPr>
          <w:t>(二)、技术创新与研发投入</w:t>
        </w:r>
        <w:r>
          <w:tab/>
        </w:r>
        <w:r>
          <w:fldChar w:fldCharType="begin"/>
        </w:r>
        <w:r>
          <w:instrText xml:space="preserve"> PAGEREF _Toc8666 \h </w:instrText>
        </w:r>
        <w:r>
          <w:fldChar w:fldCharType="separate"/>
        </w:r>
        <w:r>
          <w:t>57</w:t>
        </w:r>
        <w:r>
          <w:fldChar w:fldCharType="end"/>
        </w:r>
      </w:hyperlink>
    </w:p>
    <w:p>
      <w:pPr>
        <w:pStyle w:val="TOC2"/>
        <w:tabs>
          <w:tab w:val="right" w:leader="dot" w:pos="8306"/>
        </w:tabs>
      </w:pPr>
      <w:hyperlink w:anchor="_Toc20457" w:history="1">
        <w:r>
          <w:rPr>
            <w:rFonts w:ascii="仿宋" w:eastAsia="仿宋" w:hAnsi="仿宋" w:cs="仿宋" w:hint="eastAsia"/>
            <w:lang w:eastAsia="zh-CN"/>
          </w:rPr>
          <w:t>(三)、专利申请与技术保护</w:t>
        </w:r>
        <w:r>
          <w:tab/>
        </w:r>
        <w:r>
          <w:fldChar w:fldCharType="begin"/>
        </w:r>
        <w:r>
          <w:instrText xml:space="preserve"> PAGEREF _Toc20457 \h </w:instrText>
        </w:r>
        <w:r>
          <w:fldChar w:fldCharType="separate"/>
        </w:r>
        <w:r>
          <w:t>59</w:t>
        </w:r>
        <w:r>
          <w:fldChar w:fldCharType="end"/>
        </w:r>
      </w:hyperlink>
    </w:p>
    <w:p>
      <w:pPr>
        <w:pStyle w:val="TOC2"/>
        <w:tabs>
          <w:tab w:val="right" w:leader="dot" w:pos="8306"/>
        </w:tabs>
      </w:pPr>
      <w:hyperlink w:anchor="_Toc881" w:history="1">
        <w:r>
          <w:rPr>
            <w:rFonts w:ascii="仿宋" w:eastAsia="仿宋" w:hAnsi="仿宋" w:cs="仿宋" w:hint="eastAsia"/>
            <w:lang w:eastAsia="zh-CN"/>
          </w:rPr>
          <w:t>(四)、人才培养与团队建设</w:t>
        </w:r>
        <w:r>
          <w:tab/>
        </w:r>
        <w:r>
          <w:fldChar w:fldCharType="begin"/>
        </w:r>
        <w:r>
          <w:instrText xml:space="preserve"> PAGEREF _Toc881 \h </w:instrText>
        </w:r>
        <w:r>
          <w:fldChar w:fldCharType="separate"/>
        </w:r>
        <w:r>
          <w:t>61</w:t>
        </w:r>
        <w:r>
          <w:fldChar w:fldCharType="end"/>
        </w:r>
      </w:hyperlink>
    </w:p>
    <w:p>
      <w:pPr>
        <w:pStyle w:val="TOC1"/>
        <w:tabs>
          <w:tab w:val="right" w:leader="dot" w:pos="8306"/>
        </w:tabs>
      </w:pPr>
      <w:hyperlink w:anchor="_Toc1962" w:history="1">
        <w:r>
          <w:rPr>
            <w:rFonts w:ascii="仿宋" w:eastAsia="仿宋" w:hAnsi="仿宋" w:cs="仿宋" w:hint="eastAsia"/>
            <w:lang w:eastAsia="zh-CN"/>
          </w:rPr>
          <w:t>九、风险管理与应对策略</w:t>
        </w:r>
        <w:r>
          <w:tab/>
        </w:r>
        <w:r>
          <w:fldChar w:fldCharType="begin"/>
        </w:r>
        <w:r>
          <w:instrText xml:space="preserve"> PAGEREF _Toc1962 \h </w:instrText>
        </w:r>
        <w:r>
          <w:fldChar w:fldCharType="separate"/>
        </w:r>
        <w:r>
          <w:t>64</w:t>
        </w:r>
        <w:r>
          <w:fldChar w:fldCharType="end"/>
        </w:r>
      </w:hyperlink>
    </w:p>
    <w:p>
      <w:pPr>
        <w:pStyle w:val="TOC2"/>
        <w:tabs>
          <w:tab w:val="right" w:leader="dot" w:pos="8306"/>
        </w:tabs>
      </w:pPr>
      <w:hyperlink w:anchor="_Toc22208" w:history="1">
        <w:r>
          <w:rPr>
            <w:rFonts w:ascii="仿宋" w:eastAsia="仿宋" w:hAnsi="仿宋" w:cs="仿宋" w:hint="eastAsia"/>
            <w:lang w:eastAsia="zh-CN"/>
          </w:rPr>
          <w:t>(一)、风险管理流程</w:t>
        </w:r>
        <w:r>
          <w:tab/>
        </w:r>
        <w:r>
          <w:fldChar w:fldCharType="begin"/>
        </w:r>
        <w:r>
          <w:instrText xml:space="preserve"> PAGEREF _Toc22208 \h </w:instrText>
        </w:r>
        <w:r>
          <w:fldChar w:fldCharType="separate"/>
        </w:r>
        <w:r>
          <w:t>64</w:t>
        </w:r>
        <w:r>
          <w:fldChar w:fldCharType="end"/>
        </w:r>
      </w:hyperlink>
    </w:p>
    <w:p>
      <w:pPr>
        <w:pStyle w:val="TOC2"/>
        <w:tabs>
          <w:tab w:val="right" w:leader="dot" w:pos="8306"/>
        </w:tabs>
      </w:pPr>
      <w:hyperlink w:anchor="_Toc28080" w:history="1">
        <w:r>
          <w:rPr>
            <w:rFonts w:ascii="仿宋" w:eastAsia="仿宋" w:hAnsi="仿宋" w:cs="仿宋" w:hint="eastAsia"/>
            <w:lang w:eastAsia="zh-CN"/>
          </w:rPr>
          <w:t>(二)、风险识别与评估</w:t>
        </w:r>
        <w:r>
          <w:tab/>
        </w:r>
        <w:r>
          <w:fldChar w:fldCharType="begin"/>
        </w:r>
        <w:r>
          <w:instrText xml:space="preserve"> PAGEREF _Toc28080 \h </w:instrText>
        </w:r>
        <w:r>
          <w:fldChar w:fldCharType="separate"/>
        </w:r>
        <w:r>
          <w:t>67</w:t>
        </w:r>
        <w:r>
          <w:fldChar w:fldCharType="end"/>
        </w:r>
      </w:hyperlink>
    </w:p>
    <w:p>
      <w:pPr>
        <w:pStyle w:val="TOC2"/>
        <w:tabs>
          <w:tab w:val="right" w:leader="dot" w:pos="8306"/>
        </w:tabs>
      </w:pPr>
      <w:hyperlink w:anchor="_Toc5624" w:history="1">
        <w:r>
          <w:rPr>
            <w:rFonts w:ascii="仿宋" w:eastAsia="仿宋" w:hAnsi="仿宋" w:cs="仿宋" w:hint="eastAsia"/>
            <w:lang w:eastAsia="zh-CN"/>
          </w:rPr>
          <w:t>(三)、风险控制与应对策略</w:t>
        </w:r>
        <w:r>
          <w:tab/>
        </w:r>
        <w:r>
          <w:fldChar w:fldCharType="begin"/>
        </w:r>
        <w:r>
          <w:instrText xml:space="preserve"> PAGEREF _Toc5624 \h </w:instrText>
        </w:r>
        <w:r>
          <w:fldChar w:fldCharType="separate"/>
        </w:r>
        <w:r>
          <w:t>69</w:t>
        </w:r>
        <w:r>
          <w:fldChar w:fldCharType="end"/>
        </w:r>
      </w:hyperlink>
    </w:p>
    <w:p>
      <w:pPr>
        <w:pStyle w:val="TOC2"/>
        <w:tabs>
          <w:tab w:val="right" w:leader="dot" w:pos="8306"/>
        </w:tabs>
      </w:pPr>
      <w:hyperlink w:anchor="_Toc10440" w:history="1">
        <w:r>
          <w:rPr>
            <w:rFonts w:ascii="仿宋" w:eastAsia="仿宋" w:hAnsi="仿宋" w:cs="仿宋" w:hint="eastAsia"/>
            <w:lang w:eastAsia="zh-CN"/>
          </w:rPr>
          <w:t>(四)、危机管理与应急预案</w:t>
        </w:r>
        <w:r>
          <w:tab/>
        </w:r>
        <w:r>
          <w:fldChar w:fldCharType="begin"/>
        </w:r>
        <w:r>
          <w:instrText xml:space="preserve"> PAGEREF _Toc10440 \h </w:instrText>
        </w:r>
        <w:r>
          <w:fldChar w:fldCharType="separate"/>
        </w:r>
        <w:r>
          <w:t>71</w:t>
        </w:r>
        <w:r>
          <w:fldChar w:fldCharType="end"/>
        </w:r>
      </w:hyperlink>
    </w:p>
    <w:p>
      <w:pPr>
        <w:pStyle w:val="TOC1"/>
        <w:tabs>
          <w:tab w:val="right" w:leader="dot" w:pos="8306"/>
        </w:tabs>
      </w:pPr>
      <w:hyperlink w:anchor="_Toc5263" w:history="1">
        <w:r>
          <w:rPr>
            <w:rFonts w:ascii="仿宋" w:eastAsia="仿宋" w:hAnsi="仿宋" w:cs="仿宋" w:hint="eastAsia"/>
            <w:lang w:eastAsia="zh-CN"/>
          </w:rPr>
          <w:t>十、供应链管理与物流优化</w:t>
        </w:r>
        <w:r>
          <w:tab/>
        </w:r>
        <w:r>
          <w:fldChar w:fldCharType="begin"/>
        </w:r>
        <w:r>
          <w:instrText xml:space="preserve"> PAGEREF _Toc5263 \h </w:instrText>
        </w:r>
        <w:r>
          <w:fldChar w:fldCharType="separate"/>
        </w:r>
        <w:r>
          <w:t>73</w:t>
        </w:r>
        <w:r>
          <w:fldChar w:fldCharType="end"/>
        </w:r>
      </w:hyperlink>
    </w:p>
    <w:p>
      <w:pPr>
        <w:pStyle w:val="TOC2"/>
        <w:tabs>
          <w:tab w:val="right" w:leader="dot" w:pos="8306"/>
        </w:tabs>
      </w:pPr>
      <w:hyperlink w:anchor="_Toc20229" w:history="1">
        <w:r>
          <w:rPr>
            <w:rFonts w:ascii="仿宋" w:eastAsia="仿宋" w:hAnsi="仿宋" w:cs="仿宋" w:hint="eastAsia"/>
            <w:lang w:eastAsia="zh-CN"/>
          </w:rPr>
          <w:t>(一)、供应链规划与优化</w:t>
        </w:r>
        <w:r>
          <w:tab/>
        </w:r>
        <w:r>
          <w:fldChar w:fldCharType="begin"/>
        </w:r>
        <w:r>
          <w:instrText xml:space="preserve"> PAGEREF _Toc20229 \h </w:instrText>
        </w:r>
        <w:r>
          <w:fldChar w:fldCharType="separate"/>
        </w:r>
        <w:r>
          <w:t>73</w:t>
        </w:r>
        <w:r>
          <w:fldChar w:fldCharType="end"/>
        </w:r>
      </w:hyperlink>
    </w:p>
    <w:p>
      <w:pPr>
        <w:pStyle w:val="TOC2"/>
        <w:tabs>
          <w:tab w:val="right" w:leader="dot" w:pos="8306"/>
        </w:tabs>
      </w:pPr>
      <w:hyperlink w:anchor="_Toc9977" w:history="1">
        <w:r>
          <w:rPr>
            <w:rFonts w:ascii="仿宋" w:eastAsia="仿宋" w:hAnsi="仿宋" w:cs="仿宋" w:hint="eastAsia"/>
            <w:lang w:eastAsia="zh-CN"/>
          </w:rPr>
          <w:t>(二)、供应商选择与评估</w:t>
        </w:r>
        <w:r>
          <w:tab/>
        </w:r>
        <w:r>
          <w:fldChar w:fldCharType="begin"/>
        </w:r>
        <w:r>
          <w:instrText xml:space="preserve"> PAGEREF _Toc9977 \h </w:instrText>
        </w:r>
        <w:r>
          <w:fldChar w:fldCharType="separate"/>
        </w:r>
        <w:r>
          <w:t>75</w:t>
        </w:r>
        <w:r>
          <w:fldChar w:fldCharType="end"/>
        </w:r>
      </w:hyperlink>
    </w:p>
    <w:p>
      <w:pPr>
        <w:pStyle w:val="TOC2"/>
        <w:tabs>
          <w:tab w:val="right" w:leader="dot" w:pos="8306"/>
        </w:tabs>
      </w:pPr>
      <w:hyperlink w:anchor="_Toc18183" w:history="1">
        <w:r>
          <w:rPr>
            <w:rFonts w:ascii="仿宋" w:eastAsia="仿宋" w:hAnsi="仿宋" w:cs="仿宋" w:hint="eastAsia"/>
            <w:lang w:eastAsia="zh-CN"/>
          </w:rPr>
          <w:t>(三)、物流网络设计与管理</w:t>
        </w:r>
        <w:r>
          <w:tab/>
        </w:r>
        <w:r>
          <w:fldChar w:fldCharType="begin"/>
        </w:r>
        <w:r>
          <w:instrText xml:space="preserve"> PAGEREF _Toc18183 \h </w:instrText>
        </w:r>
        <w:r>
          <w:fldChar w:fldCharType="separate"/>
        </w:r>
        <w:r>
          <w:t>77</w:t>
        </w:r>
        <w:r>
          <w:fldChar w:fldCharType="end"/>
        </w:r>
      </w:hyperlink>
    </w:p>
    <w:p>
      <w:pPr>
        <w:pStyle w:val="TOC2"/>
        <w:tabs>
          <w:tab w:val="right" w:leader="dot" w:pos="8306"/>
        </w:tabs>
      </w:pPr>
      <w:hyperlink w:anchor="_Toc30026" w:history="1">
        <w:r>
          <w:rPr>
            <w:rFonts w:ascii="仿宋" w:eastAsia="仿宋" w:hAnsi="仿宋" w:cs="仿宋" w:hint="eastAsia"/>
            <w:lang w:eastAsia="zh-CN"/>
          </w:rPr>
          <w:t>(四)、库存控制与仓储管理</w:t>
        </w:r>
        <w:r>
          <w:tab/>
        </w:r>
        <w:r>
          <w:fldChar w:fldCharType="begin"/>
        </w:r>
        <w:r>
          <w:instrText xml:space="preserve"> PAGEREF _Toc30026 \h </w:instrText>
        </w:r>
        <w:r>
          <w:fldChar w:fldCharType="separate"/>
        </w:r>
        <w:r>
          <w:t>80</w:t>
        </w:r>
        <w:r>
          <w:fldChar w:fldCharType="end"/>
        </w:r>
      </w:hyperlink>
    </w:p>
    <w:p>
      <w:pPr>
        <w:pStyle w:val="TOC1"/>
        <w:tabs>
          <w:tab w:val="right" w:leader="dot" w:pos="8306"/>
        </w:tabs>
      </w:pPr>
      <w:hyperlink w:anchor="_Toc27821" w:history="1">
        <w:r>
          <w:rPr>
            <w:rFonts w:ascii="仿宋" w:eastAsia="仿宋" w:hAnsi="仿宋" w:cs="仿宋" w:hint="eastAsia"/>
            <w:lang w:eastAsia="zh-CN"/>
          </w:rPr>
          <w:t>十一、法律与合规性</w:t>
        </w:r>
        <w:r>
          <w:tab/>
        </w:r>
        <w:r>
          <w:fldChar w:fldCharType="begin"/>
        </w:r>
        <w:r>
          <w:instrText xml:space="preserve"> PAGEREF _Toc27821 \h </w:instrText>
        </w:r>
        <w:r>
          <w:fldChar w:fldCharType="separate"/>
        </w:r>
        <w:r>
          <w:t>81</w:t>
        </w:r>
        <w:r>
          <w:fldChar w:fldCharType="end"/>
        </w:r>
      </w:hyperlink>
    </w:p>
    <w:p>
      <w:pPr>
        <w:pStyle w:val="TOC2"/>
        <w:tabs>
          <w:tab w:val="right" w:leader="dot" w:pos="8306"/>
        </w:tabs>
      </w:pPr>
      <w:hyperlink w:anchor="_Toc14260" w:history="1">
        <w:r>
          <w:rPr>
            <w:rFonts w:ascii="仿宋" w:eastAsia="仿宋" w:hAnsi="仿宋" w:cs="仿宋" w:hint="eastAsia"/>
            <w:lang w:eastAsia="zh-CN"/>
          </w:rPr>
          <w:t>(一)、相关法律法规概述</w:t>
        </w:r>
        <w:r>
          <w:tab/>
        </w:r>
        <w:r>
          <w:fldChar w:fldCharType="begin"/>
        </w:r>
        <w:r>
          <w:instrText xml:space="preserve"> PAGEREF _Toc14260 \h </w:instrText>
        </w:r>
        <w:r>
          <w:fldChar w:fldCharType="separate"/>
        </w:r>
        <w:r>
          <w:t>81</w:t>
        </w:r>
        <w:r>
          <w:fldChar w:fldCharType="end"/>
        </w:r>
      </w:hyperlink>
    </w:p>
    <w:p>
      <w:pPr>
        <w:pStyle w:val="TOC2"/>
        <w:tabs>
          <w:tab w:val="right" w:leader="dot" w:pos="8306"/>
        </w:tabs>
      </w:pPr>
      <w:hyperlink w:anchor="_Toc23545" w:history="1">
        <w:r>
          <w:rPr>
            <w:rFonts w:ascii="仿宋" w:eastAsia="仿宋" w:hAnsi="仿宋" w:cs="仿宋" w:hint="eastAsia"/>
            <w:lang w:eastAsia="zh-CN"/>
          </w:rPr>
          <w:t>(二)、减压阀项目合同管理</w:t>
        </w:r>
        <w:r>
          <w:tab/>
        </w:r>
        <w:r>
          <w:fldChar w:fldCharType="begin"/>
        </w:r>
        <w:r>
          <w:instrText xml:space="preserve"> PAGEREF _Toc23545 \h </w:instrText>
        </w:r>
        <w:r>
          <w:fldChar w:fldCharType="separate"/>
        </w:r>
        <w:r>
          <w:t>83</w:t>
        </w:r>
        <w:r>
          <w:fldChar w:fldCharType="end"/>
        </w:r>
      </w:hyperlink>
    </w:p>
    <w:p>
      <w:pPr>
        <w:pStyle w:val="TOC2"/>
        <w:tabs>
          <w:tab w:val="right" w:leader="dot" w:pos="8306"/>
        </w:tabs>
      </w:pPr>
      <w:hyperlink w:anchor="_Toc21577" w:history="1">
        <w:r>
          <w:rPr>
            <w:rFonts w:ascii="仿宋" w:eastAsia="仿宋" w:hAnsi="仿宋" w:cs="仿宋" w:hint="eastAsia"/>
            <w:lang w:eastAsia="zh-CN"/>
          </w:rPr>
          <w:t>(三)、知识产权保护</w:t>
        </w:r>
        <w:r>
          <w:tab/>
        </w:r>
        <w:r>
          <w:fldChar w:fldCharType="begin"/>
        </w:r>
        <w:r>
          <w:instrText xml:space="preserve"> PAGEREF _Toc21577 \h </w:instrText>
        </w:r>
        <w:r>
          <w:fldChar w:fldCharType="separate"/>
        </w:r>
        <w:r>
          <w:t>85</w:t>
        </w:r>
        <w:r>
          <w:fldChar w:fldCharType="end"/>
        </w:r>
      </w:hyperlink>
    </w:p>
    <w:p>
      <w:pPr>
        <w:pStyle w:val="TOC2"/>
        <w:tabs>
          <w:tab w:val="right" w:leader="dot" w:pos="8306"/>
        </w:tabs>
      </w:pPr>
      <w:hyperlink w:anchor="_Toc7282" w:history="1">
        <w:r>
          <w:rPr>
            <w:rFonts w:ascii="仿宋" w:eastAsia="仿宋" w:hAnsi="仿宋" w:cs="仿宋" w:hint="eastAsia"/>
            <w:lang w:eastAsia="zh-CN"/>
          </w:rPr>
          <w:t>(四)、劳动法规与员工权益</w:t>
        </w:r>
        <w:r>
          <w:tab/>
        </w:r>
        <w:r>
          <w:fldChar w:fldCharType="begin"/>
        </w:r>
        <w:r>
          <w:instrText xml:space="preserve"> PAGEREF _Toc7282 \h </w:instrText>
        </w:r>
        <w:r>
          <w:fldChar w:fldCharType="separate"/>
        </w:r>
        <w:r>
          <w:t>86</w:t>
        </w:r>
        <w:r>
          <w:fldChar w:fldCharType="end"/>
        </w:r>
      </w:hyperlink>
    </w:p>
    <w:p>
      <w:pPr>
        <w:pStyle w:val="TOC2"/>
        <w:tabs>
          <w:tab w:val="right" w:leader="dot" w:pos="8306"/>
        </w:tabs>
      </w:pPr>
      <w:hyperlink w:anchor="_Toc20319" w:history="1">
        <w:r>
          <w:rPr>
            <w:rFonts w:ascii="仿宋" w:eastAsia="仿宋" w:hAnsi="仿宋" w:cs="仿宋" w:hint="eastAsia"/>
            <w:lang w:eastAsia="zh-CN"/>
          </w:rPr>
          <w:t>(五)、环境保护法规遵循</w:t>
        </w:r>
        <w:r>
          <w:tab/>
        </w:r>
        <w:r>
          <w:fldChar w:fldCharType="begin"/>
        </w:r>
        <w:r>
          <w:instrText xml:space="preserve"> PAGEREF _Toc20319 \h </w:instrText>
        </w:r>
        <w:r>
          <w:fldChar w:fldCharType="separate"/>
        </w:r>
        <w:r>
          <w:t>88</w:t>
        </w:r>
        <w:r>
          <w:fldChar w:fldCharType="end"/>
        </w:r>
      </w:hyperlink>
    </w:p>
    <w:p>
      <w:pPr>
        <w:pStyle w:val="TOC1"/>
        <w:tabs>
          <w:tab w:val="right" w:leader="dot" w:pos="8306"/>
        </w:tabs>
      </w:pPr>
      <w:hyperlink w:anchor="_Toc30798" w:history="1">
        <w:r>
          <w:rPr>
            <w:rFonts w:ascii="仿宋" w:eastAsia="仿宋" w:hAnsi="仿宋" w:cs="仿宋" w:hint="eastAsia"/>
            <w:lang w:eastAsia="zh-CN"/>
          </w:rPr>
          <w:t>十二、市场趋势与竞争分析</w:t>
        </w:r>
        <w:r>
          <w:tab/>
        </w:r>
        <w:r>
          <w:fldChar w:fldCharType="begin"/>
        </w:r>
        <w:r>
          <w:instrText xml:space="preserve"> PAGEREF _Toc30798 \h </w:instrText>
        </w:r>
        <w:r>
          <w:fldChar w:fldCharType="separate"/>
        </w:r>
        <w:r>
          <w:t>89</w:t>
        </w:r>
        <w:r>
          <w:fldChar w:fldCharType="end"/>
        </w:r>
      </w:hyperlink>
    </w:p>
    <w:p>
      <w:pPr>
        <w:pStyle w:val="TOC2"/>
        <w:tabs>
          <w:tab w:val="right" w:leader="dot" w:pos="8306"/>
        </w:tabs>
      </w:pPr>
      <w:hyperlink w:anchor="_Toc19596" w:history="1">
        <w:r>
          <w:rPr>
            <w:rFonts w:ascii="仿宋" w:eastAsia="仿宋" w:hAnsi="仿宋" w:cs="仿宋" w:hint="eastAsia"/>
            <w:lang w:eastAsia="zh-CN"/>
          </w:rPr>
          <w:t>(一)、行业市场趋势分析</w:t>
        </w:r>
        <w:r>
          <w:tab/>
        </w:r>
        <w:r>
          <w:fldChar w:fldCharType="begin"/>
        </w:r>
        <w:r>
          <w:instrText xml:space="preserve"> PAGEREF _Toc19596 \h </w:instrText>
        </w:r>
        <w:r>
          <w:fldChar w:fldCharType="separate"/>
        </w:r>
        <w:r>
          <w:t>89</w:t>
        </w:r>
        <w:r>
          <w:fldChar w:fldCharType="end"/>
        </w:r>
      </w:hyperlink>
    </w:p>
    <w:p>
      <w:pPr>
        <w:pStyle w:val="TOC2"/>
        <w:tabs>
          <w:tab w:val="right" w:leader="dot" w:pos="8306"/>
        </w:tabs>
      </w:pPr>
      <w:hyperlink w:anchor="_Toc26147" w:history="1">
        <w:r>
          <w:rPr>
            <w:rFonts w:ascii="仿宋" w:eastAsia="仿宋" w:hAnsi="仿宋" w:cs="仿宋" w:hint="eastAsia"/>
            <w:lang w:eastAsia="zh-CN"/>
          </w:rPr>
          <w:t>(二)、竞争对手动态监测</w:t>
        </w:r>
        <w:r>
          <w:tab/>
        </w:r>
        <w:r>
          <w:fldChar w:fldCharType="begin"/>
        </w:r>
        <w:r>
          <w:instrText xml:space="preserve"> PAGEREF _Toc26147 \h </w:instrText>
        </w:r>
        <w:r>
          <w:fldChar w:fldCharType="separate"/>
        </w:r>
        <w:r>
          <w:t>91</w:t>
        </w:r>
        <w:r>
          <w:fldChar w:fldCharType="end"/>
        </w:r>
      </w:hyperlink>
    </w:p>
    <w:p>
      <w:pPr>
        <w:pStyle w:val="TOC2"/>
        <w:tabs>
          <w:tab w:val="right" w:leader="dot" w:pos="8306"/>
        </w:tabs>
      </w:pPr>
      <w:hyperlink w:anchor="_Toc3097" w:history="1">
        <w:r>
          <w:rPr>
            <w:rFonts w:ascii="仿宋" w:eastAsia="仿宋" w:hAnsi="仿宋" w:cs="仿宋" w:hint="eastAsia"/>
            <w:lang w:eastAsia="zh-CN"/>
          </w:rPr>
          <w:t>(三)、新兴技术与创新趋势</w:t>
        </w:r>
        <w:r>
          <w:tab/>
        </w:r>
        <w:r>
          <w:fldChar w:fldCharType="begin"/>
        </w:r>
        <w:r>
          <w:instrText xml:space="preserve"> PAGEREF _Toc3097 \h </w:instrText>
        </w:r>
        <w:r>
          <w:fldChar w:fldCharType="separate"/>
        </w:r>
        <w:r>
          <w:t>93</w:t>
        </w:r>
        <w:r>
          <w:fldChar w:fldCharType="end"/>
        </w:r>
      </w:hyperlink>
    </w:p>
    <w:p>
      <w:pPr>
        <w:pStyle w:val="TOC2"/>
        <w:tabs>
          <w:tab w:val="right" w:leader="dot" w:pos="8306"/>
        </w:tabs>
      </w:pPr>
      <w:hyperlink w:anchor="_Toc24823" w:history="1">
        <w:r>
          <w:rPr>
            <w:rFonts w:ascii="仿宋" w:eastAsia="仿宋" w:hAnsi="仿宋" w:cs="仿宋" w:hint="eastAsia"/>
            <w:lang w:eastAsia="zh-CN"/>
          </w:rPr>
          <w:t>(四)、市场机会与威胁评估</w:t>
        </w:r>
        <w:r>
          <w:tab/>
        </w:r>
        <w:r>
          <w:fldChar w:fldCharType="begin"/>
        </w:r>
        <w:r>
          <w:instrText xml:space="preserve"> PAGEREF _Toc24823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减压阀项目报告按照现代减压阀项目管理理论及标准流程编写，着重分析了减压阀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减压阀项目管理实践的深度与广度</w:t>
      </w:r>
    </w:p>
    <w:p>
      <w:pPr>
        <w:pStyle w:val="Heading1"/>
        <w:ind w:firstLine="560" w:firstLineChars="200"/>
        <w:rPr>
          <w:rFonts w:ascii="仿宋" w:eastAsia="仿宋" w:hAnsi="仿宋" w:cs="仿宋" w:hint="eastAsia"/>
          <w:sz w:val="28"/>
          <w:lang w:eastAsia="zh-CN"/>
        </w:rPr>
      </w:pPr>
      <w:bookmarkStart w:id="2" w:name="_Toc26949"/>
      <w:r>
        <w:rPr>
          <w:rFonts w:ascii="仿宋" w:eastAsia="仿宋" w:hAnsi="仿宋" w:cs="仿宋" w:hint="eastAsia"/>
          <w:sz w:val="28"/>
          <w:lang w:eastAsia="zh-CN"/>
        </w:rPr>
        <w:t>一、减压阀项目市场前景分析</w:t>
      </w:r>
      <w:bookmarkEnd w:id="2"/>
    </w:p>
    <w:p>
      <w:pPr>
        <w:pStyle w:val="Heading2"/>
        <w:rPr>
          <w:rFonts w:ascii="仿宋" w:eastAsia="仿宋" w:hAnsi="仿宋" w:cs="仿宋" w:hint="eastAsia"/>
          <w:lang w:eastAsia="zh-CN"/>
        </w:rPr>
      </w:pPr>
      <w:bookmarkStart w:id="3" w:name="_Toc11259"/>
      <w:r>
        <w:rPr>
          <w:rFonts w:ascii="仿宋" w:eastAsia="仿宋" w:hAnsi="仿宋" w:cs="仿宋" w:hint="eastAsia"/>
          <w:lang w:eastAsia="zh-CN"/>
        </w:rPr>
        <w:t>(一)、建设地经济发展概况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减压阀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为适应经济快速发展的需要，建设地加大了对基础设施建设的投入。新建、改建的高速公路、城市轨道交通、现代化港口等减压阀项目得到了快速推进，提高了城市的综合竞争力。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建设地注重生态环境保护和可持续发展。实施了大规模的环境治理减压阀项目，提升了空气质量和水质。同时，该地推动绿色产业和清洁能源的发展，致力于打造宜居宜业的城市环境。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建设地积极参与区域合作和国际交往，拓展了多领域的国际合作减压阀项目。通过加强国际交流，该地区引进了大量国外优质技术和资金，同时推动了本地产业的对外拓展。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4" w:name="_Toc12937"/>
      <w:r>
        <w:rPr>
          <w:rFonts w:ascii="仿宋" w:eastAsia="仿宋" w:hAnsi="仿宋" w:cs="仿宋" w:hint="eastAsia"/>
          <w:sz w:val="28"/>
          <w:lang w:eastAsia="zh-CN"/>
        </w:rPr>
        <w:t>(二)、行业市场分析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减压阀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5" w:name="_Toc8641"/>
      <w:r>
        <w:rPr>
          <w:rFonts w:ascii="仿宋" w:eastAsia="仿宋" w:hAnsi="仿宋" w:cs="仿宋" w:hint="eastAsia"/>
          <w:sz w:val="28"/>
          <w:lang w:eastAsia="zh-CN"/>
        </w:rPr>
        <w:t>二、减压阀项目环境保护分析</w:t>
      </w:r>
      <w:bookmarkEnd w:id="5"/>
    </w:p>
    <w:p>
      <w:pPr>
        <w:pStyle w:val="Heading2"/>
        <w:rPr>
          <w:rFonts w:ascii="仿宋" w:eastAsia="仿宋" w:hAnsi="仿宋" w:cs="仿宋" w:hint="eastAsia"/>
          <w:lang w:eastAsia="zh-CN"/>
        </w:rPr>
      </w:pPr>
      <w:bookmarkStart w:id="6" w:name="_Toc16032"/>
      <w:r>
        <w:rPr>
          <w:rFonts w:ascii="仿宋" w:eastAsia="仿宋" w:hAnsi="仿宋" w:cs="仿宋" w:hint="eastAsia"/>
          <w:lang w:eastAsia="zh-CN"/>
        </w:rPr>
        <w:t>(一)、建设区域环境质量现状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7" w:name="_Toc3806"/>
      <w:r>
        <w:rPr>
          <w:rFonts w:ascii="仿宋" w:eastAsia="仿宋" w:hAnsi="仿宋" w:cs="仿宋" w:hint="eastAsia"/>
          <w:sz w:val="28"/>
          <w:lang w:eastAsia="zh-CN"/>
        </w:rPr>
        <w:t>(二)、建设期环境保护</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8" w:name="_Toc13891"/>
      <w:r>
        <w:rPr>
          <w:rFonts w:ascii="仿宋" w:eastAsia="仿宋" w:hAnsi="仿宋" w:cs="仿宋" w:hint="eastAsia"/>
          <w:sz w:val="28"/>
          <w:lang w:eastAsia="zh-CN"/>
        </w:rPr>
        <w:t>(三)、运营期环境保护</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采取节能减排措施，提高设备和工艺的能效。通过技术升级、设备优化等手段，减少能源消耗和温室气体排放，提高减压阀项目的环保效益。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在运营期，仍需保持对自然生态的关注。继续划定保护区域，加强对植被、动植物等生态要素的监测和保护，确保减压阀项目运营对生态系统的影响最小化。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加强与周边社区的沟通，建立环境管理沟通渠道。及时响应社区的环境反馈，保障周边居民的环境权益，提高减压阀项目在社区的社会责任感。</w:t>
      </w:r>
    </w:p>
    <w:p>
      <w:pPr>
        <w:pStyle w:val="Heading2"/>
        <w:ind w:firstLine="560" w:firstLineChars="200"/>
        <w:rPr>
          <w:rFonts w:ascii="仿宋" w:eastAsia="仿宋" w:hAnsi="仿宋" w:cs="仿宋" w:hint="eastAsia"/>
          <w:sz w:val="28"/>
          <w:lang w:eastAsia="zh-CN"/>
        </w:rPr>
      </w:pPr>
      <w:bookmarkStart w:id="9" w:name="_Toc4523"/>
      <w:r>
        <w:rPr>
          <w:rFonts w:ascii="仿宋" w:eastAsia="仿宋" w:hAnsi="仿宋" w:cs="仿宋" w:hint="eastAsia"/>
          <w:sz w:val="28"/>
          <w:lang w:eastAsia="zh-CN"/>
        </w:rPr>
        <w:t>(四)、减压阀项目建设对区域经济的影响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随着减压阀项目建设的进行，产生的税收也会相应增加。企业、从业人员以及相关产业的税收贡献将成为区域财政的重要来源，用于支持公共服务和基础设施建设。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某些减压阀项目建设可能会引入新的产业，推动区域产业结构的优化。新兴产业的引入可能促使区域实现产业升级，提高整体经济的竞争力。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减压阀项目建设将吸引更多的商业活动，如酒店、餐饮、零售等，以满足减压阀项目工程和员工的需求。这将推动商业活动的增长，促进区域内商业环境的繁荣。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随着减压阀项目建设的完成，周边土地价值可能会提升。这对于地方政府和地产开发商来说是一种潜在的经济利好，有助于进一步吸引投资。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10" w:name="_Toc31967"/>
      <w:r>
        <w:rPr>
          <w:rFonts w:ascii="仿宋" w:eastAsia="仿宋" w:hAnsi="仿宋" w:cs="仿宋" w:hint="eastAsia"/>
          <w:sz w:val="28"/>
          <w:lang w:eastAsia="zh-CN"/>
        </w:rPr>
        <w:t>(五)、废弃物处理</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减压阀项目建设和运营过程中都必须认真考虑和有效实施的关键环节。废弃物包括建设废弃物、生产废弃物等，如果不得当处理可能对环境和人类健康造成负面影响。因此，科学合理的废弃物处理策略成为确保减压阀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减压阀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减压阀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11" w:name="_Toc11375"/>
      <w:r>
        <w:rPr>
          <w:rFonts w:ascii="仿宋" w:eastAsia="仿宋" w:hAnsi="仿宋" w:cs="仿宋" w:hint="eastAsia"/>
          <w:sz w:val="28"/>
          <w:lang w:eastAsia="zh-CN"/>
        </w:rPr>
        <w:t>(六)、特殊环境影响分析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可能对周边生态系统产生直接或间接的影响。这包括植被覆盖、动植物栖息地、生态平衡等方面。生态环境影响分析需要全面考虑减压阀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减压阀项目可能涉及的水体，需要分析减压阀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特殊的地理位置或气象条件可能使减压阀项目对大气环境产生更为显著的影响。分析减压阀项目可能引起的空气污染、气象条件变化等情况，制定减排方案和适应性措施，以保护大气环境的质量。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减压阀项目可能对当地社会文化产生特殊的影响。这包括对当地社区结构、文化传统、居民生活方式等方面的可能影响。社会文化影响分析需要在减压阀项目实施前进行广泛的社会调查，确保减压阀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减压阀项目可能涉及的土地利用变化需要进行详细分析。这包括土地覆盖类型的改变、土地资源的可持续利用等方面。特别是在涉及到农业用地或自然保护区等特殊土地类型时，需要谨慎评估可能的影响。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一些减压阀项目可能在特殊环境中引起噪音或振动污染。在特殊环境影响分析中，需要详细评估减压阀项目可能引起的噪音水平和振动强度，并提出相应的控制和减缓措施。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特殊环境影响分析是减压阀项目环境影响评价的关键部分，通过充分了解和评估减压阀项目可能的特殊环境影响，可以制定出更加科学和可持续的减压阀项目实施方案。</w:t>
      </w:r>
    </w:p>
    <w:p>
      <w:pPr>
        <w:pStyle w:val="Heading2"/>
        <w:ind w:firstLine="560" w:firstLineChars="200"/>
        <w:rPr>
          <w:rFonts w:ascii="仿宋" w:eastAsia="仿宋" w:hAnsi="仿宋" w:cs="仿宋" w:hint="eastAsia"/>
          <w:sz w:val="28"/>
          <w:lang w:eastAsia="zh-CN"/>
        </w:rPr>
      </w:pPr>
      <w:bookmarkStart w:id="12" w:name="_Toc19942"/>
      <w:r>
        <w:rPr>
          <w:rFonts w:ascii="仿宋" w:eastAsia="仿宋" w:hAnsi="仿宋" w:cs="仿宋" w:hint="eastAsia"/>
          <w:sz w:val="28"/>
          <w:lang w:eastAsia="zh-CN"/>
        </w:rPr>
        <w:t>(七)、清洁生产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13" w:name="_Toc3577"/>
      <w:r>
        <w:rPr>
          <w:rFonts w:ascii="仿宋" w:eastAsia="仿宋" w:hAnsi="仿宋" w:cs="仿宋" w:hint="eastAsia"/>
          <w:sz w:val="28"/>
          <w:lang w:eastAsia="zh-CN"/>
        </w:rPr>
        <w:t>(八)、环境保护综合评价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环境保护综合评价是对减压阀项目、企业或活动在环保方面综合表现的评估。这种评价综合考虑了对自然环境、生态系统、空气、水体等的影响，以及对环保法规和标准的遵守程度。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综合评价的第一步是对减压阀项目或活动的环境影响进行评估。这包括对空气质量、水质、土壤质量、生态系统等方面的影响进行科学分析。通过各种监测和模拟手段，全面了解减压阀项目可能引起的环境变化。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评价减压阀项目的废弃物管理情况，包括废弃物的分类、收集、处理和处置。清晰的废弃物管理计划对于降低对环境的负担至关重要。合规处理和减少废弃物对生态系统和人类健康的影响是综合评价的重要考量。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评估减压阀项目对水资源的利用和管理情况，包括对水体的取水、排放和水质保护。特别关注是否存在过度取水、水质污染等问题，以及采取的补救和改进措施。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分析减压阀项目的大气排放情况，包括对大气污染物的排放、空气质量的影响等。评估减压阀项目是否采取有效的减排措施，以保护大气环境质量。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综合评价减压阀项目的能源效益，包括能源的使用效率、可再生能源的应用情况等。推动清洁能源的使用，提高能源效益是环境保护的重要方向。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评估减压阀项目是否遵守国家和地方的环境保护法规和标准。合规性是一个企业或减压阀项目在环境保护方面的基本要求，对于环保综合评价至关重要。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评价减压阀项目在环境保护方面的投入，包括环境监测、治理设施建设、环保培训等方面的支出。这反映了企业对环保责任的认识和履行。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考察减压阀项目对社会的责任感和公众参与程度。是否建立了有效的沟通机制，是否主动回应社会关切，这些都是综合评价的一部分。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14" w:name="_Toc398"/>
      <w:r>
        <w:rPr>
          <w:rFonts w:ascii="仿宋" w:eastAsia="仿宋" w:hAnsi="仿宋" w:cs="仿宋" w:hint="eastAsia"/>
          <w:sz w:val="28"/>
          <w:lang w:eastAsia="zh-CN"/>
        </w:rPr>
        <w:t>三、建设规划</w:t>
      </w:r>
      <w:bookmarkEnd w:id="14"/>
    </w:p>
    <w:p>
      <w:pPr>
        <w:pStyle w:val="Heading2"/>
        <w:rPr>
          <w:rFonts w:ascii="仿宋" w:eastAsia="仿宋" w:hAnsi="仿宋" w:cs="仿宋" w:hint="eastAsia"/>
          <w:lang w:eastAsia="zh-CN"/>
        </w:rPr>
      </w:pPr>
      <w:bookmarkStart w:id="15" w:name="_Toc26585"/>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16" w:name="_Toc7301"/>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减压阀项目总征地面积XXXX平方米（折合约XX亩），其中：净用地面积XXXX平方米（红线范围折合约XX亩）。减压阀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所占用的地面积充分考虑了红线范围，确保了减压阀项目的合规性和可持续发展。规划建设主体工程和计容建筑面积的设定旨在满足减压阀项目的生产和办公需求，为企业提供充足的工作空间。预计的建筑工程投资将用于减压阀项目的基础设施建设，为减压阀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计划购置设备共计XX台（套），设备购置费XXXX万元。这些设备涵盖了生产、研发和办公等多个领域，包括先进的生产设备、办公设备和实验室设备等。设备购置费用的投入将确保减压阀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计划总投资XXXX万元，预计年实现营业收入XXXX万元。这一部分涵盖了整个减压阀项目的经济规模和财务计划。总投资将用于减压阀项目的建设、设备购置、人才引进等多个方面，确保减压阀项目的全面发展。预计年实现的营业收入则是对减压阀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17" w:name="_Toc1988"/>
      <w:r>
        <w:rPr>
          <w:rFonts w:ascii="仿宋" w:eastAsia="仿宋" w:hAnsi="仿宋" w:cs="仿宋" w:hint="eastAsia"/>
          <w:sz w:val="28"/>
          <w:lang w:eastAsia="zh-CN"/>
        </w:rPr>
        <w:t>四、建设单位基本信息</w:t>
      </w:r>
      <w:bookmarkEnd w:id="17"/>
    </w:p>
    <w:p>
      <w:pPr>
        <w:pStyle w:val="Heading2"/>
        <w:rPr>
          <w:rFonts w:ascii="仿宋" w:eastAsia="仿宋" w:hAnsi="仿宋" w:cs="仿宋" w:hint="eastAsia"/>
          <w:lang w:eastAsia="zh-CN"/>
        </w:rPr>
      </w:pPr>
      <w:bookmarkStart w:id="18" w:name="_Toc10866"/>
      <w:r>
        <w:rPr>
          <w:rFonts w:ascii="仿宋" w:eastAsia="仿宋" w:hAnsi="仿宋" w:cs="仿宋" w:hint="eastAsia"/>
          <w:lang w:eastAsia="zh-CN"/>
        </w:rPr>
        <w:t>(一)、减压阀项目承办单位基本情况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一、减压阀项目承办单位基本情况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9" w:name="_Toc21661"/>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投资回报率（ROI）：</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公司的综合投资回报率为XX%，在减压阀项目、市场推广和研发等方面的投资取得了良好的回报。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20" w:name="_Toc8493"/>
      <w:r>
        <w:rPr>
          <w:rFonts w:ascii="仿宋" w:eastAsia="仿宋" w:hAnsi="仿宋" w:cs="仿宋" w:hint="eastAsia"/>
          <w:sz w:val="28"/>
          <w:lang w:eastAsia="zh-CN"/>
        </w:rPr>
        <w:t>五、减压阀项目风险评估</w:t>
      </w:r>
      <w:bookmarkEnd w:id="20"/>
    </w:p>
    <w:p>
      <w:pPr>
        <w:pStyle w:val="Heading2"/>
        <w:rPr>
          <w:rFonts w:ascii="仿宋" w:eastAsia="仿宋" w:hAnsi="仿宋" w:cs="仿宋" w:hint="eastAsia"/>
          <w:lang w:eastAsia="zh-CN"/>
        </w:rPr>
      </w:pPr>
      <w:bookmarkStart w:id="21" w:name="_Toc5430"/>
      <w:r>
        <w:rPr>
          <w:rFonts w:ascii="仿宋" w:eastAsia="仿宋" w:hAnsi="仿宋" w:cs="仿宋" w:hint="eastAsia"/>
          <w:lang w:eastAsia="zh-CN"/>
        </w:rPr>
        <w:t>(一)、政策风险分析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政策风险分析是在减压阀项目实施中考虑政府政策变化可能带来的影响和挑战。政策风险分析的一般步骤：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政策环境变化：</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首先，分析所处地区的政治和法规环境。政府在不同时间可能会出台新政策、修改法规或者废除旧政策，这可能对减压阀项目的经营产生重大影响。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行业监管政策：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了解行业监管政策的动态变化。某些行业受到特殊监管，政府可能会频繁调整监管标准。减压阀项目如果处于受监管行业，需要密切关注相关政策变动。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分析税收政策的可能变化。税收政策的调整可能影响企业的盈利水平。了解企业所在地区的税收政策，包括企业所得税、增值税等，以及是否存在税收优惠政策。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贸易政策：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如果减压阀项目涉及跨境贸易，需要考虑国际贸易政策的影响。关税、贸易壁垒、出口管制等因素可能对减压阀项目的进出口产生直接影响。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环保和能源政策：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政府对环保和能源政策的调整可能对某些行业产生深远的影响。了解并评估与减压阀项目相关的环保法规和能源政策的变化。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6. 劳动力法规：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分析劳动力法规的变动。劳动力法规的改变可能导致劳动力成本的波动，或者对雇佣关系和劳动力管理提出新的要求。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市场准入政策：</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了解市场准入政策的情况，特别是对新兴产业或外资企业的市场准入条件。政府对于不同行业的准入标准可能会发生变化。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8. 法律体系的稳定性：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评估所处地区的法律体系的稳定性。法律环境的不稳定可能导致合同不确定性，司法争议的增加等。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政策变动的预测：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尝试预测政府政策的未来变动，可能的方向和趋势。这有助于企业更好地应对潜在的政策风险。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制定针对可能政策风险的应对策略，如建立政府关系、多方沟通、合规性审查等，以降低减压阀项目受政策影响的程度。</w:t>
      </w:r>
    </w:p>
    <w:p>
      <w:pPr>
        <w:pStyle w:val="Heading2"/>
        <w:ind w:firstLine="560" w:firstLineChars="200"/>
        <w:rPr>
          <w:rFonts w:ascii="仿宋" w:eastAsia="仿宋" w:hAnsi="仿宋" w:cs="仿宋" w:hint="eastAsia"/>
          <w:sz w:val="28"/>
          <w:lang w:eastAsia="zh-CN"/>
        </w:rPr>
      </w:pPr>
      <w:bookmarkStart w:id="22" w:name="_Toc15132"/>
      <w:r>
        <w:rPr>
          <w:rFonts w:ascii="仿宋" w:eastAsia="仿宋" w:hAnsi="仿宋" w:cs="仿宋" w:hint="eastAsia"/>
          <w:sz w:val="28"/>
          <w:lang w:eastAsia="zh-CN"/>
        </w:rPr>
        <w:t>(二)、社会风险分析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首先，评估所处地区的社会稳定性。社会动荡、示威抗议、劳工纷争等可能对减压阀项目产生负面影响。了解社会的整体稳定水平对风险预测至关重要。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社会关系：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分析减压阀项目可能涉及的社会关系网络。了解关键利益相关者、社区居民、非政府组织（NGO）等的态度和期望，以及减压阀项目对其可能产生的影响。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社会对减压阀项目的接受度：</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了解社会对减压阀项目的接受度和态度。有时候，减压阀项目可能面临来自社区居民或其他利益相关者的抵制。评估社会对减压阀项目的整体反应，包括可能的正面和负面反馈。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考虑社会文化背景对减压阀项目的影响。不同地区有不同的文化价值观念和行为模式，了解并尊重当地文化有助于减少文化冲突和误解。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5. 社会公平和包容性：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评估减压阀项目对社会公平和包容性的影响。减压阀项目是否能够促进社会的平等和包容，避免对弱势群体的不利影响。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减压阀项目是否考虑社会责任和可持续发展原则，以确保减压阀项目的可持续性和社会价值。社会责任意识有助于提升减压阀项目在社会中的声誉和认可。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社区参与和沟通：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建立有效的社区参与和沟通机制，以确保减压阀项目的透明度和社区居民对减压阀项目决策的参与。主动与社区进行沟通有助于解决潜在的社会矛盾。</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基于社会风险的评估，制定相应的风险缓解策略。这可能包括社会责任减压阀项目、社区投资、利益相关者参与计划等。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社会舆论监测：</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监测社会舆论对减压阀项目的反应，及时了解社会动态，以便及时做出应对调整。</w:t>
      </w:r>
    </w:p>
    <w:p>
      <w:pPr>
        <w:pStyle w:val="Heading2"/>
        <w:ind w:firstLine="560" w:firstLineChars="200"/>
        <w:rPr>
          <w:rFonts w:ascii="仿宋" w:eastAsia="仿宋" w:hAnsi="仿宋" w:cs="仿宋" w:hint="eastAsia"/>
          <w:sz w:val="28"/>
          <w:lang w:eastAsia="zh-CN"/>
        </w:rPr>
      </w:pPr>
      <w:bookmarkStart w:id="23" w:name="_Toc21974"/>
      <w:r>
        <w:rPr>
          <w:rFonts w:ascii="仿宋" w:eastAsia="仿宋" w:hAnsi="仿宋" w:cs="仿宋" w:hint="eastAsia"/>
          <w:sz w:val="28"/>
          <w:lang w:eastAsia="zh-CN"/>
        </w:rPr>
        <w:t>(三)、市场风险分析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市场需求波动：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评估目标市场的需求是否存在波动性。市场需求的不稳定性可能导致销售额的波动，影响减压阀项目的盈利能力。了解市场需求的周期性和波动性对风险分析至关重要。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分析目标市场的竞争格局和竞争对手的强度。竞争压力的增加可能导致价格下降、市场份额减少等问题。了解竞争对手的策略和市场定位，制定相应的竞争策略。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考虑技术的快速变革对市场的影响。技术创新可能导致产品或服务的陈旧，需要不断升级以适应市场的新要求。了解技术趋势，及时调整减压阀项目的技术方向。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分析市场所在地区的法规和政策对减压阀项目的影响。政策的变动可能对市场准入、产品注册、广告宣传等方面产生影响。密切关注相关法规的动态变化。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消费者行为变化：</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了解目标市场消费者行为的可能变化。消费趋势、偏好和购买习惯的变动可能影响产品或服务的市场表现。通过市场调研了解目标消费者的实际需求。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评估减压阀项目所处的供应链的稳定性。供应链中可能存在的问题，如原材料供应不稳定、制造环节问题等，都可能对市场供应和产品交付产生影响。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汇率和国际贸易风险：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如果减压阀项目涉及跨国贸易，需考虑汇率波动和国际贸易政策的变化。这些因素可能对成本、价格和市场准入造成直接的影响。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市场规模和增长预期：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了解市场的规模和增长预期，评估是否存在市场容量的瓶颈问题。市场规模的估算和增长预期对减压阀项目的定位和发展计划有着重要的指导作用。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9. 市场宏观经济环境：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分析市场所在地区的宏观经济环境，包括通货膨胀率、利率水平、就业状况等。这些宏观经济指标直接关系到市场的消费能力和投资环境。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市场推广和品牌建设：</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考虑减压阀项目的市场推广和品牌建设计划，以提高市场知名度和客户忠诚度。市场认知度和品牌声誉对减压阀项目的市场份额和销售成果具有重要影响。</w:t>
      </w:r>
    </w:p>
    <w:p>
      <w:pPr>
        <w:pStyle w:val="Heading2"/>
        <w:ind w:firstLine="560" w:firstLineChars="200"/>
        <w:rPr>
          <w:rFonts w:ascii="仿宋" w:eastAsia="仿宋" w:hAnsi="仿宋" w:cs="仿宋" w:hint="eastAsia"/>
          <w:sz w:val="28"/>
          <w:lang w:eastAsia="zh-CN"/>
        </w:rPr>
      </w:pPr>
      <w:bookmarkStart w:id="24" w:name="_Toc26904"/>
      <w:r>
        <w:rPr>
          <w:rFonts w:ascii="仿宋" w:eastAsia="仿宋" w:hAnsi="仿宋" w:cs="仿宋" w:hint="eastAsia"/>
          <w:sz w:val="28"/>
          <w:lang w:eastAsia="zh-CN"/>
        </w:rPr>
        <w:t>(四)、资金风险分析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筹资风险：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评估减压阀项目筹资的难易程度和成本。资金筹集可能涉及银行贷款、股权融资、债务融资等方式，分析各种筹资方式的利弊，评估融资成本和偿还压力。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考虑市场利率的波动对减压阀项目的影响。利率的上升可能导致融资成本增加，对减压阀项目的盈利能力和偿还能力产生负面影响。制定利率敏感性分析，评估对利率变动的承受能力。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如果减压阀项目涉及跨国业务，需考虑汇率波动对资金的影响。汇率波动可能导致外汇损益，增加减压阀项目的不确定性。采取汇率对冲措施，降低汇率风险。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评估减压阀项目的流动性风险，即在资金需求增加时，是否能够及时获得足够的资金。制定资金运作计划，确保减压阀项目有足够的流动性来支持日常经营和发展。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分析减压阀项目的偿债能力，包括偿还利息和本金的能力。确保减压阀项目有足够的盈利能力来偿还债务，避免因财务压力导致的违约风险。</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6.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考虑国家和地区的宏观经济政策对资金流动的影响。政策变动可能导致资金的流动性发生变化，对减压阀项目的经营和发展产生重大影响。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信用风险：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如果减压阀项目与其他机构或个人发生信贷关系，需要评估对方的信用风险。确保选择的合作伙伴有较高的信用度，减小因他们违约而导致的资金损失。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考虑市场环境的不确定性对资金流动的可能影响。市场波动、行业竞争激烈等因素都可能对减压阀项目的盈利能力和资金流动性产生影响。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9. 异常风险：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评估减压阀项目面临的异常风险，如自然灾害、政治动荡等。这些突发性事件可能导致资金的紧张和流动性问题。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10. 资金回收风险：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分析减压阀项目收益的回收情况，确保减压阀项目能够按计划实现收益。市场变化、竞争加剧等因素可能影响减压阀项目的盈利能力。</w:t>
      </w:r>
    </w:p>
    <w:p>
      <w:pPr>
        <w:pStyle w:val="Heading2"/>
        <w:ind w:firstLine="560" w:firstLineChars="200"/>
        <w:rPr>
          <w:rFonts w:ascii="仿宋" w:eastAsia="仿宋" w:hAnsi="仿宋" w:cs="仿宋" w:hint="eastAsia"/>
          <w:sz w:val="28"/>
          <w:lang w:eastAsia="zh-CN"/>
        </w:rPr>
      </w:pPr>
      <w:bookmarkStart w:id="25" w:name="_Toc10992"/>
      <w:r>
        <w:rPr>
          <w:rFonts w:ascii="仿宋" w:eastAsia="仿宋" w:hAnsi="仿宋" w:cs="仿宋" w:hint="eastAsia"/>
          <w:sz w:val="28"/>
          <w:lang w:eastAsia="zh-CN"/>
        </w:rPr>
        <w:t>(五)、技术风险分析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技术创新风险：</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评估减压阀项目是否涉及新技术、新工艺或新产品。新技术的引入可能带来创新，但也可能面临技术验证和市场认可的不确定性。制定详细的技术创新计划和验证方案。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技术可行性风险：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对减压阀项目的技术可行性进行评估，包括技术方案的合理性、实施的难易程度等。确保技术方案在实践中是可行的，避免由于技术可行性问题导致减压阀项目失败。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技术人才风险：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评估减压阀项目团队是否具备足够的技术专业知识和经验。缺乏关键技术人才可能导致减压阀项目进展受阻。确保团队中有足够的专业技术人才，并制定培训计划。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技术依赖性风险：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分析减压阀项目是否依赖于特定的技术供应商或合作伙伴。技术依赖性可能导致供应链中断、技术转移困难等问题。确保技术依赖性得到妥善管理。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考虑技术的快速演进对减压阀项目的影响。技术的快速变化可能导致减压阀项目中的技术陈旧，需要不断更新和升级。制定技术演进计划，确保减压阀项目能够适应技术的变革。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评估减压阀项目在技术研发和生产过程中的质量控制措施。质量问题可能导致产品或服务的不合格，影响市场声誉。建立完善的质量管理体系，确保产品符合标准。</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7. 安全性和合规性风险：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考虑减压阀项目在技术应用中可能面临的安全性和合规性问题。确保技术方案符合相关法规和标准，防范潜在的安全风险。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技术保护风险：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评估减压阀项目的技术创新是否受到足够的法律保护，包括专利、商标等。确保减压阀项目的技术成果受到合法的保护，防范知识产权风险。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技术适应性风险：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分析减压阀项目的技术方案是否适应目标市场的需求。技术的适应性是减压阀项目成功的关键因素，确保技术方案能够满足目标市场的实际需求。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技术升级风险：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考虑技术升级对减压阀项目的影响。技术的快速升级可能导致减压阀项目中的技术设备过时，需要不断进行技术升级。确保减压阀项目具备升级的灵活性和计划。</w:t>
      </w:r>
    </w:p>
    <w:p>
      <w:pPr>
        <w:pStyle w:val="Heading2"/>
        <w:ind w:firstLine="560" w:firstLineChars="200"/>
        <w:rPr>
          <w:rFonts w:ascii="仿宋" w:eastAsia="仿宋" w:hAnsi="仿宋" w:cs="仿宋" w:hint="eastAsia"/>
          <w:sz w:val="28"/>
          <w:lang w:eastAsia="zh-CN"/>
        </w:rPr>
      </w:pPr>
      <w:bookmarkStart w:id="26" w:name="_Toc16574"/>
      <w:r>
        <w:rPr>
          <w:rFonts w:ascii="仿宋" w:eastAsia="仿宋" w:hAnsi="仿宋" w:cs="仿宋" w:hint="eastAsia"/>
          <w:sz w:val="28"/>
          <w:lang w:eastAsia="zh-CN"/>
        </w:rPr>
        <w:t>(六)、财务风险分析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资金流动风险：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评估减压阀项目在不同经济环境下的资金流动情况，考虑可能的资金短缺或过剩。建立合理的资金运作计划，确保减压阀项目具备足够的流动性来支持日常经营和未来发展。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利润风险：</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分析减压阀项目的盈利能力，考虑市场竞争、价格波动等因素对利润的影响。制定灵活的价格策略，确保减压阀项目能够在不同市场条件下实现盈利。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财务杠杆风险：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评估减压阀项目的财务杠杆水平，即债务与权益的比例。高财务杠杆可能增加财务风险，需要谨慎管理债务。确保债务水平符合减压阀项目的偿债能力。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如果减压阀项目涉及跨国业务，考虑汇率波动对财务状况的影响。采取汇率对冲措施，降低因汇率波动而导致的财务损失。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分析减压阀项目的贷款利率和融资成本，考虑市场利率的变动对财务费用的影响。选择固定利率或制定灵活的融资计划，降低利率波动对减压阀项目的不利影响。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考虑市场波动对减压阀项目的销售收入和市值的影响。建立市场风险管理机制，制定灵活的市场战略，以适应市场的变化。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7.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分析减压阀项目在不同市场环境下的流动性状况。确保减压阀项目具备足够的流动性，以应对突发事件或市场变动。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政策风险：</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考虑国家和地区宏观经济政策对减压阀项目财务状况的影响。政策的变动可能导致税收、补贴等方面的财务风险，需要密切关注政策动向。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9.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评估减压阀项目的偿债能力，包括偿还债务的能力。确保减压阀项目有足够的盈利能力来偿还债务，避免因偿债能力不足而面临违约风险。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财务透明度风险：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确保减压阀项目的财务信息透明度，避免信息不对称导致的投资者信任问题。建立健全的财务报告和审计体系，提高财务透明度。</w:t>
      </w:r>
    </w:p>
    <w:p>
      <w:pPr>
        <w:pStyle w:val="Heading2"/>
        <w:ind w:firstLine="560" w:firstLineChars="200"/>
        <w:rPr>
          <w:rFonts w:ascii="仿宋" w:eastAsia="仿宋" w:hAnsi="仿宋" w:cs="仿宋" w:hint="eastAsia"/>
          <w:sz w:val="28"/>
          <w:lang w:eastAsia="zh-CN"/>
        </w:rPr>
      </w:pPr>
      <w:bookmarkStart w:id="27" w:name="_Toc17089"/>
      <w:r>
        <w:rPr>
          <w:rFonts w:ascii="仿宋" w:eastAsia="仿宋" w:hAnsi="仿宋" w:cs="仿宋" w:hint="eastAsia"/>
          <w:sz w:val="28"/>
          <w:lang w:eastAsia="zh-CN"/>
        </w:rPr>
        <w:t>(七)、管理风险分析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领导层变动风险：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考虑领导层的变动对减压阀项目决策和执行的影响。建立健全的领导层继任计划，确保领导层的平稳过渡，减轻因领导层变动而导致的管理风险。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组织文化风险：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评估减压阀项目所处组织的文化氛围，确保减压阀项目团队的价值观和组织文化相符。管理层应重视并促进健康、积极的组织文化，以提高减压阀项目执行效果。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分析团队成员之间的协作和沟通情况，确保团队能够有效合作。建立团队建设机制，提高团队凝聚力和协同效率。</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4. 人才流失风险：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评估减压阀项目团队成员的离职潜在风险。建立人才培养和激励机制，提高员工的忠诚度和满意度，减少人才流失对减压阀项目的不利影响。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决策失误风险：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分析减压阀项目决策流程和决策者的决策能力。建立科学的决策流程，提高决策的准确性和效率，降低因决策失误而带来的管理风险。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信息管理风险：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考虑信息流通的透明度和准确性。确保减压阀项目团队拥有及时、准确的信息，避免信息不对称导致管理风险。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7. 减压阀项目管控风险：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分析减压阀项目进度、成本和质量等方面的管控机制。建立有效的减压阀项目管理体系，确保减压阀项目能够按计划进行，减轻减压阀项目管控风险。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沟通风险：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评估减压阀项目内外沟通的畅通程度。建立有效的沟通机制，确保团队成员之间和与外部利益相关者之间的沟通畅通，降低因沟通不畅而带来的管理风险。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风险管理体系风险：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考虑减压阀项目的风险管理体系是否健全。建立全面的风险管理机制，包括风险识别、评估、应对和监控，确保减压阀项目能够及时应对各类风险。</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10. 供应链管理风险：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分析减压阀项目的供应链结构和关键供应商的风险。确保供应链的稳定性和透明度，减轻因供应链问题而带来的管理风险。</w:t>
      </w:r>
    </w:p>
    <w:p>
      <w:pPr>
        <w:pStyle w:val="Heading2"/>
        <w:ind w:firstLine="560" w:firstLineChars="200"/>
        <w:rPr>
          <w:rFonts w:ascii="仿宋" w:eastAsia="仿宋" w:hAnsi="仿宋" w:cs="仿宋" w:hint="eastAsia"/>
          <w:sz w:val="28"/>
          <w:lang w:eastAsia="zh-CN"/>
        </w:rPr>
      </w:pPr>
      <w:bookmarkStart w:id="28" w:name="_Toc12835"/>
      <w:r>
        <w:rPr>
          <w:rFonts w:ascii="仿宋" w:eastAsia="仿宋" w:hAnsi="仿宋" w:cs="仿宋" w:hint="eastAsia"/>
          <w:sz w:val="28"/>
          <w:lang w:eastAsia="zh-CN"/>
        </w:rPr>
        <w:t>(八)、其它风险分析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评估减压阀项目所采用的技术是否成熟、可靠，考虑技术升级和变革的可能性。建立技术监控机制，确保减压阀项目在技术层面的稳定性和可持续发展。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分析市场竞争格局、需求波动等因素对减压阀项目的影响。建立市场监测机制，及时了解市场变化，制定灵活的市场策略，适应市场的变化。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法律合规风险：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考虑法律法规对减压阀项目的影响，确保减压阀项目的所有活动都符合相关法规。建立法务咨询机制，确保减压阀项目在法律合规方面不会面临潜在风险。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分析减压阀项目对环境的影响和可能受到的环保法规限制。建立环境保护机制，确保减压阀项目在环境方面符合法规要求，减少可能的环境风险。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品牌声誉风险：</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考虑减压阀项目可能对企业品牌声誉产生的影响，包括负面新闻、社会责任等。建立品牌管理机制，提高品牌抵抗危机的能力。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分析减压阀项目对社会的影响，包括社会舆论、社会责任等。建立社会沟通机制，与各利益相关者进行积极沟通，减少社会风险。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7. 健康安全风险：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评估减压阀项目对员工和相关利益相关者健康安全的影响。建立健康安全管理机制，确保减压阀项目在安全方面符合相关法规，减少可能的安全风险。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考虑减压阀项目所在地区的政治稳定性，分析政治风险对减压阀项目的潜在影响。建立政治风险监测机制，及时应对可能的政治风险。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评估减压阀项目的投资回报率、资本需求等因素。建立投资管理机制，确保投资决策合理，降低投资风险。</w:t>
      </w:r>
    </w:p>
    <w:p>
      <w:pPr>
        <w:pStyle w:val="Heading2"/>
        <w:ind w:firstLine="560" w:firstLineChars="200"/>
        <w:rPr>
          <w:rFonts w:ascii="仿宋" w:eastAsia="仿宋" w:hAnsi="仿宋" w:cs="仿宋" w:hint="eastAsia"/>
          <w:sz w:val="28"/>
          <w:lang w:eastAsia="zh-CN"/>
        </w:rPr>
      </w:pPr>
      <w:bookmarkStart w:id="29" w:name="_Toc1194"/>
      <w:r>
        <w:rPr>
          <w:rFonts w:ascii="仿宋" w:eastAsia="仿宋" w:hAnsi="仿宋" w:cs="仿宋" w:hint="eastAsia"/>
          <w:sz w:val="28"/>
          <w:lang w:eastAsia="zh-CN"/>
        </w:rPr>
        <w:t>(九)、社会影响评估</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利益相关者分析：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识别减压阀项目可能影响的各类利益相关者，包括但不限于员工、居民、政府、非政府组织等。分析不同利益相关者对减压阀项目的关切点和期望。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2. 影响评估：</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评估减压阀项目可能对社会产生的正面和负面影响。正面影响可能包括就业机会增加、税收贡献等，负面影响可能包括环境破坏、社区冲突等。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对可能引起社会负面影响的因素进行风险评估。这包括可能引起社会不满、抗议、法律诉讼等的潜在风险。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制定社会管理计划：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根据影响评估和风险评估的结果，制定社会管理计划，明确减压阀项目在社会层面的责任和承诺。这可能包括社区参与计划、社会责任减压阀项目、环保措施等。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沟通与参与：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与各利益相关者进行积极沟通和参与，及时了解他们的关切和建议。建立社会反馈机制，使利益相关者能够参与减压阀项目决策过程。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社会影响监测：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在减压阀项目实施阶段，建立社会影响监测机制，定期评估减压阀项目对社会的实际影响。根据监测结果调整社会管理计划，确保减压阀项目社会影响的可控性和可持续性。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社会责任报告：</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定期发布社会责任报告，向公众和利益相关者透明展示减压阀项目在社会方面的表现。报告应包括减压阀项目的社会影响、社会责任实践、问题解决等内容。</w:t>
      </w:r>
    </w:p>
    <w:p>
      <w:pPr>
        <w:pStyle w:val="Heading1"/>
        <w:ind w:firstLine="560" w:firstLineChars="200"/>
        <w:rPr>
          <w:rFonts w:ascii="仿宋" w:eastAsia="仿宋" w:hAnsi="仿宋" w:cs="仿宋" w:hint="eastAsia"/>
          <w:sz w:val="28"/>
          <w:lang w:eastAsia="zh-CN"/>
        </w:rPr>
      </w:pPr>
      <w:bookmarkStart w:id="30" w:name="_Toc26686"/>
      <w:r>
        <w:rPr>
          <w:rFonts w:ascii="仿宋" w:eastAsia="仿宋" w:hAnsi="仿宋" w:cs="仿宋" w:hint="eastAsia"/>
          <w:sz w:val="28"/>
          <w:lang w:eastAsia="zh-CN"/>
        </w:rPr>
        <w:t>六、投资背景及必要性分析</w:t>
      </w:r>
      <w:bookmarkEnd w:id="30"/>
    </w:p>
    <w:p>
      <w:pPr>
        <w:pStyle w:val="Heading2"/>
        <w:rPr>
          <w:rFonts w:ascii="仿宋" w:eastAsia="仿宋" w:hAnsi="仿宋" w:cs="仿宋" w:hint="eastAsia"/>
          <w:lang w:eastAsia="zh-CN"/>
        </w:rPr>
      </w:pPr>
      <w:bookmarkStart w:id="31" w:name="_Toc13436"/>
      <w:r>
        <w:rPr>
          <w:rFonts w:ascii="仿宋" w:eastAsia="仿宋" w:hAnsi="仿宋" w:cs="仿宋" w:hint="eastAsia"/>
          <w:lang w:eastAsia="zh-CN"/>
        </w:rPr>
        <w:t>(一)、减压阀项目承办单位背景分析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32" w:name="_Toc4482"/>
      <w:r>
        <w:rPr>
          <w:rFonts w:ascii="仿宋" w:eastAsia="仿宋" w:hAnsi="仿宋" w:cs="仿宋" w:hint="eastAsia"/>
          <w:sz w:val="28"/>
          <w:lang w:eastAsia="zh-CN"/>
        </w:rPr>
        <w:t>(二)、产业政策及发展规划</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通过制定科学合理的产业政策和发展规划，XX有限公司将能够更好地适应外部环境的变化，确保企业在行业中稳健发展，为实施减压阀项目提供坚实支持。</w:t>
      </w:r>
    </w:p>
    <w:p>
      <w:pPr>
        <w:pStyle w:val="Heading2"/>
        <w:ind w:firstLine="560" w:firstLineChars="200"/>
        <w:rPr>
          <w:rFonts w:ascii="仿宋" w:eastAsia="仿宋" w:hAnsi="仿宋" w:cs="仿宋" w:hint="eastAsia"/>
          <w:sz w:val="28"/>
          <w:lang w:eastAsia="zh-CN"/>
        </w:rPr>
      </w:pPr>
      <w:bookmarkStart w:id="33" w:name="_Toc281"/>
      <w:r>
        <w:rPr>
          <w:rFonts w:ascii="仿宋" w:eastAsia="仿宋" w:hAnsi="仿宋" w:cs="仿宋" w:hint="eastAsia"/>
          <w:sz w:val="28"/>
          <w:lang w:eastAsia="zh-CN"/>
        </w:rPr>
        <w:t>(三)、鼓励中小企业发展</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技术创新支持：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鼓励中小企业进行技术创新，设立专项资金支持科技研发减压阀项目。提供创新券、科技补贴等奖励措施，推动中小企业提升技术水平，增强市场竞争力。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34" w:name="_Toc31369"/>
      <w:r>
        <w:rPr>
          <w:rFonts w:ascii="仿宋" w:eastAsia="仿宋" w:hAnsi="仿宋" w:cs="仿宋" w:hint="eastAsia"/>
          <w:sz w:val="28"/>
          <w:lang w:eastAsia="zh-CN"/>
        </w:rPr>
        <w:t>(四)、宏观经济形势分析</w:t>
      </w:r>
      <w:bookmarkEnd w:id="34"/>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0" w:history="1">
        <w:r>
          <w:rPr>
            <w:rFonts w:ascii="SimSun" w:eastAsia="SimSun" w:hAnsi="SimSun" w:cs="SimSun"/>
            <w:b/>
            <w:bCs/>
            <w:color w:val="0000EE"/>
            <w:kern w:val="0"/>
            <w:sz w:val="30"/>
            <w:szCs w:val="30"/>
            <w:u w:val="single" w:color="0000EE"/>
          </w:rPr>
          <w:t>https://d.book118.com/038103140055006041</w:t>
        </w:r>
      </w:hyperlink>
    </w:p>
    <w:p>
      <w:pPr>
        <w:ind w:firstLine="560" w:firstLineChars="200"/>
        <w:rPr>
          <w:rFonts w:ascii="仿宋" w:eastAsia="仿宋" w:hAnsi="仿宋" w:cs="仿宋" w:hint="eastAsia"/>
          <w:sz w:val="28"/>
        </w:rPr>
      </w:pPr>
    </w:p>
    <w:sectPr>
      <w:headerReference w:type="default" r:id="rId91"/>
      <w:footerReference w:type="default" r:id="rId92"/>
      <w:type w:val="nextPage"/>
      <w:pgSz w:w="11906" w:h="16838"/>
      <w:pgMar w:top="1440" w:right="1800" w:bottom="1440" w:left="1800" w:header="851" w:footer="992" w:gutter="0"/>
      <w:pgNumType w:start="4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3703DF"/>
    <w:rsid w:val="593703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yperlink" Target="https://d.book118.com/038103140055006041" TargetMode="External" /><Relationship Id="rId91" Type="http://schemas.openxmlformats.org/officeDocument/2006/relationships/header" Target="header44.xml" /><Relationship Id="rId92" Type="http://schemas.openxmlformats.org/officeDocument/2006/relationships/footer" Target="footer44.xml" /><Relationship Id="rId93" Type="http://schemas.openxmlformats.org/officeDocument/2006/relationships/theme" Target="theme/theme1.xml" /><Relationship Id="rId94"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2024-01-21T17:46:00Z</dcterms:created>
  <dcterms:modified xsi:type="dcterms:W3CDTF">2024-01-21T17:46:51Z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DE69B584BFD943D785BAE4E446035570_11</vt:lpwstr>
  </property>
  <property fmtid="{D5CDD505-2E9C-101B-9397-08002B2CF9AE}" pid="3" name="KSOProductBuildVer">
    <vt:lpwstr>2052-12.1.0.16120</vt:lpwstr>
  </property>
</Properties>
</file>