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粮食加工设备项目规划设计纲要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64" w:history="1">
        <w:r>
          <w:rPr>
            <w:rFonts w:ascii="仿宋" w:eastAsia="仿宋" w:hAnsi="仿宋" w:cs="仿宋" w:hint="eastAsia"/>
            <w:lang w:eastAsia="zh-CN"/>
          </w:rPr>
          <w:t>概论</w:t>
        </w:r>
        <w:r>
          <w:tab/>
        </w:r>
        <w:r>
          <w:fldChar w:fldCharType="begin"/>
        </w:r>
        <w:r>
          <w:instrText xml:space="preserve"> PAGEREF _Toc30364 \h </w:instrText>
        </w:r>
        <w:r>
          <w:fldChar w:fldCharType="separate"/>
        </w:r>
        <w:r>
          <w:t>3</w:t>
        </w:r>
        <w:r>
          <w:fldChar w:fldCharType="end"/>
        </w:r>
      </w:hyperlink>
    </w:p>
    <w:p>
      <w:pPr>
        <w:pStyle w:val="TOC1"/>
        <w:tabs>
          <w:tab w:val="right" w:leader="dot" w:pos="8306"/>
        </w:tabs>
      </w:pPr>
      <w:hyperlink w:anchor="_Toc24796" w:history="1">
        <w:r>
          <w:rPr>
            <w:rFonts w:ascii="仿宋" w:eastAsia="仿宋" w:hAnsi="仿宋" w:cs="仿宋" w:hint="eastAsia"/>
            <w:lang w:eastAsia="zh-CN"/>
          </w:rPr>
          <w:t>一、粮食加工设备项目文档管理</w:t>
        </w:r>
        <w:r>
          <w:tab/>
        </w:r>
        <w:r>
          <w:fldChar w:fldCharType="begin"/>
        </w:r>
        <w:r>
          <w:instrText xml:space="preserve"> PAGEREF _Toc24796 \h </w:instrText>
        </w:r>
        <w:r>
          <w:fldChar w:fldCharType="separate"/>
        </w:r>
        <w:r>
          <w:t>3</w:t>
        </w:r>
        <w:r>
          <w:fldChar w:fldCharType="end"/>
        </w:r>
      </w:hyperlink>
    </w:p>
    <w:p>
      <w:pPr>
        <w:pStyle w:val="TOC2"/>
        <w:tabs>
          <w:tab w:val="right" w:leader="dot" w:pos="8306"/>
        </w:tabs>
      </w:pPr>
      <w:hyperlink w:anchor="_Toc740" w:history="1">
        <w:r>
          <w:rPr>
            <w:rFonts w:ascii="仿宋" w:eastAsia="仿宋" w:hAnsi="仿宋" w:cs="仿宋" w:hint="eastAsia"/>
            <w:lang w:eastAsia="zh-CN"/>
          </w:rPr>
          <w:t>(一)、文档编制与审查</w:t>
        </w:r>
        <w:r>
          <w:tab/>
        </w:r>
        <w:r>
          <w:fldChar w:fldCharType="begin"/>
        </w:r>
        <w:r>
          <w:instrText xml:space="preserve"> PAGEREF _Toc740 \h </w:instrText>
        </w:r>
        <w:r>
          <w:fldChar w:fldCharType="separate"/>
        </w:r>
        <w:r>
          <w:t>3</w:t>
        </w:r>
        <w:r>
          <w:fldChar w:fldCharType="end"/>
        </w:r>
      </w:hyperlink>
    </w:p>
    <w:p>
      <w:pPr>
        <w:pStyle w:val="TOC2"/>
        <w:tabs>
          <w:tab w:val="right" w:leader="dot" w:pos="8306"/>
        </w:tabs>
      </w:pPr>
      <w:hyperlink w:anchor="_Toc4771" w:history="1">
        <w:r>
          <w:rPr>
            <w:rFonts w:ascii="仿宋" w:eastAsia="仿宋" w:hAnsi="仿宋" w:cs="仿宋" w:hint="eastAsia"/>
            <w:lang w:eastAsia="zh-CN"/>
          </w:rPr>
          <w:t>(二)、文档发布与分发</w:t>
        </w:r>
        <w:r>
          <w:tab/>
        </w:r>
        <w:r>
          <w:fldChar w:fldCharType="begin"/>
        </w:r>
        <w:r>
          <w:instrText xml:space="preserve"> PAGEREF _Toc4771 \h </w:instrText>
        </w:r>
        <w:r>
          <w:fldChar w:fldCharType="separate"/>
        </w:r>
        <w:r>
          <w:t>4</w:t>
        </w:r>
        <w:r>
          <w:fldChar w:fldCharType="end"/>
        </w:r>
      </w:hyperlink>
    </w:p>
    <w:p>
      <w:pPr>
        <w:pStyle w:val="TOC2"/>
        <w:tabs>
          <w:tab w:val="right" w:leader="dot" w:pos="8306"/>
        </w:tabs>
      </w:pPr>
      <w:hyperlink w:anchor="_Toc31056" w:history="1">
        <w:r>
          <w:rPr>
            <w:rFonts w:ascii="仿宋" w:eastAsia="仿宋" w:hAnsi="仿宋" w:cs="仿宋" w:hint="eastAsia"/>
            <w:lang w:eastAsia="zh-CN"/>
          </w:rPr>
          <w:t>(三)、文档存档与归档</w:t>
        </w:r>
        <w:r>
          <w:tab/>
        </w:r>
        <w:r>
          <w:fldChar w:fldCharType="begin"/>
        </w:r>
        <w:r>
          <w:instrText xml:space="preserve"> PAGEREF _Toc31056 \h </w:instrText>
        </w:r>
        <w:r>
          <w:fldChar w:fldCharType="separate"/>
        </w:r>
        <w:r>
          <w:t>5</w:t>
        </w:r>
        <w:r>
          <w:fldChar w:fldCharType="end"/>
        </w:r>
      </w:hyperlink>
    </w:p>
    <w:p>
      <w:pPr>
        <w:pStyle w:val="TOC1"/>
        <w:tabs>
          <w:tab w:val="right" w:leader="dot" w:pos="8306"/>
        </w:tabs>
      </w:pPr>
      <w:hyperlink w:anchor="_Toc23865" w:history="1">
        <w:r>
          <w:rPr>
            <w:rFonts w:ascii="仿宋" w:eastAsia="仿宋" w:hAnsi="仿宋" w:cs="仿宋" w:hint="eastAsia"/>
            <w:lang w:eastAsia="zh-CN"/>
          </w:rPr>
          <w:t>二、粮食加工设备项目概论</w:t>
        </w:r>
        <w:r>
          <w:tab/>
        </w:r>
        <w:r>
          <w:fldChar w:fldCharType="begin"/>
        </w:r>
        <w:r>
          <w:instrText xml:space="preserve"> PAGEREF _Toc23865 \h </w:instrText>
        </w:r>
        <w:r>
          <w:fldChar w:fldCharType="separate"/>
        </w:r>
        <w:r>
          <w:t>6</w:t>
        </w:r>
        <w:r>
          <w:fldChar w:fldCharType="end"/>
        </w:r>
      </w:hyperlink>
    </w:p>
    <w:p>
      <w:pPr>
        <w:pStyle w:val="TOC2"/>
        <w:tabs>
          <w:tab w:val="right" w:leader="dot" w:pos="8306"/>
        </w:tabs>
      </w:pPr>
      <w:hyperlink w:anchor="_Toc7326" w:history="1">
        <w:r>
          <w:rPr>
            <w:rFonts w:ascii="仿宋" w:eastAsia="仿宋" w:hAnsi="仿宋" w:cs="仿宋" w:hint="eastAsia"/>
            <w:lang w:eastAsia="zh-CN"/>
          </w:rPr>
          <w:t>(一)、粮食加工设备项目概况</w:t>
        </w:r>
        <w:r>
          <w:tab/>
        </w:r>
        <w:r>
          <w:fldChar w:fldCharType="begin"/>
        </w:r>
        <w:r>
          <w:instrText xml:space="preserve"> PAGEREF _Toc7326 \h </w:instrText>
        </w:r>
        <w:r>
          <w:fldChar w:fldCharType="separate"/>
        </w:r>
        <w:r>
          <w:t>6</w:t>
        </w:r>
        <w:r>
          <w:fldChar w:fldCharType="end"/>
        </w:r>
      </w:hyperlink>
    </w:p>
    <w:p>
      <w:pPr>
        <w:pStyle w:val="TOC2"/>
        <w:tabs>
          <w:tab w:val="right" w:leader="dot" w:pos="8306"/>
        </w:tabs>
      </w:pPr>
      <w:hyperlink w:anchor="_Toc17473" w:history="1">
        <w:r>
          <w:rPr>
            <w:rFonts w:ascii="仿宋" w:eastAsia="仿宋" w:hAnsi="仿宋" w:cs="仿宋" w:hint="eastAsia"/>
            <w:lang w:eastAsia="zh-CN"/>
          </w:rPr>
          <w:t>(二)、粮食加工设备项目目标</w:t>
        </w:r>
        <w:r>
          <w:tab/>
        </w:r>
        <w:r>
          <w:fldChar w:fldCharType="begin"/>
        </w:r>
        <w:r>
          <w:instrText xml:space="preserve"> PAGEREF _Toc17473 \h </w:instrText>
        </w:r>
        <w:r>
          <w:fldChar w:fldCharType="separate"/>
        </w:r>
        <w:r>
          <w:t>9</w:t>
        </w:r>
        <w:r>
          <w:fldChar w:fldCharType="end"/>
        </w:r>
      </w:hyperlink>
    </w:p>
    <w:p>
      <w:pPr>
        <w:pStyle w:val="TOC2"/>
        <w:tabs>
          <w:tab w:val="right" w:leader="dot" w:pos="8306"/>
        </w:tabs>
      </w:pPr>
      <w:hyperlink w:anchor="_Toc26199" w:history="1">
        <w:r>
          <w:rPr>
            <w:rFonts w:ascii="仿宋" w:eastAsia="仿宋" w:hAnsi="仿宋" w:cs="仿宋" w:hint="eastAsia"/>
            <w:lang w:eastAsia="zh-CN"/>
          </w:rPr>
          <w:t>(三)、粮食加工设备项目提出的理由</w:t>
        </w:r>
        <w:r>
          <w:tab/>
        </w:r>
        <w:r>
          <w:fldChar w:fldCharType="begin"/>
        </w:r>
        <w:r>
          <w:instrText xml:space="preserve"> PAGEREF _Toc26199 \h </w:instrText>
        </w:r>
        <w:r>
          <w:fldChar w:fldCharType="separate"/>
        </w:r>
        <w:r>
          <w:t>10</w:t>
        </w:r>
        <w:r>
          <w:fldChar w:fldCharType="end"/>
        </w:r>
      </w:hyperlink>
    </w:p>
    <w:p>
      <w:pPr>
        <w:pStyle w:val="TOC2"/>
        <w:tabs>
          <w:tab w:val="right" w:leader="dot" w:pos="8306"/>
        </w:tabs>
      </w:pPr>
      <w:hyperlink w:anchor="_Toc5572" w:history="1">
        <w:r>
          <w:rPr>
            <w:rFonts w:ascii="仿宋" w:eastAsia="仿宋" w:hAnsi="仿宋" w:cs="仿宋" w:hint="eastAsia"/>
            <w:lang w:eastAsia="zh-CN"/>
          </w:rPr>
          <w:t>(四)、粮食加工设备项目意义</w:t>
        </w:r>
        <w:r>
          <w:tab/>
        </w:r>
        <w:r>
          <w:fldChar w:fldCharType="begin"/>
        </w:r>
        <w:r>
          <w:instrText xml:space="preserve"> PAGEREF _Toc5572 \h </w:instrText>
        </w:r>
        <w:r>
          <w:fldChar w:fldCharType="separate"/>
        </w:r>
        <w:r>
          <w:t>11</w:t>
        </w:r>
        <w:r>
          <w:fldChar w:fldCharType="end"/>
        </w:r>
      </w:hyperlink>
    </w:p>
    <w:p>
      <w:pPr>
        <w:pStyle w:val="TOC2"/>
        <w:tabs>
          <w:tab w:val="right" w:leader="dot" w:pos="8306"/>
        </w:tabs>
      </w:pPr>
      <w:hyperlink w:anchor="_Toc25696" w:history="1">
        <w:r>
          <w:rPr>
            <w:rFonts w:ascii="仿宋" w:eastAsia="仿宋" w:hAnsi="仿宋" w:cs="仿宋" w:hint="eastAsia"/>
            <w:lang w:eastAsia="zh-CN"/>
          </w:rPr>
          <w:t>(五)、粮食加工设备项目背景</w:t>
        </w:r>
        <w:r>
          <w:tab/>
        </w:r>
        <w:r>
          <w:fldChar w:fldCharType="begin"/>
        </w:r>
        <w:r>
          <w:instrText xml:space="preserve"> PAGEREF _Toc25696 \h </w:instrText>
        </w:r>
        <w:r>
          <w:fldChar w:fldCharType="separate"/>
        </w:r>
        <w:r>
          <w:t>12</w:t>
        </w:r>
        <w:r>
          <w:fldChar w:fldCharType="end"/>
        </w:r>
      </w:hyperlink>
    </w:p>
    <w:p>
      <w:pPr>
        <w:pStyle w:val="TOC1"/>
        <w:tabs>
          <w:tab w:val="right" w:leader="dot" w:pos="8306"/>
        </w:tabs>
      </w:pPr>
      <w:hyperlink w:anchor="_Toc18450" w:history="1">
        <w:r>
          <w:rPr>
            <w:rFonts w:ascii="仿宋" w:eastAsia="仿宋" w:hAnsi="仿宋" w:cs="仿宋" w:hint="eastAsia"/>
            <w:lang w:eastAsia="zh-CN"/>
          </w:rPr>
          <w:t>三、粮食加工设备项目选址可行性分析</w:t>
        </w:r>
        <w:r>
          <w:tab/>
        </w:r>
        <w:r>
          <w:fldChar w:fldCharType="begin"/>
        </w:r>
        <w:r>
          <w:instrText xml:space="preserve"> PAGEREF _Toc18450 \h </w:instrText>
        </w:r>
        <w:r>
          <w:fldChar w:fldCharType="separate"/>
        </w:r>
        <w:r>
          <w:t>13</w:t>
        </w:r>
        <w:r>
          <w:fldChar w:fldCharType="end"/>
        </w:r>
      </w:hyperlink>
    </w:p>
    <w:p>
      <w:pPr>
        <w:pStyle w:val="TOC2"/>
        <w:tabs>
          <w:tab w:val="right" w:leader="dot" w:pos="8306"/>
        </w:tabs>
      </w:pPr>
      <w:hyperlink w:anchor="_Toc15326" w:history="1">
        <w:r>
          <w:rPr>
            <w:rFonts w:ascii="仿宋" w:eastAsia="仿宋" w:hAnsi="仿宋" w:cs="仿宋" w:hint="eastAsia"/>
            <w:lang w:eastAsia="zh-CN"/>
          </w:rPr>
          <w:t>(一)、粮食加工设备项目选址</w:t>
        </w:r>
        <w:r>
          <w:tab/>
        </w:r>
        <w:r>
          <w:fldChar w:fldCharType="begin"/>
        </w:r>
        <w:r>
          <w:instrText xml:space="preserve"> PAGEREF _Toc15326 \h </w:instrText>
        </w:r>
        <w:r>
          <w:fldChar w:fldCharType="separate"/>
        </w:r>
        <w:r>
          <w:t>13</w:t>
        </w:r>
        <w:r>
          <w:fldChar w:fldCharType="end"/>
        </w:r>
      </w:hyperlink>
    </w:p>
    <w:p>
      <w:pPr>
        <w:pStyle w:val="TOC2"/>
        <w:tabs>
          <w:tab w:val="right" w:leader="dot" w:pos="8306"/>
        </w:tabs>
      </w:pPr>
      <w:hyperlink w:anchor="_Toc7044" w:history="1">
        <w:r>
          <w:rPr>
            <w:rFonts w:ascii="仿宋" w:eastAsia="仿宋" w:hAnsi="仿宋" w:cs="仿宋" w:hint="eastAsia"/>
            <w:lang w:eastAsia="zh-CN"/>
          </w:rPr>
          <w:t>(二)、用地控制指标</w:t>
        </w:r>
        <w:r>
          <w:tab/>
        </w:r>
        <w:r>
          <w:fldChar w:fldCharType="begin"/>
        </w:r>
        <w:r>
          <w:instrText xml:space="preserve"> PAGEREF _Toc7044 \h </w:instrText>
        </w:r>
        <w:r>
          <w:fldChar w:fldCharType="separate"/>
        </w:r>
        <w:r>
          <w:t>13</w:t>
        </w:r>
        <w:r>
          <w:fldChar w:fldCharType="end"/>
        </w:r>
      </w:hyperlink>
    </w:p>
    <w:p>
      <w:pPr>
        <w:pStyle w:val="TOC2"/>
        <w:tabs>
          <w:tab w:val="right" w:leader="dot" w:pos="8306"/>
        </w:tabs>
      </w:pPr>
      <w:hyperlink w:anchor="_Toc17509" w:history="1">
        <w:r>
          <w:rPr>
            <w:rFonts w:ascii="仿宋" w:eastAsia="仿宋" w:hAnsi="仿宋" w:cs="仿宋" w:hint="eastAsia"/>
            <w:lang w:eastAsia="zh-CN"/>
          </w:rPr>
          <w:t>(三)、节约用地措施</w:t>
        </w:r>
        <w:r>
          <w:tab/>
        </w:r>
        <w:r>
          <w:fldChar w:fldCharType="begin"/>
        </w:r>
        <w:r>
          <w:instrText xml:space="preserve"> PAGEREF _Toc17509 \h </w:instrText>
        </w:r>
        <w:r>
          <w:fldChar w:fldCharType="separate"/>
        </w:r>
        <w:r>
          <w:t>15</w:t>
        </w:r>
        <w:r>
          <w:fldChar w:fldCharType="end"/>
        </w:r>
      </w:hyperlink>
    </w:p>
    <w:p>
      <w:pPr>
        <w:pStyle w:val="TOC2"/>
        <w:tabs>
          <w:tab w:val="right" w:leader="dot" w:pos="8306"/>
        </w:tabs>
      </w:pPr>
      <w:hyperlink w:anchor="_Toc18293" w:history="1">
        <w:r>
          <w:rPr>
            <w:rFonts w:ascii="仿宋" w:eastAsia="仿宋" w:hAnsi="仿宋" w:cs="仿宋" w:hint="eastAsia"/>
            <w:lang w:eastAsia="zh-CN"/>
          </w:rPr>
          <w:t>(四)、总图布置方案</w:t>
        </w:r>
        <w:r>
          <w:tab/>
        </w:r>
        <w:r>
          <w:fldChar w:fldCharType="begin"/>
        </w:r>
        <w:r>
          <w:instrText xml:space="preserve"> PAGEREF _Toc18293 \h </w:instrText>
        </w:r>
        <w:r>
          <w:fldChar w:fldCharType="separate"/>
        </w:r>
        <w:r>
          <w:t>16</w:t>
        </w:r>
        <w:r>
          <w:fldChar w:fldCharType="end"/>
        </w:r>
      </w:hyperlink>
    </w:p>
    <w:p>
      <w:pPr>
        <w:pStyle w:val="TOC2"/>
        <w:tabs>
          <w:tab w:val="right" w:leader="dot" w:pos="8306"/>
        </w:tabs>
      </w:pPr>
      <w:hyperlink w:anchor="_Toc1430" w:history="1">
        <w:r>
          <w:rPr>
            <w:rFonts w:ascii="仿宋" w:eastAsia="仿宋" w:hAnsi="仿宋" w:cs="仿宋" w:hint="eastAsia"/>
            <w:lang w:eastAsia="zh-CN"/>
          </w:rPr>
          <w:t>(五)、选址综合评价</w:t>
        </w:r>
        <w:r>
          <w:tab/>
        </w:r>
        <w:r>
          <w:fldChar w:fldCharType="begin"/>
        </w:r>
        <w:r>
          <w:instrText xml:space="preserve"> PAGEREF _Toc1430 \h </w:instrText>
        </w:r>
        <w:r>
          <w:fldChar w:fldCharType="separate"/>
        </w:r>
        <w:r>
          <w:t>17</w:t>
        </w:r>
        <w:r>
          <w:fldChar w:fldCharType="end"/>
        </w:r>
      </w:hyperlink>
    </w:p>
    <w:p>
      <w:pPr>
        <w:pStyle w:val="TOC1"/>
        <w:tabs>
          <w:tab w:val="right" w:leader="dot" w:pos="8306"/>
        </w:tabs>
      </w:pPr>
      <w:hyperlink w:anchor="_Toc29685" w:history="1">
        <w:r>
          <w:rPr>
            <w:rFonts w:ascii="仿宋" w:eastAsia="仿宋" w:hAnsi="仿宋" w:cs="仿宋" w:hint="eastAsia"/>
            <w:lang w:eastAsia="zh-CN"/>
          </w:rPr>
          <w:t>四、市场分析、调研</w:t>
        </w:r>
        <w:r>
          <w:tab/>
        </w:r>
        <w:r>
          <w:fldChar w:fldCharType="begin"/>
        </w:r>
        <w:r>
          <w:instrText xml:space="preserve"> PAGEREF _Toc29685 \h </w:instrText>
        </w:r>
        <w:r>
          <w:fldChar w:fldCharType="separate"/>
        </w:r>
        <w:r>
          <w:t>18</w:t>
        </w:r>
        <w:r>
          <w:fldChar w:fldCharType="end"/>
        </w:r>
      </w:hyperlink>
    </w:p>
    <w:p>
      <w:pPr>
        <w:pStyle w:val="TOC2"/>
        <w:tabs>
          <w:tab w:val="right" w:leader="dot" w:pos="8306"/>
        </w:tabs>
      </w:pPr>
      <w:hyperlink w:anchor="_Toc29319" w:history="1">
        <w:r>
          <w:rPr>
            <w:rFonts w:ascii="仿宋" w:eastAsia="仿宋" w:hAnsi="仿宋" w:cs="仿宋" w:hint="eastAsia"/>
            <w:lang w:eastAsia="zh-CN"/>
          </w:rPr>
          <w:t>(一)、粮食加工设备行业分析</w:t>
        </w:r>
        <w:r>
          <w:tab/>
        </w:r>
        <w:r>
          <w:fldChar w:fldCharType="begin"/>
        </w:r>
        <w:r>
          <w:instrText xml:space="preserve"> PAGEREF _Toc29319 \h </w:instrText>
        </w:r>
        <w:r>
          <w:fldChar w:fldCharType="separate"/>
        </w:r>
        <w:r>
          <w:t>18</w:t>
        </w:r>
        <w:r>
          <w:fldChar w:fldCharType="end"/>
        </w:r>
      </w:hyperlink>
    </w:p>
    <w:p>
      <w:pPr>
        <w:pStyle w:val="TOC2"/>
        <w:tabs>
          <w:tab w:val="right" w:leader="dot" w:pos="8306"/>
        </w:tabs>
      </w:pPr>
      <w:hyperlink w:anchor="_Toc3571" w:history="1">
        <w:r>
          <w:rPr>
            <w:rFonts w:ascii="仿宋" w:eastAsia="仿宋" w:hAnsi="仿宋" w:cs="仿宋" w:hint="eastAsia"/>
            <w:lang w:eastAsia="zh-CN"/>
          </w:rPr>
          <w:t>(二)、粮食加工设备市场分析预测</w:t>
        </w:r>
        <w:r>
          <w:tab/>
        </w:r>
        <w:r>
          <w:fldChar w:fldCharType="begin"/>
        </w:r>
        <w:r>
          <w:instrText xml:space="preserve"> PAGEREF _Toc3571 \h </w:instrText>
        </w:r>
        <w:r>
          <w:fldChar w:fldCharType="separate"/>
        </w:r>
        <w:r>
          <w:t>19</w:t>
        </w:r>
        <w:r>
          <w:fldChar w:fldCharType="end"/>
        </w:r>
      </w:hyperlink>
    </w:p>
    <w:p>
      <w:pPr>
        <w:pStyle w:val="TOC1"/>
        <w:tabs>
          <w:tab w:val="right" w:leader="dot" w:pos="8306"/>
        </w:tabs>
      </w:pPr>
      <w:hyperlink w:anchor="_Toc22967" w:history="1">
        <w:r>
          <w:rPr>
            <w:rFonts w:ascii="仿宋" w:eastAsia="仿宋" w:hAnsi="仿宋" w:cs="仿宋" w:hint="eastAsia"/>
            <w:lang w:eastAsia="zh-CN"/>
          </w:rPr>
          <w:t>五、产品规划分析</w:t>
        </w:r>
        <w:r>
          <w:tab/>
        </w:r>
        <w:r>
          <w:fldChar w:fldCharType="begin"/>
        </w:r>
        <w:r>
          <w:instrText xml:space="preserve"> PAGEREF _Toc22967 \h </w:instrText>
        </w:r>
        <w:r>
          <w:fldChar w:fldCharType="separate"/>
        </w:r>
        <w:r>
          <w:t>20</w:t>
        </w:r>
        <w:r>
          <w:fldChar w:fldCharType="end"/>
        </w:r>
      </w:hyperlink>
    </w:p>
    <w:p>
      <w:pPr>
        <w:pStyle w:val="TOC2"/>
        <w:tabs>
          <w:tab w:val="right" w:leader="dot" w:pos="8306"/>
        </w:tabs>
      </w:pPr>
      <w:hyperlink w:anchor="_Toc12800" w:history="1">
        <w:r>
          <w:rPr>
            <w:rFonts w:ascii="仿宋" w:eastAsia="仿宋" w:hAnsi="仿宋" w:cs="仿宋" w:hint="eastAsia"/>
            <w:lang w:eastAsia="zh-CN"/>
          </w:rPr>
          <w:t>(一)、产品规划</w:t>
        </w:r>
        <w:r>
          <w:tab/>
        </w:r>
        <w:r>
          <w:fldChar w:fldCharType="begin"/>
        </w:r>
        <w:r>
          <w:instrText xml:space="preserve"> PAGEREF _Toc12800 \h </w:instrText>
        </w:r>
        <w:r>
          <w:fldChar w:fldCharType="separate"/>
        </w:r>
        <w:r>
          <w:t>20</w:t>
        </w:r>
        <w:r>
          <w:fldChar w:fldCharType="end"/>
        </w:r>
      </w:hyperlink>
    </w:p>
    <w:p>
      <w:pPr>
        <w:pStyle w:val="TOC2"/>
        <w:tabs>
          <w:tab w:val="right" w:leader="dot" w:pos="8306"/>
        </w:tabs>
      </w:pPr>
      <w:hyperlink w:anchor="_Toc30045" w:history="1">
        <w:r>
          <w:rPr>
            <w:rFonts w:ascii="仿宋" w:eastAsia="仿宋" w:hAnsi="仿宋" w:cs="仿宋" w:hint="eastAsia"/>
            <w:lang w:eastAsia="zh-CN"/>
          </w:rPr>
          <w:t>(二)、建设规模</w:t>
        </w:r>
        <w:r>
          <w:tab/>
        </w:r>
        <w:r>
          <w:fldChar w:fldCharType="begin"/>
        </w:r>
        <w:r>
          <w:instrText xml:space="preserve"> PAGEREF _Toc30045 \h </w:instrText>
        </w:r>
        <w:r>
          <w:fldChar w:fldCharType="separate"/>
        </w:r>
        <w:r>
          <w:t>21</w:t>
        </w:r>
        <w:r>
          <w:fldChar w:fldCharType="end"/>
        </w:r>
      </w:hyperlink>
    </w:p>
    <w:p>
      <w:pPr>
        <w:pStyle w:val="TOC1"/>
        <w:tabs>
          <w:tab w:val="right" w:leader="dot" w:pos="8306"/>
        </w:tabs>
      </w:pPr>
      <w:hyperlink w:anchor="_Toc2512" w:history="1">
        <w:r>
          <w:rPr>
            <w:rFonts w:ascii="仿宋" w:eastAsia="仿宋" w:hAnsi="仿宋" w:cs="仿宋" w:hint="eastAsia"/>
            <w:lang w:eastAsia="zh-CN"/>
          </w:rPr>
          <w:t>六、粮食加工设备项目建设单位说明</w:t>
        </w:r>
        <w:r>
          <w:tab/>
        </w:r>
        <w:r>
          <w:fldChar w:fldCharType="begin"/>
        </w:r>
        <w:r>
          <w:instrText xml:space="preserve"> PAGEREF _Toc2512 \h </w:instrText>
        </w:r>
        <w:r>
          <w:fldChar w:fldCharType="separate"/>
        </w:r>
        <w:r>
          <w:t>22</w:t>
        </w:r>
        <w:r>
          <w:fldChar w:fldCharType="end"/>
        </w:r>
      </w:hyperlink>
    </w:p>
    <w:p>
      <w:pPr>
        <w:pStyle w:val="TOC2"/>
        <w:tabs>
          <w:tab w:val="right" w:leader="dot" w:pos="8306"/>
        </w:tabs>
      </w:pPr>
      <w:hyperlink w:anchor="_Toc10053" w:history="1">
        <w:r>
          <w:rPr>
            <w:rFonts w:ascii="仿宋" w:eastAsia="仿宋" w:hAnsi="仿宋" w:cs="仿宋" w:hint="eastAsia"/>
            <w:lang w:eastAsia="zh-CN"/>
          </w:rPr>
          <w:t>(一)、粮食加工设备项目承办单位基本情况</w:t>
        </w:r>
        <w:r>
          <w:tab/>
        </w:r>
        <w:r>
          <w:fldChar w:fldCharType="begin"/>
        </w:r>
        <w:r>
          <w:instrText xml:space="preserve"> PAGEREF _Toc10053 \h </w:instrText>
        </w:r>
        <w:r>
          <w:fldChar w:fldCharType="separate"/>
        </w:r>
        <w:r>
          <w:t>22</w:t>
        </w:r>
        <w:r>
          <w:fldChar w:fldCharType="end"/>
        </w:r>
      </w:hyperlink>
    </w:p>
    <w:p>
      <w:pPr>
        <w:pStyle w:val="TOC2"/>
        <w:tabs>
          <w:tab w:val="right" w:leader="dot" w:pos="8306"/>
        </w:tabs>
      </w:pPr>
      <w:hyperlink w:anchor="_Toc6953" w:history="1">
        <w:r>
          <w:rPr>
            <w:rFonts w:ascii="仿宋" w:eastAsia="仿宋" w:hAnsi="仿宋" w:cs="仿宋" w:hint="eastAsia"/>
            <w:lang w:eastAsia="zh-CN"/>
          </w:rPr>
          <w:t>(二)、公司经济效益分析</w:t>
        </w:r>
        <w:r>
          <w:tab/>
        </w:r>
        <w:r>
          <w:fldChar w:fldCharType="begin"/>
        </w:r>
        <w:r>
          <w:instrText xml:space="preserve"> PAGEREF _Toc6953 \h </w:instrText>
        </w:r>
        <w:r>
          <w:fldChar w:fldCharType="separate"/>
        </w:r>
        <w:r>
          <w:t>23</w:t>
        </w:r>
        <w:r>
          <w:fldChar w:fldCharType="end"/>
        </w:r>
      </w:hyperlink>
    </w:p>
    <w:p>
      <w:pPr>
        <w:pStyle w:val="TOC1"/>
        <w:tabs>
          <w:tab w:val="right" w:leader="dot" w:pos="8306"/>
        </w:tabs>
      </w:pPr>
      <w:hyperlink w:anchor="_Toc1190" w:history="1">
        <w:r>
          <w:rPr>
            <w:rFonts w:ascii="仿宋" w:eastAsia="仿宋" w:hAnsi="仿宋" w:cs="仿宋" w:hint="eastAsia"/>
            <w:lang w:eastAsia="zh-CN"/>
          </w:rPr>
          <w:t>七、粮食加工设备项目财务管理</w:t>
        </w:r>
        <w:r>
          <w:tab/>
        </w:r>
        <w:r>
          <w:fldChar w:fldCharType="begin"/>
        </w:r>
        <w:r>
          <w:instrText xml:space="preserve"> PAGEREF _Toc1190 \h </w:instrText>
        </w:r>
        <w:r>
          <w:fldChar w:fldCharType="separate"/>
        </w:r>
        <w:r>
          <w:t>24</w:t>
        </w:r>
        <w:r>
          <w:fldChar w:fldCharType="end"/>
        </w:r>
      </w:hyperlink>
    </w:p>
    <w:p>
      <w:pPr>
        <w:pStyle w:val="TOC2"/>
        <w:tabs>
          <w:tab w:val="right" w:leader="dot" w:pos="8306"/>
        </w:tabs>
      </w:pPr>
      <w:hyperlink w:anchor="_Toc15072" w:history="1">
        <w:r>
          <w:rPr>
            <w:rFonts w:ascii="仿宋" w:eastAsia="仿宋" w:hAnsi="仿宋" w:cs="仿宋" w:hint="eastAsia"/>
            <w:lang w:eastAsia="zh-CN"/>
          </w:rPr>
          <w:t>(一)、资金需求大</w:t>
        </w:r>
        <w:r>
          <w:tab/>
        </w:r>
        <w:r>
          <w:fldChar w:fldCharType="begin"/>
        </w:r>
        <w:r>
          <w:instrText xml:space="preserve"> PAGEREF _Toc15072 \h </w:instrText>
        </w:r>
        <w:r>
          <w:fldChar w:fldCharType="separate"/>
        </w:r>
        <w:r>
          <w:t>24</w:t>
        </w:r>
        <w:r>
          <w:fldChar w:fldCharType="end"/>
        </w:r>
      </w:hyperlink>
    </w:p>
    <w:p>
      <w:pPr>
        <w:pStyle w:val="TOC2"/>
        <w:tabs>
          <w:tab w:val="right" w:leader="dot" w:pos="8306"/>
        </w:tabs>
      </w:pPr>
      <w:hyperlink w:anchor="_Toc14738" w:history="1">
        <w:r>
          <w:rPr>
            <w:rFonts w:ascii="仿宋" w:eastAsia="仿宋" w:hAnsi="仿宋" w:cs="仿宋" w:hint="eastAsia"/>
            <w:lang w:eastAsia="zh-CN"/>
          </w:rPr>
          <w:t>(二)、研发周期长</w:t>
        </w:r>
        <w:r>
          <w:tab/>
        </w:r>
        <w:r>
          <w:fldChar w:fldCharType="begin"/>
        </w:r>
        <w:r>
          <w:instrText xml:space="preserve"> PAGEREF _Toc14738 \h </w:instrText>
        </w:r>
        <w:r>
          <w:fldChar w:fldCharType="separate"/>
        </w:r>
        <w:r>
          <w:t>25</w:t>
        </w:r>
        <w:r>
          <w:fldChar w:fldCharType="end"/>
        </w:r>
      </w:hyperlink>
    </w:p>
    <w:p>
      <w:pPr>
        <w:pStyle w:val="TOC2"/>
        <w:tabs>
          <w:tab w:val="right" w:leader="dot" w:pos="8306"/>
        </w:tabs>
      </w:pPr>
      <w:hyperlink w:anchor="_Toc11531" w:history="1">
        <w:r>
          <w:rPr>
            <w:rFonts w:ascii="仿宋" w:eastAsia="仿宋" w:hAnsi="仿宋" w:cs="仿宋" w:hint="eastAsia"/>
            <w:lang w:eastAsia="zh-CN"/>
          </w:rPr>
          <w:t>(三)、市场风险大</w:t>
        </w:r>
        <w:r>
          <w:tab/>
        </w:r>
        <w:r>
          <w:fldChar w:fldCharType="begin"/>
        </w:r>
        <w:r>
          <w:instrText xml:space="preserve"> PAGEREF _Toc11531 \h </w:instrText>
        </w:r>
        <w:r>
          <w:fldChar w:fldCharType="separate"/>
        </w:r>
        <w:r>
          <w:t>26</w:t>
        </w:r>
        <w:r>
          <w:fldChar w:fldCharType="end"/>
        </w:r>
      </w:hyperlink>
    </w:p>
    <w:p>
      <w:pPr>
        <w:pStyle w:val="TOC2"/>
        <w:tabs>
          <w:tab w:val="right" w:leader="dot" w:pos="8306"/>
        </w:tabs>
      </w:pPr>
      <w:hyperlink w:anchor="_Toc18666" w:history="1">
        <w:r>
          <w:rPr>
            <w:rFonts w:ascii="仿宋" w:eastAsia="仿宋" w:hAnsi="仿宋" w:cs="仿宋" w:hint="eastAsia"/>
            <w:lang w:eastAsia="zh-CN"/>
          </w:rPr>
          <w:t>(四)、利润率高</w:t>
        </w:r>
        <w:r>
          <w:tab/>
        </w:r>
        <w:r>
          <w:fldChar w:fldCharType="begin"/>
        </w:r>
        <w:r>
          <w:instrText xml:space="preserve"> PAGEREF _Toc18666 \h </w:instrText>
        </w:r>
        <w:r>
          <w:fldChar w:fldCharType="separate"/>
        </w:r>
        <w:r>
          <w:t>29</w:t>
        </w:r>
        <w:r>
          <w:fldChar w:fldCharType="end"/>
        </w:r>
      </w:hyperlink>
    </w:p>
    <w:p>
      <w:pPr>
        <w:pStyle w:val="TOC1"/>
        <w:tabs>
          <w:tab w:val="right" w:leader="dot" w:pos="8306"/>
        </w:tabs>
      </w:pPr>
      <w:hyperlink w:anchor="_Toc924" w:history="1">
        <w:r>
          <w:rPr>
            <w:rFonts w:ascii="仿宋" w:eastAsia="仿宋" w:hAnsi="仿宋" w:cs="仿宋" w:hint="eastAsia"/>
            <w:lang w:eastAsia="zh-CN"/>
          </w:rPr>
          <w:t>八、粮食加工设备项目经营效益</w:t>
        </w:r>
        <w:r>
          <w:tab/>
        </w:r>
        <w:r>
          <w:fldChar w:fldCharType="begin"/>
        </w:r>
        <w:r>
          <w:instrText xml:space="preserve"> PAGEREF _Toc924 \h </w:instrText>
        </w:r>
        <w:r>
          <w:fldChar w:fldCharType="separate"/>
        </w:r>
        <w:r>
          <w:t>31</w:t>
        </w:r>
        <w:r>
          <w:fldChar w:fldCharType="end"/>
        </w:r>
      </w:hyperlink>
    </w:p>
    <w:p>
      <w:pPr>
        <w:pStyle w:val="TOC2"/>
        <w:tabs>
          <w:tab w:val="right" w:leader="dot" w:pos="8306"/>
        </w:tabs>
      </w:pPr>
      <w:hyperlink w:anchor="_Toc5380" w:history="1">
        <w:r>
          <w:rPr>
            <w:rFonts w:ascii="仿宋" w:eastAsia="仿宋" w:hAnsi="仿宋" w:cs="仿宋" w:hint="eastAsia"/>
            <w:lang w:eastAsia="zh-CN"/>
          </w:rPr>
          <w:t>(一)、经济评价财务测算</w:t>
        </w:r>
        <w:r>
          <w:tab/>
        </w:r>
        <w:r>
          <w:fldChar w:fldCharType="begin"/>
        </w:r>
        <w:r>
          <w:instrText xml:space="preserve"> PAGEREF _Toc5380 \h </w:instrText>
        </w:r>
        <w:r>
          <w:fldChar w:fldCharType="separate"/>
        </w:r>
        <w:r>
          <w:t>31</w:t>
        </w:r>
        <w:r>
          <w:fldChar w:fldCharType="end"/>
        </w:r>
      </w:hyperlink>
    </w:p>
    <w:p>
      <w:pPr>
        <w:pStyle w:val="TOC2"/>
        <w:tabs>
          <w:tab w:val="right" w:leader="dot" w:pos="8306"/>
        </w:tabs>
      </w:pPr>
      <w:hyperlink w:anchor="_Toc5889" w:history="1">
        <w:r>
          <w:rPr>
            <w:rFonts w:ascii="仿宋" w:eastAsia="仿宋" w:hAnsi="仿宋" w:cs="仿宋" w:hint="eastAsia"/>
            <w:lang w:eastAsia="zh-CN"/>
          </w:rPr>
          <w:t>(二)、粮食加工设备项目盈利能力分析</w:t>
        </w:r>
        <w:r>
          <w:tab/>
        </w:r>
        <w:r>
          <w:fldChar w:fldCharType="begin"/>
        </w:r>
        <w:r>
          <w:instrText xml:space="preserve"> PAGEREF _Toc5889 \h </w:instrText>
        </w:r>
        <w:r>
          <w:fldChar w:fldCharType="separate"/>
        </w:r>
        <w:r>
          <w:t>32</w:t>
        </w:r>
        <w:r>
          <w:fldChar w:fldCharType="end"/>
        </w:r>
      </w:hyperlink>
    </w:p>
    <w:p>
      <w:pPr>
        <w:pStyle w:val="TOC1"/>
        <w:tabs>
          <w:tab w:val="right" w:leader="dot" w:pos="8306"/>
        </w:tabs>
      </w:pPr>
      <w:hyperlink w:anchor="_Toc15966" w:history="1">
        <w:r>
          <w:rPr>
            <w:rFonts w:ascii="仿宋" w:eastAsia="仿宋" w:hAnsi="仿宋" w:cs="仿宋" w:hint="eastAsia"/>
            <w:lang w:eastAsia="zh-CN"/>
          </w:rPr>
          <w:t>九、粮食加工设备项目风险管理</w:t>
        </w:r>
        <w:r>
          <w:tab/>
        </w:r>
        <w:r>
          <w:fldChar w:fldCharType="begin"/>
        </w:r>
        <w:r>
          <w:instrText xml:space="preserve"> PAGEREF _Toc15966 \h </w:instrText>
        </w:r>
        <w:r>
          <w:fldChar w:fldCharType="separate"/>
        </w:r>
        <w:r>
          <w:t>33</w:t>
        </w:r>
        <w:r>
          <w:fldChar w:fldCharType="end"/>
        </w:r>
      </w:hyperlink>
    </w:p>
    <w:p>
      <w:pPr>
        <w:pStyle w:val="TOC2"/>
        <w:tabs>
          <w:tab w:val="right" w:leader="dot" w:pos="8306"/>
        </w:tabs>
      </w:pPr>
      <w:hyperlink w:anchor="_Toc4213" w:history="1">
        <w:r>
          <w:rPr>
            <w:rFonts w:ascii="仿宋" w:eastAsia="仿宋" w:hAnsi="仿宋" w:cs="仿宋" w:hint="eastAsia"/>
            <w:lang w:eastAsia="zh-CN"/>
          </w:rPr>
          <w:t>(一)、风险识别与评估</w:t>
        </w:r>
        <w:r>
          <w:tab/>
        </w:r>
        <w:r>
          <w:fldChar w:fldCharType="begin"/>
        </w:r>
        <w:r>
          <w:instrText xml:space="preserve"> PAGEREF _Toc4213 \h </w:instrText>
        </w:r>
        <w:r>
          <w:fldChar w:fldCharType="separate"/>
        </w:r>
        <w:r>
          <w:t>33</w:t>
        </w:r>
        <w:r>
          <w:fldChar w:fldCharType="end"/>
        </w:r>
      </w:hyperlink>
    </w:p>
    <w:p>
      <w:pPr>
        <w:pStyle w:val="TOC2"/>
        <w:tabs>
          <w:tab w:val="right" w:leader="dot" w:pos="8306"/>
        </w:tabs>
      </w:pPr>
      <w:hyperlink w:anchor="_Toc4376" w:history="1">
        <w:r>
          <w:rPr>
            <w:rFonts w:ascii="仿宋" w:eastAsia="仿宋" w:hAnsi="仿宋" w:cs="仿宋" w:hint="eastAsia"/>
            <w:lang w:eastAsia="zh-CN"/>
          </w:rPr>
          <w:t>(二)、风险应对策略</w:t>
        </w:r>
        <w:r>
          <w:tab/>
        </w:r>
        <w:r>
          <w:fldChar w:fldCharType="begin"/>
        </w:r>
        <w:r>
          <w:instrText xml:space="preserve"> PAGEREF _Toc4376 \h </w:instrText>
        </w:r>
        <w:r>
          <w:fldChar w:fldCharType="separate"/>
        </w:r>
        <w:r>
          <w:t>34</w:t>
        </w:r>
        <w:r>
          <w:fldChar w:fldCharType="end"/>
        </w:r>
      </w:hyperlink>
    </w:p>
    <w:p>
      <w:pPr>
        <w:pStyle w:val="TOC2"/>
        <w:tabs>
          <w:tab w:val="right" w:leader="dot" w:pos="8306"/>
        </w:tabs>
      </w:pPr>
      <w:hyperlink w:anchor="_Toc31783" w:history="1">
        <w:r>
          <w:rPr>
            <w:rFonts w:ascii="仿宋" w:eastAsia="仿宋" w:hAnsi="仿宋" w:cs="仿宋" w:hint="eastAsia"/>
            <w:lang w:eastAsia="zh-CN"/>
          </w:rPr>
          <w:t>(三)、风险监控与控制</w:t>
        </w:r>
        <w:r>
          <w:tab/>
        </w:r>
        <w:r>
          <w:fldChar w:fldCharType="begin"/>
        </w:r>
        <w:r>
          <w:instrText xml:space="preserve"> PAGEREF _Toc31783 \h </w:instrText>
        </w:r>
        <w:r>
          <w:fldChar w:fldCharType="separate"/>
        </w:r>
        <w:r>
          <w:t>36</w:t>
        </w:r>
        <w:r>
          <w:fldChar w:fldCharType="end"/>
        </w:r>
      </w:hyperlink>
    </w:p>
    <w:p>
      <w:pPr>
        <w:pStyle w:val="TOC1"/>
        <w:tabs>
          <w:tab w:val="right" w:leader="dot" w:pos="8306"/>
        </w:tabs>
      </w:pPr>
      <w:hyperlink w:anchor="_Toc16137" w:history="1">
        <w:r>
          <w:rPr>
            <w:rFonts w:ascii="仿宋" w:eastAsia="仿宋" w:hAnsi="仿宋" w:cs="仿宋" w:hint="eastAsia"/>
            <w:lang w:eastAsia="zh-CN"/>
          </w:rPr>
          <w:t>十、粮食加工设备项目人力资源培养与发展</w:t>
        </w:r>
        <w:r>
          <w:tab/>
        </w:r>
        <w:r>
          <w:fldChar w:fldCharType="begin"/>
        </w:r>
        <w:r>
          <w:instrText xml:space="preserve"> PAGEREF _Toc16137 \h </w:instrText>
        </w:r>
        <w:r>
          <w:fldChar w:fldCharType="separate"/>
        </w:r>
        <w:r>
          <w:t>37</w:t>
        </w:r>
        <w:r>
          <w:fldChar w:fldCharType="end"/>
        </w:r>
      </w:hyperlink>
    </w:p>
    <w:p>
      <w:pPr>
        <w:pStyle w:val="TOC2"/>
        <w:tabs>
          <w:tab w:val="right" w:leader="dot" w:pos="8306"/>
        </w:tabs>
      </w:pPr>
      <w:hyperlink w:anchor="_Toc18793" w:history="1">
        <w:r>
          <w:rPr>
            <w:rFonts w:ascii="仿宋" w:eastAsia="仿宋" w:hAnsi="仿宋" w:cs="仿宋" w:hint="eastAsia"/>
            <w:lang w:eastAsia="zh-CN"/>
          </w:rPr>
          <w:t>(一)、人才需求与规划</w:t>
        </w:r>
        <w:r>
          <w:tab/>
        </w:r>
        <w:r>
          <w:fldChar w:fldCharType="begin"/>
        </w:r>
        <w:r>
          <w:instrText xml:space="preserve"> PAGEREF _Toc18793 \h </w:instrText>
        </w:r>
        <w:r>
          <w:fldChar w:fldCharType="separate"/>
        </w:r>
        <w:r>
          <w:t>37</w:t>
        </w:r>
        <w:r>
          <w:fldChar w:fldCharType="end"/>
        </w:r>
      </w:hyperlink>
    </w:p>
    <w:p>
      <w:pPr>
        <w:pStyle w:val="TOC2"/>
        <w:tabs>
          <w:tab w:val="right" w:leader="dot" w:pos="8306"/>
        </w:tabs>
      </w:pPr>
      <w:hyperlink w:anchor="_Toc21415" w:history="1">
        <w:r>
          <w:rPr>
            <w:rFonts w:ascii="仿宋" w:eastAsia="仿宋" w:hAnsi="仿宋" w:cs="仿宋" w:hint="eastAsia"/>
            <w:lang w:eastAsia="zh-CN"/>
          </w:rPr>
          <w:t>(二)、培训与发展计划</w:t>
        </w:r>
        <w:r>
          <w:tab/>
        </w:r>
        <w:r>
          <w:fldChar w:fldCharType="begin"/>
        </w:r>
        <w:r>
          <w:instrText xml:space="preserve"> PAGEREF _Toc21415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81" w:history="1">
        <w:r>
          <w:rPr>
            <w:rFonts w:ascii="仿宋" w:eastAsia="仿宋" w:hAnsi="仿宋" w:cs="仿宋" w:hint="eastAsia"/>
            <w:lang w:eastAsia="zh-CN"/>
          </w:rPr>
          <w:t>十一、粮食加工设备项目计划安排</w:t>
        </w:r>
        <w:r>
          <w:tab/>
        </w:r>
        <w:r>
          <w:fldChar w:fldCharType="begin"/>
        </w:r>
        <w:r>
          <w:instrText xml:space="preserve"> PAGEREF _Toc4481 \h </w:instrText>
        </w:r>
        <w:r>
          <w:fldChar w:fldCharType="separate"/>
        </w:r>
        <w:r>
          <w:t>38</w:t>
        </w:r>
        <w:r>
          <w:fldChar w:fldCharType="end"/>
        </w:r>
      </w:hyperlink>
    </w:p>
    <w:p>
      <w:pPr>
        <w:pStyle w:val="TOC2"/>
        <w:tabs>
          <w:tab w:val="right" w:leader="dot" w:pos="8306"/>
        </w:tabs>
      </w:pPr>
      <w:hyperlink w:anchor="_Toc30757" w:history="1">
        <w:r>
          <w:rPr>
            <w:rFonts w:ascii="仿宋" w:eastAsia="仿宋" w:hAnsi="仿宋" w:cs="仿宋" w:hint="eastAsia"/>
            <w:lang w:eastAsia="zh-CN"/>
          </w:rPr>
          <w:t>(一)、建设周期</w:t>
        </w:r>
        <w:r>
          <w:tab/>
        </w:r>
        <w:r>
          <w:fldChar w:fldCharType="begin"/>
        </w:r>
        <w:r>
          <w:instrText xml:space="preserve"> PAGEREF _Toc30757 \h </w:instrText>
        </w:r>
        <w:r>
          <w:fldChar w:fldCharType="separate"/>
        </w:r>
        <w:r>
          <w:t>38</w:t>
        </w:r>
        <w:r>
          <w:fldChar w:fldCharType="end"/>
        </w:r>
      </w:hyperlink>
    </w:p>
    <w:p>
      <w:pPr>
        <w:pStyle w:val="TOC2"/>
        <w:tabs>
          <w:tab w:val="right" w:leader="dot" w:pos="8306"/>
        </w:tabs>
      </w:pPr>
      <w:hyperlink w:anchor="_Toc467" w:history="1">
        <w:r>
          <w:rPr>
            <w:rFonts w:ascii="仿宋" w:eastAsia="仿宋" w:hAnsi="仿宋" w:cs="仿宋" w:hint="eastAsia"/>
            <w:lang w:eastAsia="zh-CN"/>
          </w:rPr>
          <w:t>(二)、建设进度</w:t>
        </w:r>
        <w:r>
          <w:tab/>
        </w:r>
        <w:r>
          <w:fldChar w:fldCharType="begin"/>
        </w:r>
        <w:r>
          <w:instrText xml:space="preserve"> PAGEREF _Toc467 \h </w:instrText>
        </w:r>
        <w:r>
          <w:fldChar w:fldCharType="separate"/>
        </w:r>
        <w:r>
          <w:t>39</w:t>
        </w:r>
        <w:r>
          <w:fldChar w:fldCharType="end"/>
        </w:r>
      </w:hyperlink>
    </w:p>
    <w:p>
      <w:pPr>
        <w:pStyle w:val="TOC2"/>
        <w:tabs>
          <w:tab w:val="right" w:leader="dot" w:pos="8306"/>
        </w:tabs>
      </w:pPr>
      <w:hyperlink w:anchor="_Toc4456" w:history="1">
        <w:r>
          <w:rPr>
            <w:rFonts w:ascii="仿宋" w:eastAsia="仿宋" w:hAnsi="仿宋" w:cs="仿宋" w:hint="eastAsia"/>
            <w:lang w:eastAsia="zh-CN"/>
          </w:rPr>
          <w:t>(三)、进度安排注意事项</w:t>
        </w:r>
        <w:r>
          <w:tab/>
        </w:r>
        <w:r>
          <w:fldChar w:fldCharType="begin"/>
        </w:r>
        <w:r>
          <w:instrText xml:space="preserve"> PAGEREF _Toc4456 \h </w:instrText>
        </w:r>
        <w:r>
          <w:fldChar w:fldCharType="separate"/>
        </w:r>
        <w:r>
          <w:t>40</w:t>
        </w:r>
        <w:r>
          <w:fldChar w:fldCharType="end"/>
        </w:r>
      </w:hyperlink>
    </w:p>
    <w:p>
      <w:pPr>
        <w:pStyle w:val="TOC2"/>
        <w:tabs>
          <w:tab w:val="right" w:leader="dot" w:pos="8306"/>
        </w:tabs>
      </w:pPr>
      <w:hyperlink w:anchor="_Toc27769" w:history="1">
        <w:r>
          <w:rPr>
            <w:rFonts w:ascii="仿宋" w:eastAsia="仿宋" w:hAnsi="仿宋" w:cs="仿宋" w:hint="eastAsia"/>
            <w:lang w:eastAsia="zh-CN"/>
          </w:rPr>
          <w:t>(四)、人力资源配置</w:t>
        </w:r>
        <w:r>
          <w:tab/>
        </w:r>
        <w:r>
          <w:fldChar w:fldCharType="begin"/>
        </w:r>
        <w:r>
          <w:instrText xml:space="preserve"> PAGEREF _Toc27769 \h </w:instrText>
        </w:r>
        <w:r>
          <w:fldChar w:fldCharType="separate"/>
        </w:r>
        <w:r>
          <w:t>41</w:t>
        </w:r>
        <w:r>
          <w:fldChar w:fldCharType="end"/>
        </w:r>
      </w:hyperlink>
    </w:p>
    <w:p>
      <w:pPr>
        <w:pStyle w:val="TOC1"/>
        <w:tabs>
          <w:tab w:val="right" w:leader="dot" w:pos="8306"/>
        </w:tabs>
      </w:pPr>
      <w:hyperlink w:anchor="_Toc20168" w:history="1">
        <w:r>
          <w:rPr>
            <w:rFonts w:ascii="仿宋" w:eastAsia="仿宋" w:hAnsi="仿宋" w:cs="仿宋" w:hint="eastAsia"/>
            <w:lang w:eastAsia="zh-CN"/>
          </w:rPr>
          <w:t>十二、粮食加工设备项目技术管理</w:t>
        </w:r>
        <w:r>
          <w:tab/>
        </w:r>
        <w:r>
          <w:fldChar w:fldCharType="begin"/>
        </w:r>
        <w:r>
          <w:instrText xml:space="preserve"> PAGEREF _Toc20168 \h </w:instrText>
        </w:r>
        <w:r>
          <w:fldChar w:fldCharType="separate"/>
        </w:r>
        <w:r>
          <w:t>42</w:t>
        </w:r>
        <w:r>
          <w:fldChar w:fldCharType="end"/>
        </w:r>
      </w:hyperlink>
    </w:p>
    <w:p>
      <w:pPr>
        <w:pStyle w:val="TOC2"/>
        <w:tabs>
          <w:tab w:val="right" w:leader="dot" w:pos="8306"/>
        </w:tabs>
      </w:pPr>
      <w:hyperlink w:anchor="_Toc23175" w:history="1">
        <w:r>
          <w:rPr>
            <w:rFonts w:ascii="仿宋" w:eastAsia="仿宋" w:hAnsi="仿宋" w:cs="仿宋" w:hint="eastAsia"/>
            <w:lang w:eastAsia="zh-CN"/>
          </w:rPr>
          <w:t>(一)、技术方案选用方向</w:t>
        </w:r>
        <w:r>
          <w:tab/>
        </w:r>
        <w:r>
          <w:fldChar w:fldCharType="begin"/>
        </w:r>
        <w:r>
          <w:instrText xml:space="preserve"> PAGEREF _Toc23175 \h </w:instrText>
        </w:r>
        <w:r>
          <w:fldChar w:fldCharType="separate"/>
        </w:r>
        <w:r>
          <w:t>42</w:t>
        </w:r>
        <w:r>
          <w:fldChar w:fldCharType="end"/>
        </w:r>
      </w:hyperlink>
    </w:p>
    <w:p>
      <w:pPr>
        <w:pStyle w:val="TOC2"/>
        <w:tabs>
          <w:tab w:val="right" w:leader="dot" w:pos="8306"/>
        </w:tabs>
      </w:pPr>
      <w:hyperlink w:anchor="_Toc14263" w:history="1">
        <w:r>
          <w:rPr>
            <w:rFonts w:ascii="仿宋" w:eastAsia="仿宋" w:hAnsi="仿宋" w:cs="仿宋" w:hint="eastAsia"/>
            <w:lang w:eastAsia="zh-CN"/>
          </w:rPr>
          <w:t>(二)、工艺技术方案选用原则</w:t>
        </w:r>
        <w:r>
          <w:tab/>
        </w:r>
        <w:r>
          <w:fldChar w:fldCharType="begin"/>
        </w:r>
        <w:r>
          <w:instrText xml:space="preserve"> PAGEREF _Toc14263 \h </w:instrText>
        </w:r>
        <w:r>
          <w:fldChar w:fldCharType="separate"/>
        </w:r>
        <w:r>
          <w:t>44</w:t>
        </w:r>
        <w:r>
          <w:fldChar w:fldCharType="end"/>
        </w:r>
      </w:hyperlink>
    </w:p>
    <w:p>
      <w:pPr>
        <w:pStyle w:val="TOC2"/>
        <w:tabs>
          <w:tab w:val="right" w:leader="dot" w:pos="8306"/>
        </w:tabs>
      </w:pPr>
      <w:hyperlink w:anchor="_Toc5519" w:history="1">
        <w:r>
          <w:rPr>
            <w:rFonts w:ascii="仿宋" w:eastAsia="仿宋" w:hAnsi="仿宋" w:cs="仿宋" w:hint="eastAsia"/>
            <w:lang w:eastAsia="zh-CN"/>
          </w:rPr>
          <w:t>(三)、工艺技术方案要求</w:t>
        </w:r>
        <w:r>
          <w:tab/>
        </w:r>
        <w:r>
          <w:fldChar w:fldCharType="begin"/>
        </w:r>
        <w:r>
          <w:instrText xml:space="preserve"> PAGEREF _Toc5519 \h </w:instrText>
        </w:r>
        <w:r>
          <w:fldChar w:fldCharType="separate"/>
        </w:r>
        <w:r>
          <w:t>46</w:t>
        </w:r>
        <w:r>
          <w:fldChar w:fldCharType="end"/>
        </w:r>
      </w:hyperlink>
    </w:p>
    <w:p>
      <w:pPr>
        <w:pStyle w:val="TOC1"/>
        <w:tabs>
          <w:tab w:val="right" w:leader="dot" w:pos="8306"/>
        </w:tabs>
      </w:pPr>
      <w:hyperlink w:anchor="_Toc30659" w:history="1">
        <w:r>
          <w:rPr>
            <w:rFonts w:ascii="仿宋" w:eastAsia="仿宋" w:hAnsi="仿宋" w:cs="仿宋" w:hint="eastAsia"/>
            <w:lang w:eastAsia="zh-CN"/>
          </w:rPr>
          <w:t>十三、粮食加工设备项目实施时间节点</w:t>
        </w:r>
        <w:r>
          <w:tab/>
        </w:r>
        <w:r>
          <w:fldChar w:fldCharType="begin"/>
        </w:r>
        <w:r>
          <w:instrText xml:space="preserve"> PAGEREF _Toc30659 \h </w:instrText>
        </w:r>
        <w:r>
          <w:fldChar w:fldCharType="separate"/>
        </w:r>
        <w:r>
          <w:t>48</w:t>
        </w:r>
        <w:r>
          <w:fldChar w:fldCharType="end"/>
        </w:r>
      </w:hyperlink>
    </w:p>
    <w:p>
      <w:pPr>
        <w:pStyle w:val="TOC2"/>
        <w:tabs>
          <w:tab w:val="right" w:leader="dot" w:pos="8306"/>
        </w:tabs>
      </w:pPr>
      <w:hyperlink w:anchor="_Toc2590" w:history="1">
        <w:r>
          <w:rPr>
            <w:rFonts w:ascii="仿宋" w:eastAsia="仿宋" w:hAnsi="仿宋" w:cs="仿宋" w:hint="eastAsia"/>
            <w:lang w:eastAsia="zh-CN"/>
          </w:rPr>
          <w:t>(一)、粮食加工设备项目启动阶段时间节点</w:t>
        </w:r>
        <w:r>
          <w:tab/>
        </w:r>
        <w:r>
          <w:fldChar w:fldCharType="begin"/>
        </w:r>
        <w:r>
          <w:instrText xml:space="preserve"> PAGEREF _Toc2590 \h </w:instrText>
        </w:r>
        <w:r>
          <w:fldChar w:fldCharType="separate"/>
        </w:r>
        <w:r>
          <w:t>48</w:t>
        </w:r>
        <w:r>
          <w:fldChar w:fldCharType="end"/>
        </w:r>
      </w:hyperlink>
    </w:p>
    <w:p>
      <w:pPr>
        <w:pStyle w:val="TOC2"/>
        <w:tabs>
          <w:tab w:val="right" w:leader="dot" w:pos="8306"/>
        </w:tabs>
      </w:pPr>
      <w:hyperlink w:anchor="_Toc25492" w:history="1">
        <w:r>
          <w:rPr>
            <w:rFonts w:ascii="仿宋" w:eastAsia="仿宋" w:hAnsi="仿宋" w:cs="仿宋" w:hint="eastAsia"/>
            <w:lang w:eastAsia="zh-CN"/>
          </w:rPr>
          <w:t>(二)、粮食加工设备项目执行阶段时间节点</w:t>
        </w:r>
        <w:r>
          <w:tab/>
        </w:r>
        <w:r>
          <w:fldChar w:fldCharType="begin"/>
        </w:r>
        <w:r>
          <w:instrText xml:space="preserve"> PAGEREF _Toc25492 \h </w:instrText>
        </w:r>
        <w:r>
          <w:fldChar w:fldCharType="separate"/>
        </w:r>
        <w:r>
          <w:t>50</w:t>
        </w:r>
        <w:r>
          <w:fldChar w:fldCharType="end"/>
        </w:r>
      </w:hyperlink>
    </w:p>
    <w:p>
      <w:pPr>
        <w:pStyle w:val="TOC2"/>
        <w:tabs>
          <w:tab w:val="right" w:leader="dot" w:pos="8306"/>
        </w:tabs>
      </w:pPr>
      <w:hyperlink w:anchor="_Toc13132" w:history="1">
        <w:r>
          <w:rPr>
            <w:rFonts w:ascii="仿宋" w:eastAsia="仿宋" w:hAnsi="仿宋" w:cs="仿宋" w:hint="eastAsia"/>
            <w:lang w:eastAsia="zh-CN"/>
          </w:rPr>
          <w:t>(三)、粮食加工设备项目完成阶段时间节点</w:t>
        </w:r>
        <w:r>
          <w:tab/>
        </w:r>
        <w:r>
          <w:fldChar w:fldCharType="begin"/>
        </w:r>
        <w:r>
          <w:instrText xml:space="preserve"> PAGEREF _Toc13132 \h </w:instrText>
        </w:r>
        <w:r>
          <w:fldChar w:fldCharType="separate"/>
        </w:r>
        <w:r>
          <w:t>51</w:t>
        </w:r>
        <w:r>
          <w:fldChar w:fldCharType="end"/>
        </w:r>
      </w:hyperlink>
    </w:p>
    <w:p>
      <w:pPr>
        <w:pStyle w:val="TOC1"/>
        <w:tabs>
          <w:tab w:val="right" w:leader="dot" w:pos="8306"/>
        </w:tabs>
      </w:pPr>
      <w:hyperlink w:anchor="_Toc18122" w:history="1">
        <w:r>
          <w:rPr>
            <w:rFonts w:ascii="仿宋" w:eastAsia="仿宋" w:hAnsi="仿宋" w:cs="仿宋" w:hint="eastAsia"/>
            <w:lang w:eastAsia="zh-CN"/>
          </w:rPr>
          <w:t>十四、粮食加工设备项目工程方案分析</w:t>
        </w:r>
        <w:r>
          <w:tab/>
        </w:r>
        <w:r>
          <w:fldChar w:fldCharType="begin"/>
        </w:r>
        <w:r>
          <w:instrText xml:space="preserve"> PAGEREF _Toc18122 \h </w:instrText>
        </w:r>
        <w:r>
          <w:fldChar w:fldCharType="separate"/>
        </w:r>
        <w:r>
          <w:t>52</w:t>
        </w:r>
        <w:r>
          <w:fldChar w:fldCharType="end"/>
        </w:r>
      </w:hyperlink>
    </w:p>
    <w:p>
      <w:pPr>
        <w:pStyle w:val="TOC2"/>
        <w:tabs>
          <w:tab w:val="right" w:leader="dot" w:pos="8306"/>
        </w:tabs>
      </w:pPr>
      <w:hyperlink w:anchor="_Toc32655" w:history="1">
        <w:r>
          <w:rPr>
            <w:rFonts w:ascii="仿宋" w:eastAsia="仿宋" w:hAnsi="仿宋" w:cs="仿宋" w:hint="eastAsia"/>
            <w:lang w:eastAsia="zh-CN"/>
          </w:rPr>
          <w:t>(一)、建筑工程设计原则</w:t>
        </w:r>
        <w:r>
          <w:tab/>
        </w:r>
        <w:r>
          <w:fldChar w:fldCharType="begin"/>
        </w:r>
        <w:r>
          <w:instrText xml:space="preserve"> PAGEREF _Toc32655 \h </w:instrText>
        </w:r>
        <w:r>
          <w:fldChar w:fldCharType="separate"/>
        </w:r>
        <w:r>
          <w:t>52</w:t>
        </w:r>
        <w:r>
          <w:fldChar w:fldCharType="end"/>
        </w:r>
      </w:hyperlink>
    </w:p>
    <w:p>
      <w:pPr>
        <w:pStyle w:val="TOC2"/>
        <w:tabs>
          <w:tab w:val="right" w:leader="dot" w:pos="8306"/>
        </w:tabs>
      </w:pPr>
      <w:hyperlink w:anchor="_Toc18927" w:history="1">
        <w:r>
          <w:rPr>
            <w:rFonts w:ascii="仿宋" w:eastAsia="仿宋" w:hAnsi="仿宋" w:cs="仿宋" w:hint="eastAsia"/>
            <w:lang w:eastAsia="zh-CN"/>
          </w:rPr>
          <w:t>(二)、土建工程建设指标</w:t>
        </w:r>
        <w:r>
          <w:tab/>
        </w:r>
        <w:r>
          <w:fldChar w:fldCharType="begin"/>
        </w:r>
        <w:r>
          <w:instrText xml:space="preserve"> PAGEREF _Toc18927 \h </w:instrText>
        </w:r>
        <w:r>
          <w:fldChar w:fldCharType="separate"/>
        </w:r>
        <w:r>
          <w:t>55</w:t>
        </w:r>
        <w:r>
          <w:fldChar w:fldCharType="end"/>
        </w:r>
      </w:hyperlink>
    </w:p>
    <w:p>
      <w:pPr>
        <w:pStyle w:val="TOC1"/>
        <w:tabs>
          <w:tab w:val="right" w:leader="dot" w:pos="8306"/>
        </w:tabs>
      </w:pPr>
      <w:hyperlink w:anchor="_Toc24951" w:history="1">
        <w:r>
          <w:rPr>
            <w:rFonts w:ascii="仿宋" w:eastAsia="仿宋" w:hAnsi="仿宋" w:cs="仿宋" w:hint="eastAsia"/>
            <w:lang w:eastAsia="zh-CN"/>
          </w:rPr>
          <w:t>十五、质量管理体系</w:t>
        </w:r>
        <w:r>
          <w:tab/>
        </w:r>
        <w:r>
          <w:fldChar w:fldCharType="begin"/>
        </w:r>
        <w:r>
          <w:instrText xml:space="preserve"> PAGEREF _Toc24951 \h </w:instrText>
        </w:r>
        <w:r>
          <w:fldChar w:fldCharType="separate"/>
        </w:r>
        <w:r>
          <w:t>57</w:t>
        </w:r>
        <w:r>
          <w:fldChar w:fldCharType="end"/>
        </w:r>
      </w:hyperlink>
    </w:p>
    <w:p>
      <w:pPr>
        <w:pStyle w:val="TOC2"/>
        <w:tabs>
          <w:tab w:val="right" w:leader="dot" w:pos="8306"/>
        </w:tabs>
      </w:pPr>
      <w:hyperlink w:anchor="_Toc30934" w:history="1">
        <w:r>
          <w:rPr>
            <w:rFonts w:ascii="仿宋" w:eastAsia="仿宋" w:hAnsi="仿宋" w:cs="仿宋" w:hint="eastAsia"/>
            <w:lang w:eastAsia="zh-CN"/>
          </w:rPr>
          <w:t>(一)、质量目标与方针</w:t>
        </w:r>
        <w:r>
          <w:tab/>
        </w:r>
        <w:r>
          <w:fldChar w:fldCharType="begin"/>
        </w:r>
        <w:r>
          <w:instrText xml:space="preserve"> PAGEREF _Toc30934 \h </w:instrText>
        </w:r>
        <w:r>
          <w:fldChar w:fldCharType="separate"/>
        </w:r>
        <w:r>
          <w:t>57</w:t>
        </w:r>
        <w:r>
          <w:fldChar w:fldCharType="end"/>
        </w:r>
      </w:hyperlink>
    </w:p>
    <w:p>
      <w:pPr>
        <w:pStyle w:val="TOC2"/>
        <w:tabs>
          <w:tab w:val="right" w:leader="dot" w:pos="8306"/>
        </w:tabs>
      </w:pPr>
      <w:hyperlink w:anchor="_Toc4864" w:history="1">
        <w:r>
          <w:rPr>
            <w:rFonts w:ascii="仿宋" w:eastAsia="仿宋" w:hAnsi="仿宋" w:cs="仿宋" w:hint="eastAsia"/>
            <w:lang w:eastAsia="zh-CN"/>
          </w:rPr>
          <w:t>(二)、质量管理责任</w:t>
        </w:r>
        <w:r>
          <w:tab/>
        </w:r>
        <w:r>
          <w:fldChar w:fldCharType="begin"/>
        </w:r>
        <w:r>
          <w:instrText xml:space="preserve"> PAGEREF _Toc4864 \h </w:instrText>
        </w:r>
        <w:r>
          <w:fldChar w:fldCharType="separate"/>
        </w:r>
        <w:r>
          <w:t>58</w:t>
        </w:r>
        <w:r>
          <w:fldChar w:fldCharType="end"/>
        </w:r>
      </w:hyperlink>
    </w:p>
    <w:p>
      <w:pPr>
        <w:pStyle w:val="TOC2"/>
        <w:tabs>
          <w:tab w:val="right" w:leader="dot" w:pos="8306"/>
        </w:tabs>
      </w:pPr>
      <w:hyperlink w:anchor="_Toc29987" w:history="1">
        <w:r>
          <w:rPr>
            <w:rFonts w:ascii="仿宋" w:eastAsia="仿宋" w:hAnsi="仿宋" w:cs="仿宋" w:hint="eastAsia"/>
            <w:lang w:eastAsia="zh-CN"/>
          </w:rPr>
          <w:t>(三)、质量管理体系文件</w:t>
        </w:r>
        <w:r>
          <w:tab/>
        </w:r>
        <w:r>
          <w:fldChar w:fldCharType="begin"/>
        </w:r>
        <w:r>
          <w:instrText xml:space="preserve"> PAGEREF _Toc29987 \h </w:instrText>
        </w:r>
        <w:r>
          <w:fldChar w:fldCharType="separate"/>
        </w:r>
        <w:r>
          <w:t>59</w:t>
        </w:r>
        <w:r>
          <w:fldChar w:fldCharType="end"/>
        </w:r>
      </w:hyperlink>
    </w:p>
    <w:p>
      <w:pPr>
        <w:pStyle w:val="TOC2"/>
        <w:tabs>
          <w:tab w:val="right" w:leader="dot" w:pos="8306"/>
        </w:tabs>
      </w:pPr>
      <w:hyperlink w:anchor="_Toc2188" w:history="1">
        <w:r>
          <w:rPr>
            <w:rFonts w:ascii="仿宋" w:eastAsia="仿宋" w:hAnsi="仿宋" w:cs="仿宋" w:hint="eastAsia"/>
            <w:lang w:eastAsia="zh-CN"/>
          </w:rPr>
          <w:t>(四)、质量培训与教育</w:t>
        </w:r>
        <w:r>
          <w:tab/>
        </w:r>
        <w:r>
          <w:fldChar w:fldCharType="begin"/>
        </w:r>
        <w:r>
          <w:instrText xml:space="preserve"> PAGEREF _Toc2188 \h </w:instrText>
        </w:r>
        <w:r>
          <w:fldChar w:fldCharType="separate"/>
        </w:r>
        <w:r>
          <w:t>61</w:t>
        </w:r>
        <w:r>
          <w:fldChar w:fldCharType="end"/>
        </w:r>
      </w:hyperlink>
    </w:p>
    <w:p>
      <w:pPr>
        <w:pStyle w:val="TOC2"/>
        <w:tabs>
          <w:tab w:val="right" w:leader="dot" w:pos="8306"/>
        </w:tabs>
      </w:pPr>
      <w:hyperlink w:anchor="_Toc32200" w:history="1">
        <w:r>
          <w:rPr>
            <w:rFonts w:ascii="仿宋" w:eastAsia="仿宋" w:hAnsi="仿宋" w:cs="仿宋" w:hint="eastAsia"/>
            <w:lang w:eastAsia="zh-CN"/>
          </w:rPr>
          <w:t>(五)、质量审核与评价</w:t>
        </w:r>
        <w:r>
          <w:tab/>
        </w:r>
        <w:r>
          <w:fldChar w:fldCharType="begin"/>
        </w:r>
        <w:r>
          <w:instrText xml:space="preserve"> PAGEREF _Toc32200 \h </w:instrText>
        </w:r>
        <w:r>
          <w:fldChar w:fldCharType="separate"/>
        </w:r>
        <w:r>
          <w:t>62</w:t>
        </w:r>
        <w:r>
          <w:fldChar w:fldCharType="end"/>
        </w:r>
      </w:hyperlink>
    </w:p>
    <w:p>
      <w:pPr>
        <w:pStyle w:val="TOC2"/>
        <w:tabs>
          <w:tab w:val="right" w:leader="dot" w:pos="8306"/>
        </w:tabs>
      </w:pPr>
      <w:hyperlink w:anchor="_Toc14555" w:history="1">
        <w:r>
          <w:rPr>
            <w:rFonts w:ascii="仿宋" w:eastAsia="仿宋" w:hAnsi="仿宋" w:cs="仿宋" w:hint="eastAsia"/>
            <w:lang w:eastAsia="zh-CN"/>
          </w:rPr>
          <w:t>(六)、不符合与纠正措施</w:t>
        </w:r>
        <w:r>
          <w:tab/>
        </w:r>
        <w:r>
          <w:fldChar w:fldCharType="begin"/>
        </w:r>
        <w:r>
          <w:instrText xml:space="preserve"> PAGEREF _Toc14555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96"/>
      <w:r>
        <w:rPr>
          <w:rFonts w:ascii="仿宋" w:eastAsia="仿宋" w:hAnsi="仿宋" w:cs="仿宋" w:hint="eastAsia"/>
          <w:sz w:val="28"/>
          <w:lang w:eastAsia="zh-CN"/>
        </w:rPr>
        <w:t>一、粮食加工设备项目文档管理</w:t>
      </w:r>
      <w:bookmarkEnd w:id="2"/>
    </w:p>
    <w:p>
      <w:pPr>
        <w:pStyle w:val="Heading2"/>
        <w:rPr>
          <w:rFonts w:ascii="仿宋" w:eastAsia="仿宋" w:hAnsi="仿宋" w:cs="仿宋" w:hint="eastAsia"/>
          <w:lang w:eastAsia="zh-CN"/>
        </w:rPr>
      </w:pPr>
      <w:bookmarkStart w:id="3" w:name="_Toc74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粮食加工设备项目高度重视文档的质量和准确性，以支持粮食加工设备项目的各项活动和决策。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文档的编制始于粮食加工设备项目计划的初期，我们制定了详细的文档编制计划，明确了每个文档的内容、格式和编写责任人。在粮食加工设备项目启动阶段，我们首先编制了粮食加工设备项目章程，明确定义了粮食加工设备项目的目标、范围、风险等关键要素。随后，粮食加工设备项目团队根据计划陆续编制了需求文档、设计文档、测试文档等各类文档，确保粮食加工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粮食加工设备项目管理中的重要环节，旨在确保粮食加工设备项目文档符合质量标准和粮食加工设备项目需求。在粮食加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粮食加工设备项目相关利益方和专业领域的专家对文档进行独立审查。这有助于获取更全面、客观的反馈，确保粮食加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粮食加工设备项目在文档编制与审查方面建立了严格的管理机制，通过规范的流程和多维度的审查，确保粮食加工设备项目文档的质量、准确性和可靠性，为粮食加工设备项目的顺利推进提供了有力支持。</w:t>
      </w:r>
    </w:p>
    <w:p>
      <w:pPr>
        <w:pStyle w:val="Heading2"/>
        <w:ind w:firstLine="560" w:firstLineChars="200"/>
        <w:rPr>
          <w:rFonts w:ascii="仿宋" w:eastAsia="仿宋" w:hAnsi="仿宋" w:cs="仿宋" w:hint="eastAsia"/>
          <w:sz w:val="28"/>
          <w:lang w:eastAsia="zh-CN"/>
        </w:rPr>
      </w:pPr>
      <w:bookmarkStart w:id="4" w:name="_Toc47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在粮食加工设备项目中，我们致力于优化文档发布与分发过程，以确保信息的高效传递和团队间协作的顺畅进行。以下是我们采取的关键优化策略：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我们通过多渠道发布文档，包括电子邮件、粮食加工设备项目管理平台、内部网站等，以满足不同团队成员的偏好和需求。多渠道发布确保了信息的全面覆盖。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我们采用了精细的权限控制，确保只有授权人员可以访问敏感信息。这种安全措施保护了粮食加工设备项目文档的机密性，防止了未经授权的信息泄露。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05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粮食加工设备项目生命周期中一个至关重要的环节，直接关系到粮食加工设备项目信息的长期保存和历史记录的完整性。在粮食加工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865"/>
      <w:r>
        <w:rPr>
          <w:rFonts w:ascii="仿宋" w:eastAsia="仿宋" w:hAnsi="仿宋" w:cs="仿宋" w:hint="eastAsia"/>
          <w:sz w:val="28"/>
          <w:lang w:eastAsia="zh-CN"/>
        </w:rPr>
        <w:t>二、粮食加工设备项目概论</w:t>
      </w:r>
      <w:bookmarkEnd w:id="6"/>
    </w:p>
    <w:p>
      <w:pPr>
        <w:pStyle w:val="Heading2"/>
        <w:rPr>
          <w:rFonts w:ascii="仿宋" w:eastAsia="仿宋" w:hAnsi="仿宋" w:cs="仿宋" w:hint="eastAsia"/>
          <w:lang w:eastAsia="zh-CN"/>
        </w:rPr>
      </w:pPr>
      <w:bookmarkStart w:id="7" w:name="_Toc7326"/>
      <w:r>
        <w:rPr>
          <w:rFonts w:ascii="仿宋" w:eastAsia="仿宋" w:hAnsi="仿宋" w:cs="仿宋" w:hint="eastAsia"/>
          <w:lang w:eastAsia="zh-CN"/>
        </w:rPr>
        <w:t>(一)、粮食加工设备项目概况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起源追溯至对市场的深入洞察。市场的不断演变与变革为粮食加工设备项目提供了难得的机遇。当前市场存在的需求缺口和变革的大环境共同构成了粮食加工设备项目的背景。这个粮食加工设备项目旨在充分利用市场机遇，填补行业中尚未满足的需求，为客户提供全新的解决方案。市场的变革和需求的增长使得这个粮食加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粮食加工设备项目名称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正式命名为粮食加工设备。这个名称不仅仅是一个标识，更代表了粮食加工设备项目的核心理念和愿景。它蕴含着粮食加工设备项目所要解决问题的关键字，具有强烈的表达和辨识度，为粮食加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粮食加工设备项目目标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核心目标是提供一种全新、高效的解决方案，满足客户日益增长的需求。粮食加工设备项目追求的不仅仅是满足市场需求，更是在市场中获得卓越的竞争优势。通过不断提升产品或服务的质量和创新水平，粮食加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粮食加工设备项目范围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全面涵盖了产品研发、制造、市场推广和售后服务，确保从产品设计到最终用户体验的全方位关注。这一全面的粮食加工设备项目范围是为了确保粮食加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粮食加工设备项目时间表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粮食加工设备项目计划在未来18个月内完成，包括研发、测试、市场试点和正式推出等不同阶段。这个时间表的合理设计是为了确保粮食加工设备项目各个阶段的顺利推进，以便按时交付高质量的成果。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粮食加工设备项目预算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总预算估算为XX百万美元，主要分配在研发、市场推广、人员培训和运营等方面。这一充足的预算为粮食加工设备项目提供了充足的资源，确保粮食加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粮食加工设备项目风险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可能面临的风险包括市场接受度低、技术难题、竞争激烈等。粮食加工设备项目团队已经制定了相应的风险应对计划，通过前瞻性的风险管理，确保粮食加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粮食加工设备项目团队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粮食加工设备项目汇聚了一支经验丰富、多领域专业素养的核心团队，确保粮食加工设备项目在各个方面都能拥有高水平的执行力。团队的协同作战是粮食加工设备项目成功的关键因素之一。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粮食加工设备项目背景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粮食加工设备项目的背景根植于市场对更高效、创新产品的渴望，同时也受到科技发展对行业格局的深刻改变的影响。这为粮食加工设备项目提供了广阔的发展空间和市场需求。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粮食加工设备项目现状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截至目前，粮食加工设备项目已完成市场调研和技术验证，取得了初步的成功。这为粮食加工设备项目在未来的发展奠定了坚实的基础，为更远大的目标打下了坚实的基石。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7473"/>
      <w:r>
        <w:rPr>
          <w:rFonts w:ascii="仿宋" w:eastAsia="仿宋" w:hAnsi="仿宋" w:cs="仿宋" w:hint="eastAsia"/>
          <w:sz w:val="28"/>
          <w:lang w:eastAsia="zh-CN"/>
        </w:rPr>
        <w:t>(二)、粮食加工设备项目目标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keyword》粮食加工设备项目首要业务目标是在市场中占据有利地位，实现产品/服务的成功推广和销售。通过不断提升产品质量、创新性，粮食加工设备项目追求成为行业中的领导者，赢得更多客户的青睐。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在科技迅速发展的时代，粮食加工设备项目着眼于技术创新。通过持续的研发和技术升级，粮食加工设备项目旨在推出更具创新性的产品或服务，以满足市场对新鲜、先进解决方案的需求。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为了建立可持续的客户关系，粮食加工设备项目设定了客户满意度目标。通过提供卓越的产品质量和优质的客户服务，粮食加工设备项目追求赢得客户的信任和忠诚度，确保他们的满意度达到行业领先水平。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粮食加工设备项目注重社会责任和可持续发展。通过实施环保、社会责任粮食加工设备项目，粮食加工设备项目致力于在经济发展的同时保护环境，促进社会公平，实现可持续经营。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粮食加工设备项目的团队是实现目标的核心驱动力。因此，粮食加工设备项目设定了团队发展目标，包括提升团队成员的专业技能、培养领导力，以及搭建协同高效的团队工作氛围。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199"/>
      <w:r>
        <w:rPr>
          <w:rFonts w:ascii="仿宋" w:eastAsia="仿宋" w:hAnsi="仿宋" w:cs="仿宋" w:hint="eastAsia"/>
          <w:sz w:val="28"/>
          <w:lang w:eastAsia="zh-CN"/>
        </w:rPr>
        <w:t>(三)、粮食加工设备项目提出的理由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粮食加工设备项目提出的理由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提出源于对市场机遇的深刻洞察。当前市场中存在的需求缺口和行业发展趋势表明，有巨大的商业机会等待被开发。通过准确捕捉市场机遇，粮食加工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理念基于对技术创新的信仰。通过持续的研发和技术投入，粮食加工设备项目有望推出更具创新性的产品或服务。在科技飞速发展的当下，粮食加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提出是为了增强企业的行业竞争力。通过提升产品或服务的质量和独特性，粮食加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粮食加工设备项目响应了消费者需求的变化。随着社会和科技的不断发展，消费者对产品和服务的需求也在发生变化。通过深入了解并及时回应消费者的新需求，粮食加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粮食加工设备项目的提出是企业战略发展规划的一部分。在面对日益激烈的市场竞争和不断变化的商业环境中，粮食加工设备项目作为企业战略的一环，旨在为企业开辟新的增长领域，巩固企业在行业中的地位。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提出不仅仅是基于商业考量，还注重社会责任。通过推出环保、社会责任等方面的粮食加工设备项目，粮食加工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粮食加工设备项目的提出反映了对利益相关者期望的关注。包括客户、员工、投资者等利益相关者在企业发展中都有着各自的期望，粮食加工设备项目力求在满足这些期望的同时，取得更大的共赢。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572"/>
      <w:r>
        <w:rPr>
          <w:rFonts w:ascii="仿宋" w:eastAsia="仿宋" w:hAnsi="仿宋" w:cs="仿宋" w:hint="eastAsia"/>
          <w:sz w:val="28"/>
          <w:lang w:eastAsia="zh-CN"/>
        </w:rPr>
        <w:t>(四)、粮食加工设备项目意义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在实施粮食加工设备项目的过程中，我们不仅仅是在追逐商业成功，更是为企业和社会的多个层面创造了深远的意义。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食加工设备项目的首要意义在于提升企业的市场竞争力。通过持续的创新和对产品质量的高标准要求，粮食加工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粮食加工设备项目的推进将促使行业技术水平的提升。通过引入先进技术和创新性解决方案，粮食加工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粮食加工设备项目不仅创造了大量就业机会，提高了就业水平，还注重社会责任和环保。通过参与社会公益事业和推动环保粮食加工设备项目，粮食加工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综合而言，粮食加工设备项目意义重大，不仅推动了企业的发展，也为行业和社会的进步贡献了积极力量。这是一个全面而深刻的影响，将在未来产生可持续的正面效应。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5696"/>
      <w:r>
        <w:rPr>
          <w:rFonts w:ascii="仿宋" w:eastAsia="仿宋" w:hAnsi="仿宋" w:cs="仿宋" w:hint="eastAsia"/>
          <w:sz w:val="28"/>
          <w:lang w:eastAsia="zh-CN"/>
        </w:rPr>
        <w:t>(五)、粮食加工设备项目背景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在当今迅猛发展的商业环境中，粮食加工设备项目的动因根植于对多方面因素的审慎考量。这个粮食加工设备项目的提出并非孤立的决策，而是对企业所处背景深入思考的产物。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粮食加工设备项目背后的首要原因。科技的迅速发展和全球市场的快速变化使得企业必须灵活应对。粮食加工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竞争的激烈程度也是粮食加工设备项目背景中不可忽视的一环。企业需要在激烈竞争中脱颖而出，为此，粮食加工设备项目致力于打破常规，提供独特的价值主张，以吸引客户并确保市场份额的增长。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技术的迅速发展为企业带来了机遇与挑战。作为粮食加工设备项目启动的背景之一，对新兴技术的应用将有助于提升企业的技术水平，使其在不断演进的商业环境中保持竞争优势。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此外，社会对企业责任的期望也在逐渐升高。粮食加工设备项目充分融入了社会责任的理念，通过可持续经营和社会公益粮食加工设备项目，企图为社会贡献一份力量，在商业成功的同时关注社会价值。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8450"/>
      <w:r>
        <w:rPr>
          <w:rFonts w:ascii="仿宋" w:eastAsia="仿宋" w:hAnsi="仿宋" w:cs="仿宋" w:hint="eastAsia"/>
          <w:sz w:val="28"/>
          <w:lang w:eastAsia="zh-CN"/>
        </w:rPr>
        <w:t>三、粮食加工设备项目选址可行性分析</w:t>
      </w:r>
      <w:bookmarkEnd w:id="12"/>
    </w:p>
    <w:p>
      <w:pPr>
        <w:pStyle w:val="Heading2"/>
        <w:rPr>
          <w:rFonts w:ascii="仿宋" w:eastAsia="仿宋" w:hAnsi="仿宋" w:cs="仿宋" w:hint="eastAsia"/>
          <w:lang w:eastAsia="zh-CN"/>
        </w:rPr>
      </w:pPr>
      <w:bookmarkStart w:id="13" w:name="_Toc15326"/>
      <w:r>
        <w:rPr>
          <w:rFonts w:ascii="仿宋" w:eastAsia="仿宋" w:hAnsi="仿宋" w:cs="仿宋" w:hint="eastAsia"/>
          <w:lang w:eastAsia="zh-CN"/>
        </w:rPr>
        <w:t>(一)、粮食加工设备项目选址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该粮食加工设备项目选址位于XX省XX市XX区XXX街道</w:t>
      </w:r>
    </w:p>
    <w:p>
      <w:pPr>
        <w:pStyle w:val="Heading2"/>
        <w:ind w:firstLine="560" w:firstLineChars="200"/>
        <w:rPr>
          <w:rFonts w:ascii="仿宋" w:eastAsia="仿宋" w:hAnsi="仿宋" w:cs="仿宋" w:hint="eastAsia"/>
          <w:sz w:val="28"/>
          <w:lang w:eastAsia="zh-CN"/>
        </w:rPr>
      </w:pPr>
      <w:bookmarkStart w:id="14" w:name="_Toc704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粮食加工设备项目的征地面积将根据粮食加工设备项目的实际规模和需求进行精确规划。具体面积XXX平方米，旨在确保粮食加工设备项目不仅能够满足当前的发展需求，还能够预留空间以适应未来的扩展。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净用地面积是在征地面积基础上去除不可利用面积后的实际可开发用地。具体面积XXX平方米，考虑到环保、交通、安全等多方面因素，以确保粮食加工设备项目在整体利用效率上达到最优。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粮食加工设备项目计划建设的建筑总规模具体面积XXX平方米。这一规模的确定综合考虑了粮食加工设备项目的性质、规模，以及城市规划的相关要求，确保建筑布局与周边环境协调一致。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绿地率是粮食加工设备项目用地中被规划为绿地的比例。具体面积XXX平方米，旨在通过合理规划绿地，改善粮食加工设备项目周边环境，提升居民生活质量，并符合城市整体绿化规划。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容积率是用地上可以建设的建筑总体积与用地面积之比。具体面积XXX，通过合理的容积率规划，确保粮食加工设备项目建筑规模与周边环境和谐共生。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粮食加工设备项目选址与当地城市规划相一致，具体面积XXX平方米。通过与城市规划部门深入沟通，确保粮食加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粮食加工设备项目选址符合当地产业政策，具体面积XXX平方米。这包括粮食加工设备项目对当地经济的促进作用，以及对相关产业的带动效应，确保粮食加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用地总体要求必须符合环保和可持续发展的原则，具体面积XXX平方米。通过采用绿色建筑设计、节能减排等措施，确保粮食加工设备项目在建设和运营过程中对环境的影响最小化，达到可持续发展的要求。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确保粮食加工设备项目选址具备必要的公共设施配套，具体面积XXX平方米。这包括交通便利性、教育、医疗等基础设施，以提高居民生活品质，使得粮食加工设备项目选址更具吸引力。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考虑用地总体要求对当地社会稳定性的影响，具体面积XXX平方米。通过深入了解当地社区反馈，确保粮食加工设备项目的选址和建设过程对当地社会和谐稳定产生积极作用。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粮食加工设备项目选址不仅符合法规和规划，还在实际操作中具有可行性。这一全面规划将为粮食加工设备项目的成功实施提供坚实的基础，确保粮食加工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50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粮食加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粮食加工设备项目的设备规划和空间设计中，我们将采取灵活设备布局的措施。设备布局将根据实际需求进行灵活设计，避免不必要的浪费。通过合理规划设备摆放位置，我们将提高设备的利用率，减少设备间距，以确保粮食加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粮食加工设备项目内部引入共享设施的概念，例如共享会议室、办公区等。通过这种方式，我们可以减少对资源的重复建设，提高资源共享效率，从而减小粮食加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29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粮食加工设备项目的总图布置中，我们将不同功能区域进行明确的规划，以最大程度满足粮食加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https://d.book118.com/038104050032006030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粮食加工设备项目规划设计纲要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67216"/>
    <w:rsid w:val="409672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810405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2024-01-21T18:10:00Z</dcterms:created>
  <dcterms:modified xsi:type="dcterms:W3CDTF">2024-01-21T18:11:03Z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961F2E17CA34401192652B9AF3365C8D_11</vt:lpwstr>
  </property>
  <property fmtid="{D5CDD505-2E9C-101B-9397-08002B2CF9AE}" pid="3" name="KSOProductBuildVer">
    <vt:lpwstr>2052-12.1.0.16120</vt:lpwstr>
  </property>
</Properties>
</file>