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1983" w:rsidP="00561983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2024年上海市建筑安全员A证考试题库及答案（推荐）</w:t>
      </w:r>
    </w:p>
    <w:p w:rsidR="00561983" w:rsidP="00561983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561983" w:rsidP="00561983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561983" w:rsidP="00561983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561983" w:rsidP="00561983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《建筑施工企业负责人及项目负责人施工现场带班暂行办法》中规定，建筑施工企业负责人要定期带班检查，每月检查时间不少于其工作日的（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A.20% B.25% C.30% D.35%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根据《安全生产法》规定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我国安全生产方针是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(D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安全第一、预防为主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安全为了生产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生产必须安全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安全生产人人有责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安全第一、预防为主、综合治理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施工现场内所有防雷装置的冲击接地电阻值为不得大于（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A.1Ω B.4Ω C.10Ω D.30Ω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）将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安全第一、预防为主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规定为我国安全生产管理的基本方针。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劳动法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产品质量法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刑法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</w:t>
      </w:r>
      <w:r>
        <w:rPr>
          <w:rFonts w:ascii="Times New Roman" w:hAnsi="Times New Roman" w:cs="Times New Roman"/>
          <w:color w:val="000000"/>
          <w:sz w:val="27"/>
          <w:szCs w:val="27"/>
        </w:rPr>
        <w:t>）能够防止钢丝绳在传动过程中脱离滑轮槽而造成钢丝绳卡死和损伤。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力矩限制器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超高限制器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吊钩保险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钢丝绳防脱槽装置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临边防护栏杆横杆长度大于（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）时，必须加设栏杆柱。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561983" w:rsidP="00561983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A.1m B.2m C.3m D.4m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离开特种作业岗位达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以上的特种作业人员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应当重新进行实际操作考核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经确认合格后方可上岗作业。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半年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B.1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C.2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D.3</w:t>
      </w:r>
      <w:r>
        <w:rPr>
          <w:rFonts w:ascii="Times New Roman" w:hAnsi="Times New Roman" w:cs="Times New Roman"/>
          <w:color w:val="000000"/>
          <w:sz w:val="27"/>
          <w:szCs w:val="27"/>
        </w:rPr>
        <w:t>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分包单位应按规定建立安全机构并配备专职（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材料员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质检员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根据《建设工程安全生产管理条例》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意外伤害保险费由施工单位支付。实行施工总承包的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由总承包单位支付意外伤害保险费。意外伤害保险期限自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</w:t>
      </w:r>
      <w:r>
        <w:rPr>
          <w:rFonts w:ascii="Times New Roman" w:hAnsi="Times New Roman" w:cs="Times New Roman"/>
          <w:color w:val="000000"/>
          <w:sz w:val="27"/>
          <w:szCs w:val="27"/>
        </w:rPr>
        <w:t>止。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建设开工之日起至有意外伤害发生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有意外伤害发生起至竣工验收合格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开工令下达起至竣工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建设工程开工之日起至竣工验收合格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《安全生产法》规定了生产经营单位主要负责人对本单位安全生产工作所负的职责，其中最重要的一条是（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建立健全本单位安全生产责任制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及时、如实报告生产安全事故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保证安全生产投入的有效实施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编制、实施本单位的安全事故应急预案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https://d.book118.com/038105063073006043</w:t>
        </w:r>
      </w:hyperlink>
    </w:p>
    <w:p w:rsidR="00561983" w:rsidP="00561983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0030"/>
    <w:rsid w:val="00561983"/>
    <w:rsid w:val="00BE351B"/>
    <w:rsid w:val="00D800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619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38105063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5604</Words>
  <Characters>31944</Characters>
  <Application>Microsoft Office Word</Application>
  <DocSecurity>0</DocSecurity>
  <Lines>266</Lines>
  <Paragraphs>74</Paragraphs>
  <ScaleCrop>false</ScaleCrop>
  <Company/>
  <LinksUpToDate>false</LinksUpToDate>
  <CharactersWithSpaces>37474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2024-03-07T20:26:00Z</dcterms:created>
  <dcterms:modified xsi:type="dcterms:W3CDTF">2024-03-07T20:26:00Z</dcterms:modified>
</cp:coreProperties>
</file>