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9637F" w:rsidRPr="0024192D" w:rsidP="00F131A7">
      <w:pPr>
        <w:widowControl/>
        <w:jc w:val="left"/>
        <w:rPr>
          <w:b/>
          <w:sz w:val="24"/>
        </w:rPr>
      </w:pPr>
      <w:r w:rsidRPr="0024192D">
        <w:rPr>
          <w:b/>
          <w:sz w:val="24"/>
        </w:rPr>
        <w:t>绝密·启用前</w:t>
      </w:r>
    </w:p>
    <w:p w:rsidR="0079637F" w:rsidRPr="0024192D" w:rsidP="00F131A7">
      <w:pPr>
        <w:widowControl/>
        <w:jc w:val="center"/>
        <w:rPr>
          <w:b/>
          <w:sz w:val="30"/>
        </w:rPr>
      </w:pPr>
      <w:r w:rsidRPr="0024192D">
        <w:rPr>
          <w:b/>
          <w:sz w:val="30"/>
        </w:rPr>
        <w:t>2023届山西省太原市高三上学期一模理综物理试卷</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gridCol w:w="1000"/>
        <w:gridCol w:w="1000"/>
        <w:gridCol w:w="1000"/>
        <w:gridCol w:w="1000"/>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题号</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一</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二</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三</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四</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总分</w:t>
            </w:r>
          </w:p>
        </w:tc>
      </w:tr>
      <w:tr>
        <w:tblPrEx>
          <w:tblW w:w="0" w:type="auto"/>
          <w:jc w:val="center"/>
          <w:tblCellMar>
            <w:left w:w="108" w:type="dxa"/>
            <w:right w:w="108" w:type="dxa"/>
          </w:tblCellMar>
        </w:tblPrEx>
        <w:trPr>
          <w:trHeight w:val="500"/>
          <w:jc w:val="center"/>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r w:rsidRPr="0024192D">
              <w:rPr>
                <w:rFonts w:ascii="宋体" w:eastAsia="宋体" w:hAnsi="宋体" w:cs="宋体"/>
                <w:b/>
                <w:sz w:val="21"/>
              </w:rPr>
              <w:t>得分</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rFonts w:ascii="宋体" w:eastAsia="宋体" w:hAnsi="宋体" w:cs="宋体"/>
                <w:b/>
                <w:sz w:val="21"/>
              </w:rPr>
            </w:pPr>
          </w:p>
        </w:tc>
      </w:tr>
    </w:tbl>
    <w:p w:rsidR="0079637F" w:rsidRPr="0024192D" w:rsidP="00F131A7">
      <w:pPr>
        <w:widowControl/>
        <w:jc w:val="left"/>
        <w:rPr>
          <w:b w:val="0"/>
          <w:sz w:val="24"/>
        </w:rPr>
      </w:pPr>
      <w:r w:rsidRPr="0024192D">
        <w:rPr>
          <w:b w:val="0"/>
          <w:sz w:val="24"/>
        </w:rPr>
        <w:t>注意事项：</w:t>
      </w:r>
    </w:p>
    <w:p w:rsidR="0079637F" w:rsidRPr="0024192D" w:rsidP="00F131A7">
      <w:pPr>
        <w:widowControl/>
        <w:jc w:val="left"/>
        <w:rPr>
          <w:b w:val="0"/>
          <w:sz w:val="24"/>
        </w:rPr>
      </w:pPr>
      <w:r w:rsidRPr="0024192D">
        <w:rPr>
          <w:b w:val="0"/>
          <w:sz w:val="24"/>
        </w:rPr>
        <w:t>1．答题前填写好自己的姓名、班级、考号等信息</w:t>
      </w:r>
    </w:p>
    <w:p w:rsidR="0079637F" w:rsidRPr="0024192D" w:rsidP="00F131A7">
      <w:pPr>
        <w:widowControl/>
        <w:jc w:val="left"/>
        <w:rPr>
          <w:b w:val="0"/>
          <w:sz w:val="24"/>
        </w:rPr>
      </w:pPr>
      <w:r w:rsidRPr="0024192D">
        <w:rPr>
          <w:b w:val="0"/>
          <w:sz w:val="24"/>
        </w:rPr>
        <w:t>2．请将答案正确填写在答题卡上</w:t>
      </w:r>
    </w:p>
    <w:p w:rsidR="0079637F" w:rsidRPr="0024192D" w:rsidP="00F131A7">
      <w:pPr>
        <w:widowControl/>
        <w:jc w:val="center"/>
        <w:rPr>
          <w:b/>
          <w:sz w:val="24"/>
        </w:rPr>
      </w:pPr>
    </w:p>
    <w:p w:rsidR="0079637F" w:rsidRPr="0024192D" w:rsidP="00F131A7">
      <w:pPr>
        <w:widowControl/>
        <w:jc w:val="left"/>
        <w:rPr>
          <w:b w:val="0"/>
          <w:sz w:val="24"/>
        </w:rPr>
      </w:pP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0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c>
                <w:tcPr>
                  <w:tcW w:w="1000" w:type="dxa"/>
                  <w:tcBorders>
                    <w:top w:val="single" w:sz="4" w:space="0" w:color="auto"/>
                    <w:left w:val="single" w:sz="4" w:space="0" w:color="auto"/>
                    <w:bottom w:val="single" w:sz="4" w:space="0" w:color="auto"/>
                    <w:right w:val="single" w:sz="4"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一、单选题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2022年9月国家原子能机构展示了近年来核技术在我国国民经济领域的重大应用成果。其中医用同位素镥177的自主可控及批量生产入选。该成果破解了多年来我国对其大量依赖进口的局面。镥177的半衰期约为6.7</w:t>
      </w:r>
      <w:r>
        <w:rPr>
          <w:rFonts w:ascii="Times New Roman" w:eastAsia="Times New Roman" w:hAnsi="Times New Roman"/>
          <w:i/>
          <w:iCs/>
          <w:kern w:val="0"/>
          <w:szCs w:val="24"/>
          <w:lang w:eastAsia="en-US"/>
        </w:rPr>
        <w:t>d</w:t>
      </w:r>
      <w:r>
        <w:rPr>
          <w:rFonts w:ascii="宋体" w:hAnsi="宋体" w:cs="宋体"/>
          <w:kern w:val="0"/>
          <w:szCs w:val="24"/>
          <w:lang w:eastAsia="en-US"/>
        </w:rPr>
        <w:t>，衰变时会辐射</w:t>
      </w:r>
      <m:oMath>
        <m:r>
          <m:rPr>
            <m:nor/>
          </m:rPr>
          <w:rPr>
            <w:rFonts w:ascii="Cambria Math" w:eastAsia="Cambria Math" w:hAnsi="Cambria Math" w:cs="Cambria Math"/>
            <w:kern w:val="0"/>
            <w:sz w:val="26"/>
            <w:szCs w:val="24"/>
            <w:lang w:eastAsia="en-US"/>
          </w:rPr>
          <m:t>γ</m:t>
        </m:r>
      </m:oMath>
      <w:r>
        <w:rPr>
          <w:rFonts w:ascii="宋体" w:hAnsi="宋体" w:cs="宋体"/>
          <w:kern w:val="0"/>
          <w:szCs w:val="24"/>
          <w:lang w:eastAsia="en-US"/>
        </w:rPr>
        <w:t>射线。其衰变方程为</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71</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Lu</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72</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Hf+X</m:t>
        </m:r>
      </m:oMath>
      <w:r>
        <w:rPr>
          <w:rFonts w:ascii="宋体" w:hAnsi="宋体" w:cs="宋体"/>
          <w:kern w:val="0"/>
          <w:szCs w:val="24"/>
          <w:lang w:eastAsia="en-US"/>
        </w:rPr>
        <w:t>，下列说法正确的是（　　）</w:t>
      </w:r>
      <w:r>
        <w:rPr>
          <w:rFonts w:ascii="宋体" w:hAnsi="宋体" w:cs="宋体"/>
          <w:kern w:val="0"/>
          <w:szCs w:val="24"/>
          <w:lang w:eastAsia="en-US"/>
        </w:rPr>
        <w:cr/>
      </w:r>
      <w:r>
        <w:rPr>
          <w:rFonts w:ascii="宋体" w:hAnsi="宋体" w:cs="宋体"/>
          <w:kern w:val="0"/>
          <w:szCs w:val="24"/>
          <w:lang w:eastAsia="en-US"/>
        </w:rPr>
        <w:t>A．该反应产生的新核</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72</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Hf</m:t>
        </m:r>
      </m:oMath>
      <w:r>
        <w:rPr>
          <w:rFonts w:ascii="宋体" w:hAnsi="宋体" w:cs="宋体"/>
          <w:kern w:val="0"/>
          <w:szCs w:val="24"/>
          <w:lang w:eastAsia="en-US"/>
        </w:rPr>
        <w:t>比</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71</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Lu</m:t>
        </m:r>
      </m:oMath>
      <w:r>
        <w:rPr>
          <w:rFonts w:ascii="宋体" w:hAnsi="宋体" w:cs="宋体"/>
          <w:kern w:val="0"/>
          <w:szCs w:val="24"/>
          <w:lang w:eastAsia="en-US"/>
        </w:rPr>
        <w:t>的比结合能小</w:t>
      </w:r>
      <w:r>
        <w:rPr>
          <w:rFonts w:ascii="宋体" w:hAnsi="宋体" w:cs="宋体"/>
          <w:kern w:val="0"/>
          <w:szCs w:val="24"/>
          <w:lang w:eastAsia="en-US"/>
        </w:rPr>
        <w:cr/>
      </w:r>
      <w:r>
        <w:rPr>
          <w:rFonts w:ascii="宋体" w:hAnsi="宋体" w:cs="宋体"/>
          <w:kern w:val="0"/>
          <w:szCs w:val="24"/>
          <w:lang w:eastAsia="en-US"/>
        </w:rPr>
        <w:t>B．衰变时放出的X粒子的穿透性比γ射线强</w:t>
      </w:r>
      <w:r>
        <w:rPr>
          <w:rFonts w:ascii="宋体" w:hAnsi="宋体" w:cs="宋体"/>
          <w:kern w:val="0"/>
          <w:szCs w:val="24"/>
          <w:lang w:eastAsia="en-US"/>
        </w:rPr>
        <w:cr/>
      </w:r>
      <w:r>
        <w:rPr>
          <w:rFonts w:ascii="宋体" w:hAnsi="宋体" w:cs="宋体"/>
          <w:kern w:val="0"/>
          <w:szCs w:val="24"/>
          <w:lang w:eastAsia="en-US"/>
        </w:rPr>
        <w:t>C．衰变时放出的X粒子来自于177内中子向质子的转化</w:t>
      </w:r>
      <w:r>
        <w:rPr>
          <w:rFonts w:ascii="宋体" w:hAnsi="宋体" w:cs="宋体"/>
          <w:kern w:val="0"/>
          <w:szCs w:val="24"/>
          <w:lang w:eastAsia="en-US"/>
        </w:rPr>
        <w:cr/>
      </w:r>
      <w:r>
        <w:rPr>
          <w:rFonts w:ascii="宋体" w:hAnsi="宋体" w:cs="宋体"/>
          <w:kern w:val="0"/>
          <w:szCs w:val="24"/>
          <w:lang w:eastAsia="en-US"/>
        </w:rPr>
        <w:t>D．含有镥177的药物经过13.4</w:t>
      </w:r>
      <w:r>
        <w:rPr>
          <w:rFonts w:ascii="Times New Roman" w:eastAsia="Times New Roman" w:hAnsi="Times New Roman"/>
          <w:i/>
          <w:iCs/>
          <w:kern w:val="0"/>
          <w:szCs w:val="24"/>
          <w:lang w:eastAsia="en-US"/>
        </w:rPr>
        <w:t>d</w:t>
      </w:r>
      <w:r>
        <w:rPr>
          <w:rFonts w:ascii="宋体" w:hAnsi="宋体" w:cs="宋体"/>
          <w:kern w:val="0"/>
          <w:szCs w:val="24"/>
          <w:lang w:eastAsia="en-US"/>
        </w:rPr>
        <w:t>后，将有四分之一的镥177发生衰变</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5"/>
          <w:headerReference w:type="default" r:id="rId6"/>
          <w:footerReference w:type="even" r:id="rId7"/>
          <w:footerReference w:type="default" r:id="rId8"/>
          <w:pgSz w:w="11907" w:h="16839" w:code="9"/>
          <w:pgMar w:top="992" w:right="561" w:bottom="992" w:left="1899" w:header="992" w:footer="992" w:gutter="0"/>
          <w:pgNumType w:start="1"/>
          <w:cols w:space="425"/>
          <w:docGrid w:type="lines" w:linePitch="312"/>
        </w:sectPr>
      </w:pPr>
      <w:r>
        <w:rPr>
          <w:rFonts w:ascii="宋体" w:hAnsi="宋体" w:cs="宋体"/>
          <w:vanish w:val="0"/>
          <w:kern w:val="0"/>
          <w:szCs w:val="24"/>
          <w:lang w:eastAsia="en-US"/>
        </w:rPr>
        <w:t>2.</w:t>
      </w:r>
      <w:r>
        <w:rPr>
          <w:rFonts w:ascii="宋体" w:hAnsi="宋体" w:cs="宋体"/>
          <w:kern w:val="0"/>
          <w:szCs w:val="24"/>
          <w:lang w:eastAsia="en-US"/>
        </w:rPr>
        <w:t>图甲所示的是由导电的多晶硅制成的电容加速度传感器。图乙是其原理图，传感器可以看成由两个电容</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组成，当传感器有沿着箭头方向的加速度时，多晶硅悬臂梁的右侧可发生弯曲形变。下列对这个传感器描述正确的是（　　）</w:t>
      </w:r>
      <w:r>
        <w:rPr>
          <w:rFonts w:ascii="宋体" w:hAnsi="宋体" w:cs="宋体"/>
          <w:kern w:val="0"/>
          <w:szCs w:val="24"/>
          <w:lang w:eastAsia="en-US"/>
        </w:rPr>
        <w:cr/>
      </w:r>
      <w:r>
        <w:rPr>
          <w:rFonts w:ascii="宋体" w:eastAsia="宋体" w:hAnsi="宋体" w:cs="宋体"/>
          <w:sz w:val="21"/>
        </w:rPr>
        <w:drawing>
          <wp:inline>
            <wp:extent cx="5324475" cy="2133600"/>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9">
                      <a:lum bright="4000"/>
                    </a:blip>
                    <a:stretch>
                      <a:fillRect/>
                    </a:stretch>
                  </pic:blipFill>
                  <pic:spPr>
                    <a:xfrm>
                      <a:off x="0" y="0"/>
                      <a:ext cx="5324475" cy="21336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A．匀速向上运动时，</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减小，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增加</w:t>
      </w:r>
      <w:r>
        <w:rPr>
          <w:rFonts w:ascii="宋体" w:hAnsi="宋体" w:cs="宋体"/>
          <w:kern w:val="0"/>
          <w:szCs w:val="24"/>
          <w:lang w:eastAsia="en-US"/>
        </w:rPr>
        <w:cr/>
      </w:r>
      <w:r>
        <w:rPr>
          <w:rFonts w:ascii="宋体" w:hAnsi="宋体" w:cs="宋体"/>
          <w:kern w:val="0"/>
          <w:szCs w:val="24"/>
          <w:lang w:eastAsia="en-US"/>
        </w:rPr>
        <w:t>B．保持加速度恒定向上运动时，</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减小，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增加</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C．由静止突然加速向上运动时，</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减小，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增加</w:t>
      </w:r>
      <w:r>
        <w:rPr>
          <w:rFonts w:ascii="宋体" w:hAnsi="宋体" w:cs="宋体"/>
          <w:kern w:val="0"/>
          <w:szCs w:val="24"/>
          <w:lang w:eastAsia="en-US"/>
        </w:rPr>
        <w:cr/>
      </w:r>
      <w:r>
        <w:rPr>
          <w:rFonts w:ascii="宋体" w:hAnsi="宋体" w:cs="宋体"/>
          <w:kern w:val="0"/>
          <w:szCs w:val="24"/>
          <w:lang w:eastAsia="en-US"/>
        </w:rPr>
        <w:t>D．正在匀速向上运动的传感器突然停止运动时，</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减小，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增加</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如图所示，我国航天员王亚平在天宫课堂上演示了微重力环境下的神奇现象。液体呈球状，往其中央注入空气，可以形成一个同心球形气泡。假设液体球与气泡半径之比为</w:t>
      </w:r>
      <m:oMath>
        <m:r>
          <w:rPr>
            <w:rFonts w:ascii="Cambria Math" w:eastAsia="Cambria Math" w:hAnsi="Cambria Math" w:cs="Cambria Math"/>
            <w:kern w:val="0"/>
            <w:sz w:val="26"/>
            <w:szCs w:val="24"/>
            <w:lang w:eastAsia="en-US"/>
          </w:rPr>
          <m:t>5</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oMath>
      <w:r>
        <w:rPr>
          <w:rFonts w:ascii="宋体" w:hAnsi="宋体" w:cs="宋体"/>
          <w:kern w:val="0"/>
          <w:szCs w:val="24"/>
          <w:lang w:eastAsia="en-US"/>
        </w:rPr>
        <w:t>，当细光束以</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37</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的入射角射入液体球中，折射光线刚好与其内壁相切，sin37°取0.6。该液体的折射率为（　　）</w:t>
      </w:r>
      <w:r>
        <w:rPr>
          <w:rFonts w:ascii="宋体" w:hAnsi="宋体" w:cs="宋体"/>
          <w:kern w:val="0"/>
          <w:szCs w:val="24"/>
          <w:lang w:eastAsia="en-US"/>
        </w:rPr>
        <w:cr/>
      </w:r>
      <w:r>
        <w:rPr>
          <w:rFonts w:ascii="宋体" w:eastAsia="宋体" w:hAnsi="宋体" w:cs="宋体"/>
          <w:sz w:val="21"/>
        </w:rPr>
        <w:drawing>
          <wp:inline>
            <wp:extent cx="1381125" cy="1047750"/>
            <wp:docPr id="36270159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701596" name=""/>
                    <pic:cNvPicPr>
                      <a:picLocks noChangeAspect="1"/>
                    </pic:cNvPicPr>
                  </pic:nvPicPr>
                  <pic:blipFill>
                    <a:blip xmlns:r="http://schemas.openxmlformats.org/officeDocument/2006/relationships" r:embed="rId10">
                      <a:lum bright="4000"/>
                    </a:blip>
                    <a:stretch>
                      <a:fillRect/>
                    </a:stretch>
                  </pic:blipFill>
                  <pic:spPr>
                    <a:xfrm>
                      <a:off x="0" y="0"/>
                      <a:ext cx="1381125" cy="10477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A．1.2</w:t>
      </w:r>
      <w:r>
        <w:rPr>
          <w:rFonts w:ascii="宋体" w:hAnsi="宋体" w:cs="宋体"/>
          <w:kern w:val="0"/>
          <w:szCs w:val="24"/>
          <w:lang w:eastAsia="en-US"/>
        </w:rPr>
        <w:cr/>
      </w:r>
      <w:r>
        <w:rPr>
          <w:rFonts w:ascii="宋体" w:hAnsi="宋体" w:cs="宋体"/>
          <w:kern w:val="0"/>
          <w:szCs w:val="24"/>
          <w:lang w:eastAsia="en-US"/>
        </w:rPr>
        <w:t>B．1.3</w:t>
      </w:r>
      <w:r>
        <w:rPr>
          <w:rFonts w:ascii="宋体" w:hAnsi="宋体" w:cs="宋体"/>
          <w:kern w:val="0"/>
          <w:szCs w:val="24"/>
          <w:lang w:eastAsia="en-US"/>
        </w:rPr>
        <w:cr/>
      </w:r>
      <w:r>
        <w:rPr>
          <w:rFonts w:ascii="宋体" w:hAnsi="宋体" w:cs="宋体"/>
          <w:kern w:val="0"/>
          <w:szCs w:val="24"/>
          <w:lang w:eastAsia="en-US"/>
        </w:rPr>
        <w:t>C．1.4</w:t>
      </w:r>
      <w:r>
        <w:rPr>
          <w:rFonts w:ascii="宋体" w:hAnsi="宋体" w:cs="宋体"/>
          <w:kern w:val="0"/>
          <w:szCs w:val="24"/>
          <w:lang w:eastAsia="en-US"/>
        </w:rPr>
        <w:cr/>
      </w:r>
      <w:r>
        <w:rPr>
          <w:rFonts w:ascii="宋体" w:hAnsi="宋体" w:cs="宋体"/>
          <w:kern w:val="0"/>
          <w:szCs w:val="24"/>
          <w:lang w:eastAsia="en-US"/>
        </w:rPr>
        <w:t>D．1.5</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电影《流浪地球2》中的“太空电梯”，缆绳与地面垂直，一端连接地球赤道的固定底座，另一端连接相对地球静止的空间站A。电梯仓B拴连在缆绳上，可以自由移动，在地面与空间站A之间往返。下列关于太空电梯的说法正确的是（　　）</w:t>
      </w:r>
      <w:r>
        <w:rPr>
          <w:rFonts w:ascii="宋体" w:hAnsi="宋体" w:cs="宋体"/>
          <w:kern w:val="0"/>
          <w:szCs w:val="24"/>
          <w:lang w:eastAsia="en-US"/>
        </w:rPr>
        <w:cr/>
      </w:r>
      <w:r>
        <w:rPr>
          <w:rFonts w:ascii="宋体" w:hAnsi="宋体" w:cs="宋体"/>
          <w:kern w:val="0"/>
          <w:szCs w:val="24"/>
          <w:lang w:eastAsia="en-US"/>
        </w:rPr>
        <w:t>A．乘坐太空电梯要到达太空，电梯仓的运行速度必须大于第一宇宙速度</w:t>
      </w:r>
      <w:r>
        <w:rPr>
          <w:rFonts w:ascii="宋体" w:hAnsi="宋体" w:cs="宋体"/>
          <w:kern w:val="0"/>
          <w:szCs w:val="24"/>
          <w:lang w:eastAsia="en-US"/>
        </w:rPr>
        <w:cr/>
      </w:r>
      <w:r>
        <w:rPr>
          <w:rFonts w:ascii="宋体" w:hAnsi="宋体" w:cs="宋体"/>
          <w:kern w:val="0"/>
          <w:szCs w:val="24"/>
          <w:lang w:eastAsia="en-US"/>
        </w:rPr>
        <w:t>B．由于太空电梯缆绳质量的影响，相对地球静止的空间站A的轨道将高于同步卫星轨道</w:t>
      </w:r>
      <w:r>
        <w:rPr>
          <w:rFonts w:ascii="宋体" w:hAnsi="宋体" w:cs="宋体"/>
          <w:kern w:val="0"/>
          <w:szCs w:val="24"/>
          <w:lang w:eastAsia="en-US"/>
        </w:rPr>
        <w:cr/>
      </w:r>
      <w:r>
        <w:rPr>
          <w:rFonts w:ascii="宋体" w:hAnsi="宋体" w:cs="宋体"/>
          <w:kern w:val="0"/>
          <w:szCs w:val="24"/>
          <w:lang w:eastAsia="en-US"/>
        </w:rPr>
        <w:t>C．电梯仓B停在低于同步轨道的卫星C的高度处时，B的线速度等于C的线速度</w:t>
      </w:r>
      <w:r>
        <w:rPr>
          <w:rFonts w:ascii="宋体" w:hAnsi="宋体" w:cs="宋体"/>
          <w:kern w:val="0"/>
          <w:szCs w:val="24"/>
          <w:lang w:eastAsia="en-US"/>
        </w:rPr>
        <w:cr/>
      </w:r>
      <w:r>
        <w:rPr>
          <w:rFonts w:ascii="宋体" w:hAnsi="宋体" w:cs="宋体"/>
          <w:kern w:val="0"/>
          <w:szCs w:val="24"/>
          <w:lang w:eastAsia="en-US"/>
        </w:rPr>
        <w:t>D．电梯仓B停在低于同步轨道的卫星C的高度处时，仓内物体处于完全失重状态</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1"/>
          <w:headerReference w:type="default" r:id="rId12"/>
          <w:footerReference w:type="even" r:id="rId13"/>
          <w:footerReference w:type="default" r:id="rId14"/>
          <w:type w:val="nextPage"/>
          <w:pgSz w:w="11907" w:h="16839" w:code="9"/>
          <w:pgMar w:top="992" w:right="561" w:bottom="992" w:left="1899" w:header="992" w:footer="992" w:gutter="0"/>
          <w:pgNumType w:start="2"/>
          <w:cols w:space="425"/>
          <w:titlePg w:val="0"/>
          <w:docGrid w:type="lines" w:linePitch="312"/>
        </w:sectPr>
      </w:pPr>
      <w:r>
        <w:rPr>
          <w:rFonts w:ascii="宋体" w:hAnsi="宋体" w:cs="宋体"/>
          <w:vanish w:val="0"/>
          <w:kern w:val="0"/>
          <w:szCs w:val="24"/>
          <w:lang w:eastAsia="en-US"/>
        </w:rPr>
        <w:t>5.</w:t>
      </w:r>
      <w:r>
        <w:rPr>
          <w:rFonts w:ascii="宋体" w:hAnsi="宋体" w:cs="宋体"/>
          <w:kern w:val="0"/>
          <w:szCs w:val="24"/>
          <w:lang w:eastAsia="en-US"/>
        </w:rPr>
        <w:t>春节期间人们都喜欢在阳台上挂一些灯笼来作为喜庆的象征。如图所示，是由六根等长的轻质细绳悬挂起五个质量相等的灯笼1、2、3、4、5，中间的两根细绳</w:t>
      </w:r>
      <w:r>
        <w:rPr>
          <w:rFonts w:ascii="Times New Roman" w:eastAsia="Times New Roman" w:hAnsi="Times New Roman"/>
          <w:i/>
          <w:iCs/>
          <w:kern w:val="0"/>
          <w:szCs w:val="24"/>
          <w:lang w:eastAsia="en-US"/>
        </w:rPr>
        <w:t>BC</w:t>
      </w:r>
      <w:r>
        <w:rPr>
          <w:rFonts w:ascii="宋体" w:hAnsi="宋体" w:cs="宋体"/>
          <w:kern w:val="0"/>
          <w:szCs w:val="24"/>
          <w:lang w:eastAsia="en-US"/>
        </w:rPr>
        <w:t>和</w:t>
      </w:r>
      <w:r>
        <w:rPr>
          <w:rFonts w:ascii="Times New Roman" w:eastAsia="Times New Roman" w:hAnsi="Times New Roman"/>
          <w:i/>
          <w:iCs/>
          <w:kern w:val="0"/>
          <w:szCs w:val="24"/>
          <w:lang w:eastAsia="en-US"/>
        </w:rPr>
        <w:t>CD</w:t>
      </w:r>
      <w:r>
        <w:rPr>
          <w:rFonts w:ascii="宋体" w:hAnsi="宋体" w:cs="宋体"/>
          <w:kern w:val="0"/>
          <w:szCs w:val="24"/>
          <w:lang w:eastAsia="en-US"/>
        </w:rPr>
        <w:t>的夹角</w:t>
      </w:r>
      <m:oMath>
        <m:r>
          <w:rPr>
            <w:rFonts w:ascii="Cambria Math" w:eastAsia="Cambria Math" w:hAnsi="Cambria Math" w:cs="Cambria Math"/>
            <w:kern w:val="0"/>
            <w:sz w:val="26"/>
            <w:szCs w:val="24"/>
            <w:lang w:eastAsia="en-US"/>
          </w:rPr>
          <m:t>θ</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120</m:t>
        </m:r>
        <m:r>
          <w:rPr>
            <w:rFonts w:ascii="Cambria Math" w:eastAsia="Cambria Math" w:hAnsi="Cambria Math" w:cs="Cambria Math"/>
            <w:kern w:val="0"/>
            <w:sz w:val="26"/>
            <w:szCs w:val="24"/>
            <w:lang w:eastAsia="en-US"/>
          </w:rPr>
          <m:t>°</m:t>
        </m:r>
      </m:oMath>
      <w:r>
        <w:rPr>
          <w:rFonts w:ascii="宋体" w:hAnsi="宋体" w:cs="宋体"/>
          <w:kern w:val="0"/>
          <w:szCs w:val="24"/>
          <w:lang w:eastAsia="en-US"/>
        </w:rPr>
        <w:t>，下列选项中正确的是（　　）</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eastAsia="宋体" w:hAnsi="宋体" w:cs="宋体"/>
          <w:sz w:val="21"/>
        </w:rPr>
        <w:drawing>
          <wp:inline>
            <wp:extent cx="2752725" cy="1562100"/>
            <wp:docPr id="140616670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166700" name=""/>
                    <pic:cNvPicPr>
                      <a:picLocks noChangeAspect="1"/>
                    </pic:cNvPicPr>
                  </pic:nvPicPr>
                  <pic:blipFill>
                    <a:blip xmlns:r="http://schemas.openxmlformats.org/officeDocument/2006/relationships" r:embed="rId15">
                      <a:lum bright="4000"/>
                    </a:blip>
                    <a:stretch>
                      <a:fillRect/>
                    </a:stretch>
                  </pic:blipFill>
                  <pic:spPr>
                    <a:xfrm>
                      <a:off x="0" y="0"/>
                      <a:ext cx="2752725" cy="15621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w:t>
      </w:r>
      <w:r>
        <w:rPr>
          <w:rFonts w:ascii="Times New Roman" w:eastAsia="Times New Roman" w:hAnsi="Times New Roman"/>
          <w:i/>
          <w:iCs/>
          <w:kern w:val="0"/>
          <w:szCs w:val="24"/>
          <w:lang w:eastAsia="en-US"/>
        </w:rPr>
        <w:t>MA</w:t>
      </w:r>
      <w:r>
        <w:rPr>
          <w:rFonts w:ascii="宋体" w:hAnsi="宋体" w:cs="宋体"/>
          <w:kern w:val="0"/>
          <w:szCs w:val="24"/>
          <w:lang w:eastAsia="en-US"/>
        </w:rPr>
        <w:t>的延长线能平分1灯与绳</w:t>
      </w:r>
      <w:r>
        <w:rPr>
          <w:rFonts w:ascii="Times New Roman" w:eastAsia="Times New Roman" w:hAnsi="Times New Roman"/>
          <w:i/>
          <w:iCs/>
          <w:kern w:val="0"/>
          <w:szCs w:val="24"/>
          <w:lang w:eastAsia="en-US"/>
        </w:rPr>
        <w:t>AB</w:t>
      </w:r>
      <w:r>
        <w:rPr>
          <w:rFonts w:ascii="宋体" w:hAnsi="宋体" w:cs="宋体"/>
          <w:kern w:val="0"/>
          <w:szCs w:val="24"/>
          <w:lang w:eastAsia="en-US"/>
        </w:rPr>
        <w:t>之间的夹角</w:t>
      </w:r>
      <w:r>
        <w:rPr>
          <w:rFonts w:ascii="宋体" w:hAnsi="宋体" w:cs="宋体"/>
          <w:kern w:val="0"/>
          <w:szCs w:val="24"/>
          <w:lang w:eastAsia="en-US"/>
        </w:rPr>
        <w:cr/>
      </w:r>
      <w:r>
        <w:rPr>
          <w:rFonts w:ascii="宋体" w:hAnsi="宋体" w:cs="宋体"/>
          <w:kern w:val="0"/>
          <w:szCs w:val="24"/>
          <w:lang w:eastAsia="en-US"/>
        </w:rPr>
        <w:t>B．</w:t>
      </w:r>
      <w:r>
        <w:rPr>
          <w:rFonts w:ascii="Times New Roman" w:eastAsia="Times New Roman" w:hAnsi="Times New Roman"/>
          <w:i/>
          <w:iCs/>
          <w:kern w:val="0"/>
          <w:szCs w:val="24"/>
          <w:lang w:eastAsia="en-US"/>
        </w:rPr>
        <w:t>AB</w:t>
      </w:r>
      <w:r>
        <w:rPr>
          <w:rFonts w:ascii="宋体" w:hAnsi="宋体" w:cs="宋体"/>
          <w:kern w:val="0"/>
          <w:szCs w:val="24"/>
          <w:lang w:eastAsia="en-US"/>
        </w:rPr>
        <w:t>的延长线不能平分2灯与绳</w:t>
      </w:r>
      <w:r>
        <w:rPr>
          <w:rFonts w:ascii="Times New Roman" w:eastAsia="Times New Roman" w:hAnsi="Times New Roman"/>
          <w:i/>
          <w:iCs/>
          <w:kern w:val="0"/>
          <w:szCs w:val="24"/>
          <w:lang w:eastAsia="en-US"/>
        </w:rPr>
        <w:t>BC</w:t>
      </w:r>
      <w:r>
        <w:rPr>
          <w:rFonts w:ascii="宋体" w:hAnsi="宋体" w:cs="宋体"/>
          <w:kern w:val="0"/>
          <w:szCs w:val="24"/>
          <w:lang w:eastAsia="en-US"/>
        </w:rPr>
        <w:t>之间的夹角</w:t>
      </w:r>
      <w:r>
        <w:rPr>
          <w:rFonts w:ascii="宋体" w:hAnsi="宋体" w:cs="宋体"/>
          <w:kern w:val="0"/>
          <w:szCs w:val="24"/>
          <w:lang w:eastAsia="en-US"/>
        </w:rPr>
        <w:cr/>
      </w:r>
      <w:r>
        <w:rPr>
          <w:rFonts w:ascii="宋体" w:hAnsi="宋体" w:cs="宋体"/>
          <w:kern w:val="0"/>
          <w:szCs w:val="24"/>
          <w:lang w:eastAsia="en-US"/>
        </w:rPr>
        <w:t>C．绳</w:t>
      </w:r>
      <w:r>
        <w:rPr>
          <w:rFonts w:ascii="Times New Roman" w:eastAsia="Times New Roman" w:hAnsi="Times New Roman"/>
          <w:i/>
          <w:iCs/>
          <w:kern w:val="0"/>
          <w:szCs w:val="24"/>
          <w:lang w:eastAsia="en-US"/>
        </w:rPr>
        <w:t>AB</w:t>
      </w:r>
      <w:r>
        <w:rPr>
          <w:rFonts w:ascii="宋体" w:hAnsi="宋体" w:cs="宋体"/>
          <w:kern w:val="0"/>
          <w:szCs w:val="24"/>
          <w:lang w:eastAsia="en-US"/>
        </w:rPr>
        <w:t>与绳</w:t>
      </w:r>
      <w:r>
        <w:rPr>
          <w:rFonts w:ascii="Times New Roman" w:eastAsia="Times New Roman" w:hAnsi="Times New Roman"/>
          <w:i/>
          <w:iCs/>
          <w:kern w:val="0"/>
          <w:szCs w:val="24"/>
          <w:lang w:eastAsia="en-US"/>
        </w:rPr>
        <w:t>BC</w:t>
      </w:r>
      <w:r>
        <w:rPr>
          <w:rFonts w:ascii="宋体" w:hAnsi="宋体" w:cs="宋体"/>
          <w:kern w:val="0"/>
          <w:szCs w:val="24"/>
          <w:lang w:eastAsia="en-US"/>
        </w:rPr>
        <w:t>的弹力大小之比为</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e>
        </m:rad>
      </m:oMath>
      <w:r>
        <w:rPr>
          <w:rFonts w:ascii="宋体" w:hAnsi="宋体" w:cs="宋体"/>
          <w:kern w:val="0"/>
          <w:szCs w:val="24"/>
          <w:lang w:eastAsia="en-US"/>
        </w:rPr>
        <w:cr/>
      </w:r>
      <w:r>
        <w:rPr>
          <w:rFonts w:ascii="宋体" w:hAnsi="宋体" w:cs="宋体"/>
          <w:kern w:val="0"/>
          <w:szCs w:val="24"/>
          <w:lang w:eastAsia="en-US"/>
        </w:rPr>
        <w:t>D．绳</w:t>
      </w:r>
      <w:r>
        <w:rPr>
          <w:rFonts w:ascii="Times New Roman" w:eastAsia="Times New Roman" w:hAnsi="Times New Roman"/>
          <w:i/>
          <w:iCs/>
          <w:kern w:val="0"/>
          <w:szCs w:val="24"/>
          <w:lang w:eastAsia="en-US"/>
        </w:rPr>
        <w:t>MA</w:t>
      </w:r>
      <w:r>
        <w:rPr>
          <w:rFonts w:ascii="宋体" w:hAnsi="宋体" w:cs="宋体"/>
          <w:kern w:val="0"/>
          <w:szCs w:val="24"/>
          <w:lang w:eastAsia="en-US"/>
        </w:rPr>
        <w:t>与绳</w:t>
      </w:r>
      <w:r>
        <w:rPr>
          <w:rFonts w:ascii="Times New Roman" w:eastAsia="Times New Roman" w:hAnsi="Times New Roman"/>
          <w:i/>
          <w:iCs/>
          <w:kern w:val="0"/>
          <w:szCs w:val="24"/>
          <w:lang w:eastAsia="en-US"/>
        </w:rPr>
        <w:t>AB</w:t>
      </w:r>
      <w:r>
        <w:rPr>
          <w:rFonts w:ascii="宋体" w:hAnsi="宋体" w:cs="宋体"/>
          <w:kern w:val="0"/>
          <w:szCs w:val="24"/>
          <w:lang w:eastAsia="en-US"/>
        </w:rPr>
        <w:t>的弹力大小之比为</w:t>
      </w:r>
      <m:oMath>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7</m:t>
            </m:r>
          </m:e>
        </m:rad>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oMath>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二、多选题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6.</w:t>
      </w:r>
      <w:r>
        <w:rPr>
          <w:rFonts w:ascii="宋体" w:hAnsi="宋体" w:cs="宋体"/>
          <w:kern w:val="0"/>
          <w:szCs w:val="24"/>
          <w:lang w:eastAsia="en-US"/>
        </w:rPr>
        <w:t>如图所示，空间存在方向垂直于纸面向里的磁感应强度为</w:t>
      </w:r>
      <w:r>
        <w:rPr>
          <w:rFonts w:ascii="Times New Roman" w:eastAsia="Times New Roman" w:hAnsi="Times New Roman"/>
          <w:i/>
          <w:iCs/>
          <w:kern w:val="0"/>
          <w:szCs w:val="24"/>
          <w:lang w:eastAsia="en-US"/>
        </w:rPr>
        <w:t>B</w:t>
      </w:r>
      <w:r>
        <w:rPr>
          <w:rFonts w:ascii="宋体" w:hAnsi="宋体" w:cs="宋体"/>
          <w:kern w:val="0"/>
          <w:szCs w:val="24"/>
          <w:lang w:eastAsia="en-US"/>
        </w:rPr>
        <w:t>的匀强磁场，</w:t>
      </w:r>
      <w:r>
        <w:rPr>
          <w:rFonts w:ascii="Times New Roman" w:eastAsia="Times New Roman" w:hAnsi="Times New Roman"/>
          <w:i/>
          <w:iCs/>
          <w:kern w:val="0"/>
          <w:szCs w:val="24"/>
          <w:lang w:eastAsia="en-US"/>
        </w:rPr>
        <w:t>abcd</w:t>
      </w:r>
      <w:r>
        <w:rPr>
          <w:rFonts w:ascii="宋体" w:hAnsi="宋体" w:cs="宋体"/>
          <w:kern w:val="0"/>
          <w:szCs w:val="24"/>
          <w:lang w:eastAsia="en-US"/>
        </w:rPr>
        <w:t>为磁场的边界，其中</w:t>
      </w:r>
      <w:r>
        <w:rPr>
          <w:rFonts w:ascii="Times New Roman" w:eastAsia="Times New Roman" w:hAnsi="Times New Roman"/>
          <w:i/>
          <w:iCs/>
          <w:kern w:val="0"/>
          <w:szCs w:val="24"/>
          <w:lang w:eastAsia="en-US"/>
        </w:rPr>
        <w:t>bc</w:t>
      </w:r>
      <w:r>
        <w:rPr>
          <w:rFonts w:ascii="宋体" w:hAnsi="宋体" w:cs="宋体"/>
          <w:kern w:val="0"/>
          <w:szCs w:val="24"/>
          <w:lang w:eastAsia="en-US"/>
        </w:rPr>
        <w:t>段是半径为</w:t>
      </w:r>
      <w:r>
        <w:rPr>
          <w:rFonts w:ascii="Times New Roman" w:eastAsia="Times New Roman" w:hAnsi="Times New Roman"/>
          <w:i/>
          <w:iCs/>
          <w:kern w:val="0"/>
          <w:szCs w:val="24"/>
          <w:lang w:eastAsia="en-US"/>
        </w:rPr>
        <w:t>R</w:t>
      </w:r>
      <w:r>
        <w:rPr>
          <w:rFonts w:ascii="宋体" w:hAnsi="宋体" w:cs="宋体"/>
          <w:kern w:val="0"/>
          <w:szCs w:val="24"/>
          <w:lang w:eastAsia="en-US"/>
        </w:rPr>
        <w:t>的四分之一圆弧，</w:t>
      </w:r>
      <w:r>
        <w:rPr>
          <w:rFonts w:ascii="Times New Roman" w:eastAsia="Times New Roman" w:hAnsi="Times New Roman"/>
          <w:i/>
          <w:iCs/>
          <w:kern w:val="0"/>
          <w:szCs w:val="24"/>
          <w:lang w:eastAsia="en-US"/>
        </w:rPr>
        <w:t>ab</w:t>
      </w:r>
      <w:r>
        <w:rPr>
          <w:rFonts w:ascii="宋体" w:hAnsi="宋体" w:cs="宋体"/>
          <w:kern w:val="0"/>
          <w:szCs w:val="24"/>
          <w:lang w:eastAsia="en-US"/>
        </w:rPr>
        <w:t>、</w:t>
      </w:r>
      <w:r>
        <w:rPr>
          <w:rFonts w:ascii="Times New Roman" w:eastAsia="Times New Roman" w:hAnsi="Times New Roman"/>
          <w:i/>
          <w:iCs/>
          <w:kern w:val="0"/>
          <w:szCs w:val="24"/>
          <w:lang w:eastAsia="en-US"/>
        </w:rPr>
        <w:t>cd</w:t>
      </w:r>
      <w:r>
        <w:rPr>
          <w:rFonts w:ascii="宋体" w:hAnsi="宋体" w:cs="宋体"/>
          <w:kern w:val="0"/>
          <w:szCs w:val="24"/>
          <w:lang w:eastAsia="en-US"/>
        </w:rPr>
        <w:t>的延长线通过圆弧的圆心，</w:t>
      </w:r>
      <w:r>
        <w:rPr>
          <w:rFonts w:ascii="Times New Roman" w:eastAsia="Times New Roman" w:hAnsi="Times New Roman"/>
          <w:i/>
          <w:iCs/>
          <w:kern w:val="0"/>
          <w:szCs w:val="24"/>
          <w:lang w:eastAsia="en-US"/>
        </w:rPr>
        <w:t>Mb</w:t>
      </w:r>
      <w:r>
        <w:rPr>
          <w:rFonts w:ascii="宋体" w:hAnsi="宋体" w:cs="宋体"/>
          <w:kern w:val="0"/>
          <w:szCs w:val="24"/>
          <w:lang w:eastAsia="en-US"/>
        </w:rPr>
        <w:t>长也为</w:t>
      </w:r>
      <m:oMath>
        <m:r>
          <w:rPr>
            <w:rFonts w:ascii="Cambria Math" w:eastAsia="Cambria Math" w:hAnsi="Cambria Math" w:cs="Cambria Math"/>
            <w:kern w:val="0"/>
            <w:sz w:val="26"/>
            <w:szCs w:val="24"/>
            <w:lang w:eastAsia="en-US"/>
          </w:rPr>
          <m:t>R</m:t>
        </m:r>
      </m:oMath>
      <w:r>
        <w:rPr>
          <w:rFonts w:ascii="宋体" w:hAnsi="宋体" w:cs="宋体"/>
          <w:kern w:val="0"/>
          <w:szCs w:val="24"/>
          <w:lang w:eastAsia="en-US"/>
        </w:rPr>
        <w:t>。在</w:t>
      </w:r>
      <w:r>
        <w:rPr>
          <w:rFonts w:ascii="Times New Roman" w:eastAsia="Times New Roman" w:hAnsi="Times New Roman"/>
          <w:i/>
          <w:iCs/>
          <w:kern w:val="0"/>
          <w:szCs w:val="24"/>
          <w:lang w:eastAsia="en-US"/>
        </w:rPr>
        <w:t>M</w:t>
      </w:r>
      <w:r>
        <w:rPr>
          <w:rFonts w:ascii="宋体" w:hAnsi="宋体" w:cs="宋体"/>
          <w:kern w:val="0"/>
          <w:szCs w:val="24"/>
          <w:lang w:eastAsia="en-US"/>
        </w:rPr>
        <w:t>点有一粒子源能在纸面内以不同的速率垂直于</w:t>
      </w:r>
      <w:r>
        <w:rPr>
          <w:rFonts w:ascii="Times New Roman" w:eastAsia="Times New Roman" w:hAnsi="Times New Roman"/>
          <w:i/>
          <w:iCs/>
          <w:kern w:val="0"/>
          <w:szCs w:val="24"/>
          <w:lang w:eastAsia="en-US"/>
        </w:rPr>
        <w:t>ab</w:t>
      </w:r>
      <w:r>
        <w:rPr>
          <w:rFonts w:ascii="宋体" w:hAnsi="宋体" w:cs="宋体"/>
          <w:kern w:val="0"/>
          <w:szCs w:val="24"/>
          <w:lang w:eastAsia="en-US"/>
        </w:rPr>
        <w:t>发射质量为</w:t>
      </w:r>
      <w:r>
        <w:rPr>
          <w:rFonts w:ascii="Times New Roman" w:eastAsia="Times New Roman" w:hAnsi="Times New Roman"/>
          <w:i/>
          <w:iCs/>
          <w:kern w:val="0"/>
          <w:szCs w:val="24"/>
          <w:lang w:eastAsia="en-US"/>
        </w:rPr>
        <w:t>m</w:t>
      </w:r>
      <w:r>
        <w:rPr>
          <w:rFonts w:ascii="宋体" w:hAnsi="宋体" w:cs="宋体"/>
          <w:kern w:val="0"/>
          <w:szCs w:val="24"/>
          <w:lang w:eastAsia="en-US"/>
        </w:rPr>
        <w:t>、电荷量为</w:t>
      </w:r>
      <m:oMath>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m:t>
        </m:r>
        <m:r>
          <w:rPr>
            <w:rFonts w:ascii="Cambria Math" w:eastAsia="Cambria Math" w:hAnsi="Cambria Math" w:cs="Cambria Math"/>
            <w:kern w:val="0"/>
            <w:sz w:val="26"/>
            <w:szCs w:val="24"/>
            <w:lang w:eastAsia="en-US"/>
          </w:rPr>
          <m:t>)</m:t>
        </m:r>
      </m:oMath>
      <w:r>
        <w:rPr>
          <w:rFonts w:ascii="宋体" w:hAnsi="宋体" w:cs="宋体"/>
          <w:kern w:val="0"/>
          <w:szCs w:val="24"/>
          <w:lang w:eastAsia="en-US"/>
        </w:rPr>
        <w:t>的粒子，已知所有粒子均从圆弧边界</w:t>
      </w:r>
      <w:r>
        <w:rPr>
          <w:rFonts w:ascii="Times New Roman" w:eastAsia="Times New Roman" w:hAnsi="Times New Roman"/>
          <w:i/>
          <w:iCs/>
          <w:kern w:val="0"/>
          <w:szCs w:val="24"/>
          <w:lang w:eastAsia="en-US"/>
        </w:rPr>
        <w:t>bc</w:t>
      </w:r>
      <w:r>
        <w:rPr>
          <w:rFonts w:ascii="宋体" w:hAnsi="宋体" w:cs="宋体"/>
          <w:kern w:val="0"/>
          <w:szCs w:val="24"/>
          <w:lang w:eastAsia="en-US"/>
        </w:rPr>
        <w:t>射出，不计粒子间的相互作用和重力。则（　　）</w:t>
      </w:r>
      <w:r>
        <w:rPr>
          <w:rFonts w:ascii="宋体" w:hAnsi="宋体" w:cs="宋体"/>
          <w:kern w:val="0"/>
          <w:szCs w:val="24"/>
          <w:lang w:eastAsia="en-US"/>
        </w:rPr>
        <w:cr/>
      </w:r>
      <w:r>
        <w:rPr>
          <w:rFonts w:ascii="宋体" w:eastAsia="宋体" w:hAnsi="宋体" w:cs="宋体"/>
          <w:sz w:val="21"/>
        </w:rPr>
        <w:drawing>
          <wp:inline>
            <wp:extent cx="1971675" cy="1295400"/>
            <wp:docPr id="160757305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573058" name=""/>
                    <pic:cNvPicPr>
                      <a:picLocks noChangeAspect="1"/>
                    </pic:cNvPicPr>
                  </pic:nvPicPr>
                  <pic:blipFill>
                    <a:blip xmlns:r="http://schemas.openxmlformats.org/officeDocument/2006/relationships" r:embed="rId16">
                      <a:lum bright="4000"/>
                    </a:blip>
                    <a:stretch>
                      <a:fillRect/>
                    </a:stretch>
                  </pic:blipFill>
                  <pic:spPr>
                    <a:xfrm>
                      <a:off x="0" y="0"/>
                      <a:ext cx="1971675" cy="129540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A．从</w:t>
      </w:r>
      <w:r>
        <w:rPr>
          <w:rFonts w:ascii="Times New Roman" w:eastAsia="Times New Roman" w:hAnsi="Times New Roman"/>
          <w:i/>
          <w:iCs/>
          <w:kern w:val="0"/>
          <w:szCs w:val="24"/>
          <w:lang w:eastAsia="en-US"/>
        </w:rPr>
        <w:t>c</w:t>
      </w:r>
      <w:r>
        <w:rPr>
          <w:rFonts w:ascii="宋体" w:hAnsi="宋体" w:cs="宋体"/>
          <w:kern w:val="0"/>
          <w:szCs w:val="24"/>
          <w:lang w:eastAsia="en-US"/>
        </w:rPr>
        <w:t>点射出的粒子在磁场中运动的时间一定大于从</w:t>
      </w:r>
      <w:r>
        <w:rPr>
          <w:rFonts w:ascii="Times New Roman" w:eastAsia="Times New Roman" w:hAnsi="Times New Roman"/>
          <w:i/>
          <w:iCs/>
          <w:kern w:val="0"/>
          <w:szCs w:val="24"/>
          <w:lang w:eastAsia="en-US"/>
        </w:rPr>
        <w:t>b</w:t>
      </w:r>
      <w:r>
        <w:rPr>
          <w:rFonts w:ascii="宋体" w:hAnsi="宋体" w:cs="宋体"/>
          <w:kern w:val="0"/>
          <w:szCs w:val="24"/>
          <w:lang w:eastAsia="en-US"/>
        </w:rPr>
        <w:t>点射出的粒子在磁场中运动的时间</w:t>
      </w:r>
      <w:r>
        <w:rPr>
          <w:rFonts w:ascii="宋体" w:hAnsi="宋体" w:cs="宋体"/>
          <w:kern w:val="0"/>
          <w:szCs w:val="24"/>
          <w:lang w:eastAsia="en-US"/>
        </w:rPr>
        <w:cr/>
      </w:r>
      <w:r>
        <w:rPr>
          <w:rFonts w:ascii="宋体" w:hAnsi="宋体" w:cs="宋体"/>
          <w:kern w:val="0"/>
          <w:szCs w:val="24"/>
          <w:lang w:eastAsia="en-US"/>
        </w:rPr>
        <w:t>B．从</w:t>
      </w:r>
      <w:r>
        <w:rPr>
          <w:rFonts w:ascii="Times New Roman" w:eastAsia="Times New Roman" w:hAnsi="Times New Roman"/>
          <w:i/>
          <w:iCs/>
          <w:kern w:val="0"/>
          <w:szCs w:val="24"/>
          <w:lang w:eastAsia="en-US"/>
        </w:rPr>
        <w:t>M</w:t>
      </w:r>
      <w:r>
        <w:rPr>
          <w:rFonts w:ascii="宋体" w:hAnsi="宋体" w:cs="宋体"/>
          <w:kern w:val="0"/>
          <w:szCs w:val="24"/>
          <w:lang w:eastAsia="en-US"/>
        </w:rPr>
        <w:t>点射出的粒子速率一定不大于</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R</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m</m:t>
            </m:r>
          </m:den>
        </m:f>
      </m:oMath>
      <w:r>
        <w:rPr>
          <w:rFonts w:ascii="宋体" w:hAnsi="宋体" w:cs="宋体"/>
          <w:kern w:val="0"/>
          <w:szCs w:val="24"/>
          <w:lang w:eastAsia="en-US"/>
        </w:rPr>
        <w:cr/>
      </w:r>
      <w:r>
        <w:rPr>
          <w:rFonts w:ascii="宋体" w:hAnsi="宋体" w:cs="宋体"/>
          <w:kern w:val="0"/>
          <w:szCs w:val="24"/>
          <w:lang w:eastAsia="en-US"/>
        </w:rPr>
        <w:t>C．粒子在磁场中运动的最短时间为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6</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B</m:t>
            </m:r>
          </m:den>
        </m:f>
      </m:oMath>
      <w:r>
        <w:rPr>
          <w:rFonts w:ascii="宋体" w:hAnsi="宋体" w:cs="宋体"/>
          <w:kern w:val="0"/>
          <w:szCs w:val="24"/>
          <w:lang w:eastAsia="en-US"/>
        </w:rPr>
        <w:cr/>
      </w:r>
      <w:r>
        <w:rPr>
          <w:rFonts w:ascii="宋体" w:hAnsi="宋体" w:cs="宋体"/>
          <w:kern w:val="0"/>
          <w:szCs w:val="24"/>
          <w:lang w:eastAsia="en-US"/>
        </w:rPr>
        <w:t>D．粒子在磁场中运动的最短时间为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r>
              <w:rPr>
                <w:rFonts w:ascii="Cambria Math" w:eastAsia="Cambria Math" w:hAnsi="Cambria Math" w:cs="Cambria Math"/>
                <w:kern w:val="0"/>
                <w:sz w:val="26"/>
                <w:szCs w:val="24"/>
                <w:lang w:eastAsia="en-US"/>
              </w:rPr>
              <m:t>q</m:t>
            </m:r>
            <m:r>
              <w:rPr>
                <w:rFonts w:ascii="Cambria Math" w:eastAsia="Cambria Math" w:hAnsi="Cambria Math" w:cs="Cambria Math"/>
                <w:kern w:val="0"/>
                <w:sz w:val="26"/>
                <w:szCs w:val="24"/>
                <w:lang w:eastAsia="en-US"/>
              </w:rPr>
              <m:t>B</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17"/>
          <w:headerReference w:type="default" r:id="rId18"/>
          <w:footerReference w:type="even" r:id="rId19"/>
          <w:footerReference w:type="default" r:id="rId20"/>
          <w:type w:val="nextPage"/>
          <w:pgSz w:w="11907" w:h="16839" w:code="9"/>
          <w:pgMar w:top="992" w:right="561" w:bottom="992" w:left="1899" w:header="992" w:footer="992" w:gutter="0"/>
          <w:pgNumType w:start="3"/>
          <w:cols w:space="425"/>
          <w:titlePg w:val="0"/>
          <w:docGrid w:type="lines" w:linePitch="312"/>
        </w:sectPr>
      </w:pPr>
      <w:r>
        <w:rPr>
          <w:rFonts w:ascii="宋体" w:hAnsi="宋体" w:cs="宋体"/>
          <w:vanish w:val="0"/>
          <w:kern w:val="0"/>
          <w:szCs w:val="24"/>
          <w:lang w:eastAsia="en-US"/>
        </w:rPr>
        <w:t>7.</w:t>
      </w:r>
      <w:r>
        <w:rPr>
          <w:rFonts w:ascii="宋体" w:hAnsi="宋体" w:cs="宋体"/>
          <w:kern w:val="0"/>
          <w:szCs w:val="24"/>
          <w:lang w:eastAsia="en-US"/>
        </w:rPr>
        <w:t>如图所示，两根不计电阻、间距为</w:t>
      </w:r>
      <w:r>
        <w:rPr>
          <w:rFonts w:ascii="Times New Roman" w:eastAsia="Times New Roman" w:hAnsi="Times New Roman"/>
          <w:i/>
          <w:iCs/>
          <w:kern w:val="0"/>
          <w:szCs w:val="24"/>
          <w:lang w:eastAsia="en-US"/>
        </w:rPr>
        <w:t>L</w:t>
      </w:r>
      <w:r>
        <w:rPr>
          <w:rFonts w:ascii="宋体" w:hAnsi="宋体" w:cs="宋体"/>
          <w:kern w:val="0"/>
          <w:szCs w:val="24"/>
          <w:lang w:eastAsia="en-US"/>
        </w:rPr>
        <w:t>的足够长平行光滑金属导轨，固定在匀强磁场中，两导轨所在平面与水平方向的夹角为30°，磁场方向垂直于导轨平面斜向下。导轨上端串联两阻值均为</w:t>
      </w:r>
      <w:r>
        <w:rPr>
          <w:rFonts w:ascii="Times New Roman" w:eastAsia="Times New Roman" w:hAnsi="Times New Roman"/>
          <w:i/>
          <w:iCs/>
          <w:kern w:val="0"/>
          <w:szCs w:val="24"/>
          <w:lang w:eastAsia="en-US"/>
        </w:rPr>
        <w:t>R</w:t>
      </w:r>
      <w:r>
        <w:rPr>
          <w:rFonts w:ascii="宋体" w:hAnsi="宋体" w:cs="宋体"/>
          <w:kern w:val="0"/>
          <w:szCs w:val="24"/>
          <w:lang w:eastAsia="en-US"/>
        </w:rPr>
        <w:t>的电阻。质量为</w:t>
      </w:r>
      <w:r>
        <w:rPr>
          <w:rFonts w:ascii="Times New Roman" w:eastAsia="Times New Roman" w:hAnsi="Times New Roman"/>
          <w:i/>
          <w:iCs/>
          <w:kern w:val="0"/>
          <w:szCs w:val="24"/>
          <w:lang w:eastAsia="en-US"/>
        </w:rPr>
        <w:t>m</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、不计电阻的金属棒可沿导轨运动，运动中金属棒始终水平且与导轨保持良好接触。忽略空气阻力及回路中的电流对原磁场的影响，重力加速度大小为</w:t>
      </w:r>
      <w:r>
        <w:rPr>
          <w:rFonts w:ascii="Times New Roman" w:eastAsia="Times New Roman" w:hAnsi="Times New Roman"/>
          <w:i/>
          <w:iCs/>
          <w:kern w:val="0"/>
          <w:szCs w:val="24"/>
          <w:lang w:eastAsia="en-US"/>
        </w:rPr>
        <w:t>g</w:t>
      </w:r>
      <w:r>
        <w:rPr>
          <w:rFonts w:ascii="宋体" w:hAnsi="宋体" w:cs="宋体"/>
          <w:kern w:val="0"/>
          <w:szCs w:val="24"/>
          <w:lang w:eastAsia="en-US"/>
        </w:rPr>
        <w:t>。已知断开开关S，由静止释放金属棒，金属棒沿导轨下滑</w:t>
      </w:r>
      <w:r>
        <w:rPr>
          <w:rFonts w:ascii="Times New Roman" w:eastAsia="Times New Roman" w:hAnsi="Times New Roman"/>
          <w:i/>
          <w:iCs/>
          <w:kern w:val="0"/>
          <w:szCs w:val="24"/>
          <w:lang w:eastAsia="en-US"/>
        </w:rPr>
        <w:t>kL</w:t>
      </w:r>
      <w:r>
        <w:rPr>
          <w:rFonts w:ascii="宋体" w:hAnsi="宋体" w:cs="宋体"/>
          <w:kern w:val="0"/>
          <w:szCs w:val="24"/>
          <w:lang w:eastAsia="en-US"/>
        </w:rPr>
        <w:t>后将做速度为</w:t>
      </w:r>
      <w:r>
        <w:rPr>
          <w:rFonts w:ascii="Times New Roman" w:eastAsia="Times New Roman" w:hAnsi="Times New Roman"/>
          <w:i/>
          <w:iCs/>
          <w:kern w:val="0"/>
          <w:szCs w:val="24"/>
          <w:lang w:eastAsia="en-US"/>
        </w:rPr>
        <w:t>v</w:t>
      </w:r>
      <w:r>
        <w:rPr>
          <w:rFonts w:ascii="宋体" w:hAnsi="宋体" w:cs="宋体"/>
          <w:kern w:val="0"/>
          <w:szCs w:val="24"/>
          <w:lang w:eastAsia="en-US"/>
        </w:rPr>
        <w:t>的匀速直线运动。又过了一段时间，闭合开关S。下列说法中正确的是（　　）</w:t>
      </w:r>
      <w:r>
        <w:rPr>
          <w:rFonts w:ascii="宋体" w:hAnsi="宋体" w:cs="宋体"/>
          <w:kern w:val="0"/>
          <w:szCs w:val="24"/>
          <w:lang w:eastAsia="en-US"/>
        </w:rPr>
        <w:cr/>
      </w:r>
      <w:r>
        <w:rPr>
          <w:rFonts w:ascii="宋体" w:eastAsia="宋体" w:hAnsi="宋体" w:cs="宋体"/>
          <w:sz w:val="21"/>
        </w:rPr>
        <w:drawing>
          <wp:inline>
            <wp:extent cx="1762125" cy="1390650"/>
            <wp:docPr id="5120319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031934" name=""/>
                    <pic:cNvPicPr>
                      <a:picLocks noChangeAspect="1"/>
                    </pic:cNvPicPr>
                  </pic:nvPicPr>
                  <pic:blipFill>
                    <a:blip xmlns:r="http://schemas.openxmlformats.org/officeDocument/2006/relationships" r:embed="rId21">
                      <a:lum bright="4000"/>
                    </a:blip>
                    <a:stretch>
                      <a:fillRect/>
                    </a:stretch>
                  </pic:blipFill>
                  <pic:spPr>
                    <a:xfrm>
                      <a:off x="0" y="0"/>
                      <a:ext cx="1762125" cy="1390650"/>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A．匀强磁场的磁感应强度为</w:t>
      </w:r>
      <m:oMath>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den>
        </m:f>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R</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den>
            </m:f>
          </m:e>
        </m:rad>
      </m:oMath>
      <w:r>
        <w:rPr>
          <w:rFonts w:ascii="宋体" w:hAnsi="宋体" w:cs="宋体"/>
          <w:kern w:val="0"/>
          <w:szCs w:val="24"/>
          <w:lang w:eastAsia="en-US"/>
        </w:rPr>
        <w:cr/>
      </w:r>
      <w:r>
        <w:rPr>
          <w:rFonts w:ascii="宋体" w:hAnsi="宋体" w:cs="宋体"/>
          <w:kern w:val="0"/>
          <w:szCs w:val="24"/>
          <w:lang w:eastAsia="en-US"/>
        </w:rPr>
        <w:t>B．导体棒由静止下滑</w:t>
      </w:r>
      <w:r>
        <w:rPr>
          <w:rFonts w:ascii="Times New Roman" w:eastAsia="Times New Roman" w:hAnsi="Times New Roman"/>
          <w:i/>
          <w:iCs/>
          <w:kern w:val="0"/>
          <w:szCs w:val="24"/>
          <w:lang w:eastAsia="en-US"/>
        </w:rPr>
        <w:t>kL</w:t>
      </w:r>
      <w:r>
        <w:rPr>
          <w:rFonts w:ascii="宋体" w:hAnsi="宋体" w:cs="宋体"/>
          <w:kern w:val="0"/>
          <w:szCs w:val="24"/>
          <w:lang w:eastAsia="en-US"/>
        </w:rPr>
        <w:t>的运动时间为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v</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L</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den>
        </m:f>
      </m:oMath>
      <w:r>
        <w:rPr>
          <w:rFonts w:ascii="宋体" w:hAnsi="宋体" w:cs="宋体"/>
          <w:kern w:val="0"/>
          <w:szCs w:val="24"/>
          <w:lang w:eastAsia="en-US"/>
        </w:rPr>
        <w:cr/>
      </w:r>
      <w:r>
        <w:rPr>
          <w:rFonts w:ascii="宋体" w:hAnsi="宋体" w:cs="宋体"/>
          <w:kern w:val="0"/>
          <w:szCs w:val="24"/>
          <w:lang w:eastAsia="en-US"/>
        </w:rPr>
        <w:t>C．闭合开关S瞬间，金属棒的加速度大小为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den>
        </m:f>
      </m:oMath>
      <w:r>
        <w:rPr>
          <w:rFonts w:ascii="宋体" w:hAnsi="宋体" w:cs="宋体"/>
          <w:kern w:val="0"/>
          <w:szCs w:val="24"/>
          <w:lang w:eastAsia="en-US"/>
        </w:rPr>
        <w:cr/>
      </w:r>
      <w:r>
        <w:rPr>
          <w:rFonts w:ascii="宋体" w:hAnsi="宋体" w:cs="宋体"/>
          <w:kern w:val="0"/>
          <w:szCs w:val="24"/>
          <w:lang w:eastAsia="en-US"/>
        </w:rPr>
        <w:t>D．闭合开关S后，经过足够长的时间，金属棒的速度大小为</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2"/>
          <w:headerReference w:type="default" r:id="rId23"/>
          <w:footerReference w:type="even" r:id="rId24"/>
          <w:footerReference w:type="default" r:id="rId25"/>
          <w:type w:val="nextPage"/>
          <w:pgSz w:w="11907" w:h="16839" w:code="9"/>
          <w:pgMar w:top="992" w:right="561" w:bottom="992" w:left="1899" w:header="992" w:footer="992" w:gutter="0"/>
          <w:pgNumType w:start="4"/>
          <w:cols w:space="425"/>
          <w:titlePg w:val="0"/>
          <w:docGrid w:type="lines" w:linePitch="312"/>
        </w:sectPr>
      </w:pPr>
      <w:r>
        <w:rPr>
          <w:rFonts w:ascii="宋体" w:hAnsi="宋体" w:cs="宋体"/>
          <w:vanish w:val="0"/>
          <w:kern w:val="0"/>
          <w:szCs w:val="24"/>
          <w:lang w:eastAsia="en-US"/>
        </w:rPr>
        <w:t>8.</w:t>
      </w:r>
      <w:r>
        <w:rPr>
          <w:rFonts w:ascii="宋体" w:hAnsi="宋体" w:cs="宋体"/>
          <w:kern w:val="0"/>
          <w:szCs w:val="24"/>
          <w:lang w:eastAsia="en-US"/>
        </w:rPr>
        <w:t>高压锅是一种常见的锅具，是通过增大气压来提升液体沸点，达到快速烹煮食物。如图为某燃气压力锅及其结构简图，厨师将食材放进锅内后盖上密封锅盖，并将压力阀套在出气孔上开始加热烹煮。当加热至锅内压强为1.27atm时，压力阀刚要被顶起而发出嘶响声；继续加热，当锅内温度为117°C时达到沸点，停止加热。已知加热前锅内温度为27°C，压强为1atm， 压力阀套在出气孔上的横截面积为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8mm</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w:t>
      </w:r>
      <w:r>
        <w:rPr>
          <w:rFonts w:ascii="Times New Roman" w:eastAsia="Times New Roman" w:hAnsi="Times New Roman"/>
          <w:i/>
          <w:iCs/>
          <w:kern w:val="0"/>
          <w:szCs w:val="24"/>
          <w:lang w:eastAsia="en-US"/>
        </w:rPr>
        <w:t>g</w:t>
      </w:r>
      <w:r>
        <w:rPr>
          <w:rFonts w:ascii="宋体" w:hAnsi="宋体" w:cs="宋体"/>
          <w:kern w:val="0"/>
          <w:szCs w:val="24"/>
          <w:lang w:eastAsia="en-US"/>
        </w:rPr>
        <w:t>取10</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。忽略加热过程水蒸气和食材（包括水）导致的气体体积变化，气体可视为理想气体。则（　　）</w:t>
      </w:r>
      <w:r>
        <w:rPr>
          <w:rFonts w:ascii="宋体" w:hAnsi="宋体" w:cs="宋体"/>
          <w:kern w:val="0"/>
          <w:szCs w:val="24"/>
          <w:lang w:eastAsia="en-US"/>
        </w:rPr>
        <w:cr/>
      </w:r>
      <w:r>
        <w:rPr>
          <w:rFonts w:ascii="宋体" w:eastAsia="宋体" w:hAnsi="宋体" w:cs="宋体"/>
          <w:sz w:val="21"/>
        </w:rPr>
        <w:drawing>
          <wp:inline>
            <wp:extent cx="3190875" cy="1362075"/>
            <wp:docPr id="120509469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94695" name=""/>
                    <pic:cNvPicPr>
                      <a:picLocks noChangeAspect="1"/>
                    </pic:cNvPicPr>
                  </pic:nvPicPr>
                  <pic:blipFill>
                    <a:blip xmlns:r="http://schemas.openxmlformats.org/officeDocument/2006/relationships" r:embed="rId26">
                      <a:lum bright="4000"/>
                    </a:blip>
                    <a:stretch>
                      <a:fillRect/>
                    </a:stretch>
                  </pic:blipFill>
                  <pic:spPr>
                    <a:xfrm>
                      <a:off x="0" y="0"/>
                      <a:ext cx="3190875" cy="13620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A．压力阀的质量约为0.1kg</w:t>
      </w:r>
      <w:r>
        <w:rPr>
          <w:rFonts w:ascii="宋体" w:hAnsi="宋体" w:cs="宋体"/>
          <w:kern w:val="0"/>
          <w:szCs w:val="24"/>
          <w:lang w:eastAsia="en-US"/>
        </w:rPr>
        <w:cr/>
      </w:r>
      <w:r>
        <w:rPr>
          <w:rFonts w:ascii="宋体" w:hAnsi="宋体" w:cs="宋体"/>
          <w:kern w:val="0"/>
          <w:szCs w:val="24"/>
          <w:lang w:eastAsia="en-US"/>
        </w:rPr>
        <w:t>B．压力阀刚要被顶起时锅内温度为108°C</w:t>
      </w:r>
      <w:r>
        <w:rPr>
          <w:rFonts w:ascii="宋体" w:hAnsi="宋体" w:cs="宋体"/>
          <w:kern w:val="0"/>
          <w:szCs w:val="24"/>
          <w:lang w:eastAsia="en-US"/>
        </w:rPr>
        <w:cr/>
      </w:r>
      <w:r>
        <w:rPr>
          <w:rFonts w:ascii="宋体" w:hAnsi="宋体" w:cs="宋体"/>
          <w:kern w:val="0"/>
          <w:szCs w:val="24"/>
          <w:lang w:eastAsia="en-US"/>
        </w:rPr>
        <w:t>C．停止加热时放出气体的质量为加热前锅内气体质量的</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9</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381</m:t>
            </m:r>
          </m:den>
        </m:f>
      </m:oMath>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D．停止加热时锅内气体的质量为加热前锅内气体质量的</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381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390</m:t>
            </m:r>
          </m:den>
        </m:f>
      </m:oMath>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三、实验题</w:t>
            </w:r>
          </w:p>
        </w:tc>
      </w:tr>
    </w:tbl>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9.</w:t>
      </w:r>
      <w:r>
        <w:rPr>
          <w:rFonts w:ascii="宋体" w:hAnsi="宋体" w:cs="宋体"/>
          <w:kern w:val="0"/>
          <w:szCs w:val="24"/>
          <w:lang w:eastAsia="en-US"/>
        </w:rPr>
        <w:t>某同学设计了如图所示的实验装置探究小车加速度与力、质量的关系，小车总质量用</w:t>
      </w:r>
      <w:r>
        <w:rPr>
          <w:rFonts w:ascii="Times New Roman" w:eastAsia="Times New Roman" w:hAnsi="Times New Roman"/>
          <w:i/>
          <w:iCs/>
          <w:kern w:val="0"/>
          <w:szCs w:val="24"/>
          <w:lang w:eastAsia="en-US"/>
        </w:rPr>
        <w:t>M</w:t>
      </w:r>
      <w:r>
        <w:rPr>
          <w:rFonts w:ascii="宋体" w:hAnsi="宋体" w:cs="宋体"/>
          <w:kern w:val="0"/>
          <w:szCs w:val="24"/>
          <w:lang w:eastAsia="en-US"/>
        </w:rPr>
        <w:t>表示，重物质量用</w:t>
      </w:r>
      <w:r>
        <w:rPr>
          <w:rFonts w:ascii="Times New Roman" w:eastAsia="Times New Roman" w:hAnsi="Times New Roman"/>
          <w:i/>
          <w:iCs/>
          <w:kern w:val="0"/>
          <w:szCs w:val="24"/>
          <w:lang w:eastAsia="en-US"/>
        </w:rPr>
        <w:t>m</w:t>
      </w:r>
      <w:r>
        <w:rPr>
          <w:rFonts w:ascii="宋体" w:hAnsi="宋体" w:cs="宋体"/>
          <w:kern w:val="0"/>
          <w:szCs w:val="24"/>
          <w:lang w:eastAsia="en-US"/>
        </w:rPr>
        <w:t>表示。</w:t>
      </w:r>
      <w:r>
        <w:rPr>
          <w:rFonts w:ascii="宋体" w:hAnsi="宋体" w:cs="宋体"/>
          <w:kern w:val="0"/>
          <w:szCs w:val="24"/>
          <w:lang w:eastAsia="en-US"/>
        </w:rPr>
        <w:cr/>
      </w:r>
      <w:r>
        <w:rPr>
          <w:rFonts w:ascii="宋体" w:eastAsia="宋体" w:hAnsi="宋体" w:cs="宋体"/>
          <w:sz w:val="21"/>
        </w:rPr>
        <w:drawing>
          <wp:inline>
            <wp:extent cx="2952750" cy="1171575"/>
            <wp:docPr id="7275157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51579" name=""/>
                    <pic:cNvPicPr>
                      <a:picLocks noChangeAspect="1"/>
                    </pic:cNvPicPr>
                  </pic:nvPicPr>
                  <pic:blipFill>
                    <a:blip xmlns:r="http://schemas.openxmlformats.org/officeDocument/2006/relationships" r:embed="rId27">
                      <a:lum bright="4000"/>
                    </a:blip>
                    <a:stretch>
                      <a:fillRect/>
                    </a:stretch>
                  </pic:blipFill>
                  <pic:spPr>
                    <a:xfrm>
                      <a:off x="0" y="0"/>
                      <a:ext cx="2952750" cy="11715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（1）关于该实验方案，实验时一定要进行的操作是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A．平衡摩擦力</w:t>
      </w:r>
      <w:r>
        <w:rPr>
          <w:rFonts w:ascii="宋体" w:hAnsi="宋体" w:cs="宋体"/>
          <w:kern w:val="0"/>
          <w:szCs w:val="24"/>
          <w:lang w:eastAsia="en-US"/>
        </w:rPr>
        <w:cr/>
      </w:r>
      <w:r>
        <w:rPr>
          <w:rFonts w:ascii="宋体" w:hAnsi="宋体" w:cs="宋体"/>
          <w:kern w:val="0"/>
          <w:szCs w:val="24"/>
          <w:lang w:eastAsia="en-US"/>
        </w:rPr>
        <w:t>B．调节细线与长木板平行</w:t>
      </w:r>
      <w:r>
        <w:rPr>
          <w:rFonts w:ascii="宋体" w:hAnsi="宋体" w:cs="宋体"/>
          <w:kern w:val="0"/>
          <w:szCs w:val="24"/>
          <w:lang w:eastAsia="en-US"/>
        </w:rPr>
        <w:cr/>
      </w:r>
      <w:r>
        <w:rPr>
          <w:rFonts w:ascii="宋体" w:hAnsi="宋体" w:cs="宋体"/>
          <w:kern w:val="0"/>
          <w:szCs w:val="24"/>
          <w:lang w:eastAsia="en-US"/>
        </w:rPr>
        <w:t>C．所挂重物质量</w:t>
      </w:r>
      <w:r>
        <w:rPr>
          <w:rFonts w:ascii="Times New Roman" w:eastAsia="Times New Roman" w:hAnsi="Times New Roman"/>
          <w:i/>
          <w:iCs/>
          <w:kern w:val="0"/>
          <w:szCs w:val="24"/>
          <w:lang w:eastAsia="en-US"/>
        </w:rPr>
        <w:t>m</w:t>
      </w:r>
      <w:r>
        <w:rPr>
          <w:rFonts w:ascii="宋体" w:hAnsi="宋体" w:cs="宋体"/>
          <w:kern w:val="0"/>
          <w:szCs w:val="24"/>
          <w:lang w:eastAsia="en-US"/>
        </w:rPr>
        <w:t>远小于小车的总质量</w:t>
      </w:r>
      <w:r>
        <w:rPr>
          <w:rFonts w:ascii="Times New Roman" w:eastAsia="Times New Roman" w:hAnsi="Times New Roman"/>
          <w:i/>
          <w:iCs/>
          <w:kern w:val="0"/>
          <w:szCs w:val="24"/>
          <w:lang w:eastAsia="en-US"/>
        </w:rPr>
        <w:t>M</w:t>
      </w:r>
      <w:r>
        <w:rPr>
          <w:rFonts w:ascii="Times New Roman" w:eastAsia="Times New Roman" w:hAnsi="Times New Roman"/>
          <w:i/>
          <w:iCs/>
          <w:kern w:val="0"/>
          <w:szCs w:val="24"/>
          <w:lang w:eastAsia="en-US"/>
        </w:rPr>
        <w:cr/>
      </w:r>
      <w:r>
        <w:rPr>
          <w:rFonts w:ascii="宋体" w:hAnsi="宋体" w:cs="宋体"/>
          <w:kern w:val="0"/>
          <w:szCs w:val="24"/>
          <w:lang w:eastAsia="en-US"/>
        </w:rPr>
        <w:t>D．测量重物质量</w:t>
      </w:r>
      <w:r>
        <w:rPr>
          <w:rFonts w:ascii="Times New Roman" w:eastAsia="Times New Roman" w:hAnsi="Times New Roman"/>
          <w:i/>
          <w:iCs/>
          <w:kern w:val="0"/>
          <w:szCs w:val="24"/>
          <w:lang w:eastAsia="en-US"/>
        </w:rPr>
        <w:t>m</w:t>
      </w:r>
      <w:r>
        <w:rPr>
          <w:rFonts w:ascii="Times New Roman" w:eastAsia="Times New Roman" w:hAnsi="Times New Roman"/>
          <w:i/>
          <w:iCs/>
          <w:kern w:val="0"/>
          <w:szCs w:val="24"/>
          <w:lang w:eastAsia="en-US"/>
        </w:rPr>
        <w:cr/>
      </w:r>
      <w:r>
        <w:rPr>
          <w:rFonts w:ascii="宋体" w:hAnsi="宋体" w:cs="宋体"/>
          <w:kern w:val="0"/>
          <w:szCs w:val="24"/>
          <w:lang w:eastAsia="en-US"/>
        </w:rPr>
        <w:t>（2）实验进行过程中，该同学发现弹簧测力计损坏，因此改变了实验方案，把弹簧测力计换为一截轻绳，仍利用该装置进行了新的探究，步骤如下；</w:t>
      </w:r>
      <w:r>
        <w:rPr>
          <w:rFonts w:ascii="宋体" w:hAnsi="宋体" w:cs="宋体"/>
          <w:kern w:val="0"/>
          <w:szCs w:val="24"/>
          <w:lang w:eastAsia="en-US"/>
        </w:rPr>
        <w:cr/>
      </w:r>
      <w:r>
        <w:rPr>
          <w:rFonts w:ascii="宋体" w:hAnsi="宋体" w:cs="宋体"/>
          <w:kern w:val="0"/>
          <w:szCs w:val="24"/>
          <w:lang w:eastAsia="en-US"/>
        </w:rPr>
        <w:t>①垫高长木板左端，直到小车在不挂重物时，匀速下滑；</w:t>
      </w:r>
      <w:r>
        <w:rPr>
          <w:rFonts w:ascii="宋体" w:hAnsi="宋体" w:cs="宋体"/>
          <w:kern w:val="0"/>
          <w:szCs w:val="24"/>
          <w:lang w:eastAsia="en-US"/>
        </w:rPr>
        <w:cr/>
      </w:r>
      <w:r>
        <w:rPr>
          <w:rFonts w:ascii="宋体" w:hAnsi="宋体" w:cs="宋体"/>
          <w:kern w:val="0"/>
          <w:szCs w:val="24"/>
          <w:lang w:eastAsia="en-US"/>
        </w:rPr>
        <w:t>②测出重物的质量</w:t>
      </w:r>
      <w:r>
        <w:rPr>
          <w:rFonts w:ascii="Times New Roman" w:eastAsia="Times New Roman" w:hAnsi="Times New Roman"/>
          <w:i/>
          <w:iCs/>
          <w:kern w:val="0"/>
          <w:szCs w:val="24"/>
          <w:lang w:eastAsia="en-US"/>
        </w:rPr>
        <w:t>m</w:t>
      </w:r>
      <w:r>
        <w:rPr>
          <w:rFonts w:ascii="宋体" w:hAnsi="宋体" w:cs="宋体"/>
          <w:kern w:val="0"/>
          <w:szCs w:val="24"/>
          <w:lang w:eastAsia="en-US"/>
        </w:rPr>
        <w:t>，利用纸带计算出悬挂重物后小车运动时加速度</w:t>
      </w:r>
      <w:r>
        <w:rPr>
          <w:rFonts w:ascii="Times New Roman" w:eastAsia="Times New Roman" w:hAnsi="Times New Roman"/>
          <w:i/>
          <w:iCs/>
          <w:kern w:val="0"/>
          <w:szCs w:val="24"/>
          <w:lang w:eastAsia="en-US"/>
        </w:rPr>
        <w:t>a</w:t>
      </w:r>
      <w:r>
        <w:rPr>
          <w:rFonts w:ascii="宋体" w:hAnsi="宋体" w:cs="宋体"/>
          <w:kern w:val="0"/>
          <w:szCs w:val="24"/>
          <w:lang w:eastAsia="en-US"/>
        </w:rPr>
        <w:t>的大小；</w:t>
      </w:r>
      <w:r>
        <w:rPr>
          <w:rFonts w:ascii="宋体" w:hAnsi="宋体" w:cs="宋体"/>
          <w:kern w:val="0"/>
          <w:szCs w:val="24"/>
          <w:lang w:eastAsia="en-US"/>
        </w:rPr>
        <w:cr/>
      </w:r>
      <w:r>
        <w:rPr>
          <w:rFonts w:ascii="宋体" w:hAnsi="宋体" w:cs="宋体"/>
          <w:kern w:val="0"/>
          <w:szCs w:val="24"/>
          <w:lang w:eastAsia="en-US"/>
        </w:rPr>
        <w:t>③保持小车总质量</w:t>
      </w:r>
      <w:r>
        <w:rPr>
          <w:rFonts w:ascii="Times New Roman" w:eastAsia="Times New Roman" w:hAnsi="Times New Roman"/>
          <w:i/>
          <w:iCs/>
          <w:kern w:val="0"/>
          <w:szCs w:val="24"/>
          <w:lang w:eastAsia="en-US"/>
        </w:rPr>
        <w:t>M</w:t>
      </w:r>
      <w:r>
        <w:rPr>
          <w:rFonts w:ascii="宋体" w:hAnsi="宋体" w:cs="宋体"/>
          <w:kern w:val="0"/>
          <w:szCs w:val="24"/>
          <w:lang w:eastAsia="en-US"/>
        </w:rPr>
        <w:t>不变，改变</w:t>
      </w:r>
      <w:r>
        <w:rPr>
          <w:rFonts w:ascii="Times New Roman" w:eastAsia="Times New Roman" w:hAnsi="Times New Roman"/>
          <w:i/>
          <w:iCs/>
          <w:kern w:val="0"/>
          <w:szCs w:val="24"/>
          <w:lang w:eastAsia="en-US"/>
        </w:rPr>
        <w:t>m</w:t>
      </w:r>
      <w:r>
        <w:rPr>
          <w:rFonts w:ascii="宋体" w:hAnsi="宋体" w:cs="宋体"/>
          <w:kern w:val="0"/>
          <w:szCs w:val="24"/>
          <w:lang w:eastAsia="en-US"/>
        </w:rPr>
        <w:t>，重复步骤②，得到多组</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Times New Roman" w:eastAsia="Times New Roman" w:hAnsi="Times New Roman"/>
          <w:i/>
          <w:iCs/>
          <w:kern w:val="0"/>
          <w:szCs w:val="24"/>
          <w:lang w:eastAsia="en-US"/>
        </w:rPr>
        <w:t>a</w:t>
      </w:r>
      <w:r>
        <w:rPr>
          <w:rFonts w:ascii="宋体" w:hAnsi="宋体" w:cs="宋体"/>
          <w:kern w:val="0"/>
          <w:szCs w:val="24"/>
          <w:lang w:eastAsia="en-US"/>
        </w:rPr>
        <w:t>的数据；</w:t>
      </w:r>
      <w:r>
        <w:rPr>
          <w:rFonts w:ascii="宋体" w:hAnsi="宋体" w:cs="宋体"/>
          <w:kern w:val="0"/>
          <w:szCs w:val="24"/>
          <w:lang w:eastAsia="en-US"/>
        </w:rPr>
        <w:cr/>
      </w:r>
      <w:r>
        <w:rPr>
          <w:rFonts w:ascii="宋体" w:hAnsi="宋体" w:cs="宋体"/>
          <w:kern w:val="0"/>
          <w:szCs w:val="24"/>
          <w:lang w:eastAsia="en-US"/>
        </w:rPr>
        <w:t>④以</w:t>
      </w:r>
      <w:r>
        <w:rPr>
          <w:rFonts w:ascii="Times New Roman" w:eastAsia="Times New Roman" w:hAnsi="Times New Roman"/>
          <w:i/>
          <w:iCs/>
          <w:kern w:val="0"/>
          <w:szCs w:val="24"/>
          <w:lang w:eastAsia="en-US"/>
        </w:rPr>
        <w:t>a</w:t>
      </w:r>
      <w:r>
        <w:rPr>
          <w:rFonts w:ascii="宋体" w:hAnsi="宋体" w:cs="宋体"/>
          <w:kern w:val="0"/>
          <w:szCs w:val="24"/>
          <w:lang w:eastAsia="en-US"/>
        </w:rPr>
        <w:t>为纵轴、</w:t>
      </w:r>
      <w:r>
        <w:rPr>
          <w:rFonts w:ascii="Times New Roman" w:eastAsia="Times New Roman" w:hAnsi="Times New Roman"/>
          <w:i/>
          <w:iCs/>
          <w:kern w:val="0"/>
          <w:szCs w:val="24"/>
          <w:lang w:eastAsia="en-US"/>
        </w:rPr>
        <w:t>m</w:t>
      </w:r>
      <w:r>
        <w:rPr>
          <w:rFonts w:ascii="宋体" w:hAnsi="宋体" w:cs="宋体"/>
          <w:kern w:val="0"/>
          <w:szCs w:val="24"/>
          <w:lang w:eastAsia="en-US"/>
        </w:rPr>
        <w:t>为横轴作出的</w:t>
      </w:r>
      <m:oMath>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oMath>
      <w:r>
        <w:rPr>
          <w:rFonts w:ascii="宋体" w:hAnsi="宋体" w:cs="宋体"/>
          <w:kern w:val="0"/>
          <w:szCs w:val="24"/>
          <w:lang w:eastAsia="en-US"/>
        </w:rPr>
        <w:t>图像，发现图像为曲线，为了得到两者的线性关系，该同学整理公式，发现以</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den>
        </m:f>
      </m:oMath>
      <w:r>
        <w:rPr>
          <w:rFonts w:ascii="宋体" w:hAnsi="宋体" w:cs="宋体"/>
          <w:kern w:val="0"/>
          <w:szCs w:val="24"/>
          <w:lang w:eastAsia="en-US"/>
        </w:rPr>
        <w:t>为纵轴，以</w:t>
      </w:r>
      <w:r>
        <w:rPr>
          <w:rFonts w:ascii="宋体" w:hAnsi="宋体" w:cs="宋体"/>
          <w:kern w:val="0"/>
          <w:szCs w:val="24"/>
          <w:lang w:eastAsia="en-US"/>
        </w:rPr>
        <w:t>___________</w:t>
      </w:r>
      <w:r>
        <w:rPr>
          <w:rFonts w:ascii="宋体" w:hAnsi="宋体" w:cs="宋体"/>
          <w:kern w:val="0"/>
          <w:szCs w:val="24"/>
          <w:lang w:eastAsia="en-US"/>
        </w:rPr>
        <w:t>（选填“</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den>
        </m:f>
      </m:oMath>
      <w:r>
        <w:rPr>
          <w:rFonts w:ascii="宋体" w:hAnsi="宋体" w:cs="宋体"/>
          <w:kern w:val="0"/>
          <w:szCs w:val="24"/>
          <w:lang w:eastAsia="en-US"/>
        </w:rPr>
        <w:t>”或“</w:t>
      </w:r>
      <w:r>
        <w:rPr>
          <w:rFonts w:ascii="Times New Roman" w:eastAsia="Times New Roman" w:hAnsi="Times New Roman"/>
          <w:i/>
          <w:iCs/>
          <w:kern w:val="0"/>
          <w:szCs w:val="24"/>
          <w:lang w:eastAsia="en-US"/>
        </w:rPr>
        <w:t>m</w:t>
      </w:r>
      <w:r>
        <w:rPr>
          <w:rFonts w:ascii="宋体" w:hAnsi="宋体" w:cs="宋体"/>
          <w:kern w:val="0"/>
          <w:szCs w:val="24"/>
          <w:lang w:eastAsia="en-US"/>
        </w:rPr>
        <w:t>”）为横轴，便可得到线性图像。若该线性图像的斜率为</w:t>
      </w:r>
      <w:r>
        <w:rPr>
          <w:rFonts w:ascii="Times New Roman" w:eastAsia="Times New Roman" w:hAnsi="Times New Roman"/>
          <w:i/>
          <w:iCs/>
          <w:kern w:val="0"/>
          <w:szCs w:val="24"/>
          <w:lang w:eastAsia="en-US"/>
        </w:rPr>
        <w:t>k</w:t>
      </w:r>
      <w:r>
        <w:rPr>
          <w:rFonts w:ascii="宋体" w:hAnsi="宋体" w:cs="宋体"/>
          <w:kern w:val="0"/>
          <w:szCs w:val="24"/>
          <w:lang w:eastAsia="en-US"/>
        </w:rPr>
        <w:t>，纵截距为</w:t>
      </w:r>
      <w:r>
        <w:rPr>
          <w:rFonts w:ascii="Times New Roman" w:eastAsia="Times New Roman" w:hAnsi="Times New Roman"/>
          <w:i/>
          <w:iCs/>
          <w:kern w:val="0"/>
          <w:szCs w:val="24"/>
          <w:lang w:eastAsia="en-US"/>
        </w:rPr>
        <w:t>b</w:t>
      </w:r>
      <w:r>
        <w:rPr>
          <w:rFonts w:ascii="宋体" w:hAnsi="宋体" w:cs="宋体"/>
          <w:kern w:val="0"/>
          <w:szCs w:val="24"/>
          <w:lang w:eastAsia="en-US"/>
        </w:rPr>
        <w:t>，则小车的质量</w:t>
      </w:r>
      <w:r>
        <w:rPr>
          <w:rFonts w:ascii="Times New Roman" w:eastAsia="Times New Roman" w:hAnsi="Times New Roman"/>
          <w:i/>
          <w:iCs/>
          <w:kern w:val="0"/>
          <w:szCs w:val="24"/>
          <w:lang w:eastAsia="en-US"/>
        </w:rPr>
        <w:t>M</w:t>
      </w:r>
      <w:r>
        <w:rPr>
          <w:rFonts w:ascii="宋体" w:hAnsi="宋体" w:cs="宋体"/>
          <w:kern w:val="0"/>
          <w:szCs w:val="24"/>
          <w:lang w:eastAsia="en-US"/>
        </w:rPr>
        <w:t>=</w:t>
      </w:r>
      <w:r>
        <w:rPr>
          <w:rFonts w:ascii="宋体" w:hAnsi="宋体" w:cs="宋体"/>
          <w:kern w:val="0"/>
          <w:szCs w:val="24"/>
          <w:lang w:eastAsia="en-US"/>
        </w:rPr>
        <w:t>___________</w:t>
      </w:r>
      <w:r>
        <w:rPr>
          <w:rFonts w:ascii="宋体" w:hAnsi="宋体" w:cs="宋体"/>
          <w:kern w:val="0"/>
          <w:szCs w:val="24"/>
          <w:lang w:eastAsia="en-US"/>
        </w:rPr>
        <w:t>（用字母</w:t>
      </w:r>
      <w:r>
        <w:rPr>
          <w:rFonts w:ascii="Times New Roman" w:eastAsia="Times New Roman" w:hAnsi="Times New Roman"/>
          <w:i/>
          <w:iCs/>
          <w:kern w:val="0"/>
          <w:szCs w:val="24"/>
          <w:lang w:eastAsia="en-US"/>
        </w:rPr>
        <w:t>k</w:t>
      </w:r>
      <w:r>
        <w:rPr>
          <w:rFonts w:ascii="宋体" w:hAnsi="宋体" w:cs="宋体"/>
          <w:kern w:val="0"/>
          <w:szCs w:val="24"/>
          <w:lang w:eastAsia="en-US"/>
        </w:rPr>
        <w:t>，</w:t>
      </w:r>
      <w:r>
        <w:rPr>
          <w:rFonts w:ascii="Times New Roman" w:eastAsia="Times New Roman" w:hAnsi="Times New Roman"/>
          <w:i/>
          <w:iCs/>
          <w:kern w:val="0"/>
          <w:szCs w:val="24"/>
          <w:lang w:eastAsia="en-US"/>
        </w:rPr>
        <w:t>b</w:t>
      </w:r>
      <w:r>
        <w:rPr>
          <w:rFonts w:ascii="宋体" w:hAnsi="宋体" w:cs="宋体"/>
          <w:kern w:val="0"/>
          <w:szCs w:val="24"/>
          <w:lang w:eastAsia="en-US"/>
        </w:rPr>
        <w:t>表示）。</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28"/>
          <w:headerReference w:type="default" r:id="rId29"/>
          <w:footerReference w:type="even" r:id="rId30"/>
          <w:footerReference w:type="default" r:id="rId31"/>
          <w:type w:val="nextPage"/>
          <w:pgSz w:w="11907" w:h="16839" w:code="9"/>
          <w:pgMar w:top="992" w:right="561" w:bottom="992" w:left="1899" w:header="992" w:footer="992" w:gutter="0"/>
          <w:pgNumType w:start="5"/>
          <w:cols w:space="425"/>
          <w:titlePg w:val="0"/>
          <w:docGrid w:type="lines" w:linePitch="312"/>
        </w:sectPr>
      </w:pPr>
      <w:r>
        <w:rPr>
          <w:rFonts w:ascii="宋体" w:hAnsi="宋体" w:cs="宋体"/>
          <w:vanish w:val="0"/>
          <w:kern w:val="0"/>
          <w:szCs w:val="24"/>
          <w:lang w:eastAsia="en-US"/>
        </w:rPr>
        <w:t>10.</w:t>
      </w:r>
      <w:r>
        <w:rPr>
          <w:rFonts w:ascii="宋体" w:hAnsi="宋体" w:cs="宋体"/>
          <w:kern w:val="0"/>
          <w:szCs w:val="24"/>
          <w:lang w:eastAsia="en-US"/>
        </w:rPr>
        <w:t>一个同学想要测定某电源的电动势和内阻，所使用的器材有：待测电源、电流表A（量程0.6A，内阻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A</w:t>
      </w:r>
      <w:r>
        <w:rPr>
          <w:rFonts w:ascii="宋体" w:hAnsi="宋体" w:cs="宋体"/>
          <w:kern w:val="0"/>
          <w:szCs w:val="24"/>
          <w:lang w:eastAsia="en-US"/>
        </w:rPr>
        <w:t>小于1Ω）、电流表A</w:t>
      </w:r>
      <w:r>
        <w:rPr>
          <w:rFonts w:ascii="宋体" w:hAnsi="宋体" w:cs="宋体"/>
          <w:kern w:val="0"/>
          <w:szCs w:val="24"/>
          <w:vertAlign w:val="subscript"/>
          <w:lang w:eastAsia="en-US"/>
        </w:rPr>
        <w:t>1</w:t>
      </w:r>
      <w:r>
        <w:rPr>
          <w:rFonts w:ascii="宋体" w:hAnsi="宋体" w:cs="宋体"/>
          <w:kern w:val="0"/>
          <w:szCs w:val="24"/>
          <w:lang w:eastAsia="en-US"/>
        </w:rPr>
        <w:t>（量程0.6A，内阻未知）、电阻箱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（0~999.99Ω）、滑动变阻器</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2</w:t>
      </w:r>
      <w:r>
        <w:rPr>
          <w:rFonts w:ascii="宋体" w:hAnsi="宋体" w:cs="宋体"/>
          <w:kern w:val="0"/>
          <w:szCs w:val="24"/>
          <w:lang w:eastAsia="en-US"/>
        </w:rPr>
        <w:t>（0~10Ω）、单刀双掷开关S、单刀单掷开关K各一个、导线若干。（计算结果均保留两位有效数字）</w:t>
      </w:r>
      <w:r>
        <w:rPr>
          <w:rFonts w:ascii="宋体" w:hAnsi="宋体" w:cs="宋体"/>
          <w:kern w:val="0"/>
          <w:szCs w:val="24"/>
          <w:lang w:eastAsia="en-US"/>
        </w:rPr>
        <w:cr/>
      </w:r>
      <w:r>
        <w:rPr>
          <w:rFonts w:ascii="宋体" w:hAnsi="宋体" w:cs="宋体"/>
          <w:kern w:val="0"/>
          <w:szCs w:val="24"/>
          <w:lang w:eastAsia="en-US"/>
        </w:rPr>
        <w:t>（1）该同学先用欧姆表粗测电流表A的内阻。如图1所示，欧姆表内部电源电动势为4.50V，表盘中间刻线示数为“15”。将该欧姆表红、黑表笔接在电流表两接线柱上，则黑表笔应接在电流表</w:t>
      </w:r>
      <w:r>
        <w:rPr>
          <w:rFonts w:ascii="宋体" w:hAnsi="宋体" w:cs="宋体"/>
          <w:kern w:val="0"/>
          <w:szCs w:val="24"/>
          <w:lang w:eastAsia="en-US"/>
        </w:rPr>
        <w:t>___________</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（选填“正”或“负”）接线柱。欧姆表选取“×1”挡位时，欧姆表指针偏转角度为满偏的</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14</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15</m:t>
            </m:r>
          </m:den>
        </m:f>
      </m:oMath>
      <w:r>
        <w:rPr>
          <w:rFonts w:ascii="宋体" w:hAnsi="宋体" w:cs="宋体"/>
          <w:kern w:val="0"/>
          <w:szCs w:val="24"/>
          <w:lang w:eastAsia="en-US"/>
        </w:rPr>
        <w:t>，可知电流表A的内阻约为</w:t>
      </w:r>
      <w:r>
        <w:rPr>
          <w:rFonts w:ascii="宋体" w:hAnsi="宋体" w:cs="宋体"/>
          <w:kern w:val="0"/>
          <w:szCs w:val="24"/>
          <w:lang w:eastAsia="en-US"/>
        </w:rPr>
        <w:t>___________</w:t>
      </w:r>
      <w:r>
        <w:rPr>
          <w:rFonts w:ascii="宋体" w:hAnsi="宋体" w:cs="宋体"/>
          <w:kern w:val="0"/>
          <w:szCs w:val="24"/>
          <w:lang w:eastAsia="en-US"/>
        </w:rPr>
        <w:t>Ω。</w:t>
      </w:r>
      <w:r>
        <w:rPr>
          <w:rFonts w:ascii="宋体" w:hAnsi="宋体" w:cs="宋体"/>
          <w:kern w:val="0"/>
          <w:szCs w:val="24"/>
          <w:lang w:eastAsia="en-US"/>
        </w:rPr>
        <w:cr/>
      </w:r>
      <w:r>
        <w:rPr>
          <w:rFonts w:ascii="宋体" w:eastAsia="宋体" w:hAnsi="宋体" w:cs="宋体"/>
          <w:sz w:val="21"/>
        </w:rPr>
        <w:drawing>
          <wp:inline>
            <wp:extent cx="1943100" cy="1743075"/>
            <wp:docPr id="8481141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114152" name=""/>
                    <pic:cNvPicPr>
                      <a:picLocks noChangeAspect="1"/>
                    </pic:cNvPicPr>
                  </pic:nvPicPr>
                  <pic:blipFill>
                    <a:blip xmlns:r="http://schemas.openxmlformats.org/officeDocument/2006/relationships" r:embed="rId32">
                      <a:lum bright="4000"/>
                    </a:blip>
                    <a:stretch>
                      <a:fillRect/>
                    </a:stretch>
                  </pic:blipFill>
                  <pic:spPr>
                    <a:xfrm>
                      <a:off x="0" y="0"/>
                      <a:ext cx="1943100" cy="17430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（2）该同学又设计了如图2所示电路进行实验操作。</w:t>
      </w:r>
      <w:r>
        <w:rPr>
          <w:rFonts w:ascii="宋体" w:hAnsi="宋体" w:cs="宋体"/>
          <w:kern w:val="0"/>
          <w:szCs w:val="24"/>
          <w:lang w:eastAsia="en-US"/>
        </w:rPr>
        <w:cr/>
      </w:r>
      <w:r>
        <w:rPr>
          <w:rFonts w:ascii="宋体" w:eastAsia="宋体" w:hAnsi="宋体" w:cs="宋体"/>
          <w:sz w:val="21"/>
        </w:rPr>
        <w:drawing>
          <wp:inline>
            <wp:extent cx="6696075" cy="2009775"/>
            <wp:docPr id="47307325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073259" name=""/>
                    <pic:cNvPicPr>
                      <a:picLocks noChangeAspect="1"/>
                    </pic:cNvPicPr>
                  </pic:nvPicPr>
                  <pic:blipFill>
                    <a:blip xmlns:r="http://schemas.openxmlformats.org/officeDocument/2006/relationships" r:embed="rId33">
                      <a:lum bright="4000"/>
                    </a:blip>
                    <a:stretch>
                      <a:fillRect/>
                    </a:stretch>
                  </pic:blipFill>
                  <pic:spPr>
                    <a:xfrm>
                      <a:off x="0" y="0"/>
                      <a:ext cx="6696075" cy="2009775"/>
                    </a:xfrm>
                    <a:prstGeom prst="rect">
                      <a:avLst/>
                    </a:prstGeom>
                  </pic:spPr>
                </pic:pic>
              </a:graphicData>
            </a:graphic>
          </wp:inline>
        </w:drawing>
      </w:r>
      <w:r>
        <w:rPr>
          <w:rFonts w:ascii="宋体" w:hAnsi="宋体" w:cs="宋体"/>
          <w:kern w:val="0"/>
          <w:szCs w:val="24"/>
          <w:lang w:eastAsia="en-US"/>
        </w:rPr>
        <w:cr/>
      </w:r>
      <w:r>
        <w:rPr>
          <w:rFonts w:ascii="宋体" w:hAnsi="宋体" w:cs="宋体"/>
          <w:kern w:val="0"/>
          <w:szCs w:val="24"/>
          <w:lang w:eastAsia="en-US"/>
        </w:rPr>
        <w:t>①实物电路图有一处未连接好，请在图3中补全电路</w:t>
      </w:r>
      <w:r>
        <w:rPr>
          <w:rFonts w:ascii="宋体" w:hAnsi="宋体" w:cs="宋体"/>
          <w:kern w:val="0"/>
          <w:szCs w:val="24"/>
          <w:lang w:eastAsia="en-US"/>
        </w:rPr>
        <w:t>___________</w:t>
      </w:r>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②利用该电路测电流表A的内阻：闭合开关K，将开关S与</w:t>
      </w:r>
      <w:r>
        <w:rPr>
          <w:rFonts w:ascii="Times New Roman" w:eastAsia="Times New Roman" w:hAnsi="Times New Roman"/>
          <w:i/>
          <w:iCs/>
          <w:kern w:val="0"/>
          <w:szCs w:val="24"/>
          <w:lang w:eastAsia="en-US"/>
        </w:rPr>
        <w:t>D</w:t>
      </w:r>
      <w:r>
        <w:rPr>
          <w:rFonts w:ascii="宋体" w:hAnsi="宋体" w:cs="宋体"/>
          <w:kern w:val="0"/>
          <w:szCs w:val="24"/>
          <w:lang w:eastAsia="en-US"/>
        </w:rPr>
        <w:t>接通，通过调节电阻箱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和滑动变阻器</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2</w:t>
      </w:r>
      <w:r>
        <w:rPr>
          <w:rFonts w:ascii="宋体" w:hAnsi="宋体" w:cs="宋体"/>
          <w:kern w:val="0"/>
          <w:szCs w:val="24"/>
          <w:lang w:eastAsia="en-US"/>
        </w:rPr>
        <w:t>，读取电流表A的示数为0.24A、电流表A</w:t>
      </w:r>
      <w:r>
        <w:rPr>
          <w:rFonts w:ascii="宋体" w:hAnsi="宋体" w:cs="宋体"/>
          <w:kern w:val="0"/>
          <w:szCs w:val="24"/>
          <w:vertAlign w:val="subscript"/>
          <w:lang w:eastAsia="en-US"/>
        </w:rPr>
        <w:t>1</w:t>
      </w:r>
      <w:r>
        <w:rPr>
          <w:rFonts w:ascii="宋体" w:hAnsi="宋体" w:cs="宋体"/>
          <w:kern w:val="0"/>
          <w:szCs w:val="24"/>
          <w:lang w:eastAsia="en-US"/>
        </w:rPr>
        <w:t>的示数为0.60A，电阻箱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的示数为0.64Ω，则电流表A的内阻</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A</w:t>
      </w:r>
      <w:r>
        <w:rPr>
          <w:rFonts w:ascii="宋体" w:hAnsi="宋体" w:cs="宋体"/>
          <w:kern w:val="0"/>
          <w:szCs w:val="24"/>
          <w:lang w:eastAsia="en-US"/>
        </w:rPr>
        <w:t>=</w:t>
      </w:r>
      <w:r>
        <w:rPr>
          <w:rFonts w:ascii="宋体" w:hAnsi="宋体" w:cs="宋体"/>
          <w:kern w:val="0"/>
          <w:szCs w:val="24"/>
          <w:lang w:eastAsia="en-US"/>
        </w:rPr>
        <w:t>___________</w:t>
      </w:r>
      <w:r>
        <w:rPr>
          <w:rFonts w:ascii="宋体" w:hAnsi="宋体" w:cs="宋体"/>
          <w:kern w:val="0"/>
          <w:szCs w:val="24"/>
          <w:lang w:eastAsia="en-US"/>
        </w:rPr>
        <w:t>Ω。</w:t>
      </w:r>
      <w:r>
        <w:rPr>
          <w:rFonts w:ascii="宋体" w:hAnsi="宋体" w:cs="宋体"/>
          <w:kern w:val="0"/>
          <w:szCs w:val="24"/>
          <w:lang w:eastAsia="en-US"/>
        </w:rPr>
        <w:cr/>
      </w:r>
      <w:r>
        <w:rPr>
          <w:rFonts w:ascii="宋体" w:hAnsi="宋体" w:cs="宋体"/>
          <w:kern w:val="0"/>
          <w:szCs w:val="24"/>
          <w:lang w:eastAsia="en-US"/>
        </w:rPr>
        <w:t>③利用步骤②测得电流表A的内阻阻值，测量电源的电动势和内阻：断开开关K，将开关S接</w:t>
      </w:r>
      <w:r>
        <w:rPr>
          <w:rFonts w:ascii="Times New Roman" w:eastAsia="Times New Roman" w:hAnsi="Times New Roman"/>
          <w:i/>
          <w:iCs/>
          <w:kern w:val="0"/>
          <w:szCs w:val="24"/>
          <w:lang w:eastAsia="en-US"/>
        </w:rPr>
        <w:t>C</w:t>
      </w:r>
      <w:r>
        <w:rPr>
          <w:rFonts w:ascii="宋体" w:hAnsi="宋体" w:cs="宋体"/>
          <w:kern w:val="0"/>
          <w:szCs w:val="24"/>
          <w:lang w:eastAsia="en-US"/>
        </w:rPr>
        <w:t>，调节电阻箱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，记录电阻箱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的阻值和电流表A的示数；多次调节电阻箱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重新实验，并记录多组电阻箱</w:t>
      </w:r>
      <w:r>
        <w:rPr>
          <w:rFonts w:ascii="Times New Roman" w:eastAsia="Times New Roman" w:hAnsi="Times New Roman"/>
          <w:i/>
          <w:iCs/>
          <w:kern w:val="0"/>
          <w:szCs w:val="24"/>
          <w:lang w:eastAsia="en-US"/>
        </w:rPr>
        <w:t>R</w:t>
      </w:r>
      <w:r>
        <w:rPr>
          <w:rFonts w:ascii="宋体" w:hAnsi="宋体" w:cs="宋体"/>
          <w:kern w:val="0"/>
          <w:szCs w:val="24"/>
          <w:vertAlign w:val="subscript"/>
          <w:lang w:eastAsia="en-US"/>
        </w:rPr>
        <w:t>1</w:t>
      </w:r>
      <w:r>
        <w:rPr>
          <w:rFonts w:ascii="宋体" w:hAnsi="宋体" w:cs="宋体"/>
          <w:kern w:val="0"/>
          <w:szCs w:val="24"/>
          <w:lang w:eastAsia="en-US"/>
        </w:rPr>
        <w:t>的阻值</w:t>
      </w:r>
      <w:r>
        <w:rPr>
          <w:rFonts w:ascii="Times New Roman" w:eastAsia="Times New Roman" w:hAnsi="Times New Roman"/>
          <w:i/>
          <w:iCs/>
          <w:kern w:val="0"/>
          <w:szCs w:val="24"/>
          <w:lang w:eastAsia="en-US"/>
        </w:rPr>
        <w:t>R</w:t>
      </w:r>
      <w:r>
        <w:rPr>
          <w:rFonts w:ascii="宋体" w:hAnsi="宋体" w:cs="宋体"/>
          <w:kern w:val="0"/>
          <w:szCs w:val="24"/>
          <w:lang w:eastAsia="en-US"/>
        </w:rPr>
        <w:t>和电流表A的示数</w:t>
      </w:r>
      <w:r>
        <w:rPr>
          <w:rFonts w:ascii="Times New Roman" w:eastAsia="Times New Roman" w:hAnsi="Times New Roman"/>
          <w:i/>
          <w:iCs/>
          <w:kern w:val="0"/>
          <w:szCs w:val="24"/>
          <w:lang w:eastAsia="en-US"/>
        </w:rPr>
        <w:t>I</w:t>
      </w:r>
      <w:r>
        <w:rPr>
          <w:rFonts w:ascii="宋体" w:hAnsi="宋体" w:cs="宋体"/>
          <w:kern w:val="0"/>
          <w:szCs w:val="24"/>
          <w:lang w:eastAsia="en-US"/>
        </w:rPr>
        <w:t>。如图4所示是由实验数据绘出的</w:t>
      </w: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I</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R</m:t>
        </m:r>
      </m:oMath>
      <w:r>
        <w:rPr>
          <w:rFonts w:ascii="宋体" w:hAnsi="宋体" w:cs="宋体"/>
          <w:kern w:val="0"/>
          <w:szCs w:val="24"/>
          <w:lang w:eastAsia="en-US"/>
        </w:rPr>
        <w:t>图像，由此求出电源电动势</w:t>
      </w:r>
      <w:r>
        <w:rPr>
          <w:rFonts w:ascii="Times New Roman" w:eastAsia="Times New Roman" w:hAnsi="Times New Roman"/>
          <w:i/>
          <w:iCs/>
          <w:kern w:val="0"/>
          <w:szCs w:val="24"/>
          <w:lang w:eastAsia="en-US"/>
        </w:rPr>
        <w:t>E</w:t>
      </w:r>
      <w:r>
        <w:rPr>
          <w:rFonts w:ascii="宋体" w:hAnsi="宋体" w:cs="宋体"/>
          <w:kern w:val="0"/>
          <w:szCs w:val="24"/>
          <w:lang w:eastAsia="en-US"/>
        </w:rPr>
        <w:t>=</w:t>
      </w:r>
      <w:r>
        <w:rPr>
          <w:rFonts w:ascii="宋体" w:hAnsi="宋体" w:cs="宋体"/>
          <w:kern w:val="0"/>
          <w:szCs w:val="24"/>
          <w:lang w:eastAsia="en-US"/>
        </w:rPr>
        <w:t>___________</w:t>
      </w:r>
      <w:r>
        <w:rPr>
          <w:rFonts w:ascii="宋体" w:hAnsi="宋体" w:cs="宋体"/>
          <w:kern w:val="0"/>
          <w:szCs w:val="24"/>
          <w:lang w:eastAsia="en-US"/>
        </w:rPr>
        <w:t>V、内阻</w:t>
      </w:r>
      <w:r>
        <w:rPr>
          <w:rFonts w:ascii="Times New Roman" w:eastAsia="Times New Roman" w:hAnsi="Times New Roman"/>
          <w:i/>
          <w:iCs/>
          <w:kern w:val="0"/>
          <w:szCs w:val="24"/>
          <w:lang w:eastAsia="en-US"/>
        </w:rPr>
        <w:t>r</w:t>
      </w:r>
      <w:r>
        <w:rPr>
          <w:rFonts w:ascii="宋体" w:hAnsi="宋体" w:cs="宋体"/>
          <w:kern w:val="0"/>
          <w:szCs w:val="24"/>
          <w:lang w:eastAsia="en-US"/>
        </w:rPr>
        <w:t>=</w:t>
      </w:r>
      <w:r>
        <w:rPr>
          <w:rFonts w:ascii="宋体" w:hAnsi="宋体" w:cs="宋体"/>
          <w:kern w:val="0"/>
          <w:szCs w:val="24"/>
          <w:lang w:eastAsia="en-US"/>
        </w:rPr>
        <w:t>___________</w:t>
      </w:r>
      <w:r>
        <w:rPr>
          <w:rFonts w:ascii="宋体" w:hAnsi="宋体" w:cs="宋体"/>
          <w:kern w:val="0"/>
          <w:szCs w:val="24"/>
          <w:lang w:eastAsia="en-US"/>
        </w:rPr>
        <w:t>Ω。</w:t>
      </w:r>
      <w:r>
        <w:rPr>
          <w:rFonts w:ascii="宋体" w:hAnsi="宋体" w:cs="宋体"/>
          <w:kern w:val="0"/>
          <w:szCs w:val="24"/>
          <w:lang w:eastAsia="en-US"/>
        </w:rPr>
        <w:cr/>
      </w:r>
    </w:p>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2300"/>
        <w:gridCol w:w="6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560"/>
        </w:trPr>
        <w:tc>
          <w:tcPr>
            <w:tcW w:w="2300" w:type="dxa"/>
            <w:tcBorders>
              <w:top w:val="nil"/>
              <w:left w:val="nil"/>
              <w:bottom w:val="nil"/>
              <w:right w:val="nil"/>
            </w:tcBorders>
            <w:vAlign w:val="center"/>
          </w:tcPr>
          <w:tbl>
            <w:tblPr>
              <w:tblStyle w:val="TableNorm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1000"/>
              <w:gridCol w:w="1000"/>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4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评卷人</w:t>
                  </w: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r w:rsidRPr="0024192D">
                    <w:rPr>
                      <w:b w:val="0"/>
                      <w:sz w:val="21"/>
                    </w:rPr>
                    <w:t>得分</w:t>
                  </w:r>
                </w:p>
              </w:tc>
            </w:tr>
            <w:tr>
              <w:tblPrEx>
                <w:tblW w:w="5000" w:type="pct"/>
                <w:tblCellMar>
                  <w:left w:w="108" w:type="dxa"/>
                  <w:right w:w="108" w:type="dxa"/>
                </w:tblCellMar>
              </w:tblPrEx>
              <w:trPr>
                <w:trHeight w:val="500"/>
              </w:trPr>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c>
                <w:tcPr>
                  <w:tcW w:w="1000" w:type="dxa"/>
                  <w:tcBorders>
                    <w:top w:val="single" w:sz="2" w:space="0" w:color="auto"/>
                    <w:left w:val="single" w:sz="2" w:space="0" w:color="auto"/>
                    <w:bottom w:val="single" w:sz="2" w:space="0" w:color="auto"/>
                    <w:right w:val="single" w:sz="2" w:space="0" w:color="auto"/>
                  </w:tcBorders>
                  <w:vAlign w:val="center"/>
                </w:tcPr>
                <w:p w:rsidR="0079637F" w:rsidRPr="0024192D" w:rsidP="00F131A7">
                  <w:pPr>
                    <w:widowControl/>
                    <w:jc w:val="center"/>
                    <w:rPr>
                      <w:b w:val="0"/>
                      <w:sz w:val="21"/>
                    </w:rPr>
                  </w:pPr>
                </w:p>
              </w:tc>
            </w:tr>
          </w:tbl>
          <w:p w:rsidR="0079637F" w:rsidRPr="0024192D" w:rsidP="00F131A7">
            <w:pPr>
              <w:widowControl/>
              <w:jc w:val="left"/>
              <w:rPr>
                <w:b w:val="0"/>
                <w:sz w:val="24"/>
              </w:rPr>
            </w:pPr>
          </w:p>
        </w:tc>
        <w:tc>
          <w:tcPr>
            <w:tcW w:w="0" w:type="auto"/>
            <w:tcBorders>
              <w:top w:val="nil"/>
              <w:left w:val="nil"/>
              <w:bottom w:val="nil"/>
              <w:right w:val="nil"/>
            </w:tcBorders>
            <w:vAlign w:val="center"/>
          </w:tcPr>
          <w:p w:rsidR="0079637F" w:rsidRPr="0024192D" w:rsidP="00F131A7">
            <w:pPr>
              <w:widowControl/>
              <w:jc w:val="left"/>
              <w:rPr>
                <w:b/>
                <w:sz w:val="22"/>
              </w:rPr>
            </w:pPr>
            <w:r w:rsidRPr="0024192D">
              <w:rPr>
                <w:b/>
                <w:sz w:val="22"/>
              </w:rPr>
              <w:t>四、解答题</w:t>
            </w:r>
          </w:p>
        </w:tc>
      </w:tr>
    </w:tbl>
    <w:p w:rsidR="00A77B3E">
      <w:pPr>
        <w:widowControl/>
        <w:spacing w:line="360" w:lineRule="auto"/>
        <w:jc w:val="left"/>
        <w:rPr>
          <w:rFonts w:ascii="宋体" w:hAnsi="宋体" w:cs="宋体"/>
          <w:kern w:val="0"/>
          <w:szCs w:val="24"/>
          <w:lang w:eastAsia="en-US"/>
        </w:rPr>
        <w:sectPr w:rsidSect="00B5694A">
          <w:headerReference w:type="even" r:id="rId34"/>
          <w:headerReference w:type="default" r:id="rId35"/>
          <w:footerReference w:type="even" r:id="rId36"/>
          <w:footerReference w:type="default" r:id="rId37"/>
          <w:type w:val="nextPage"/>
          <w:pgSz w:w="11907" w:h="16839" w:code="9"/>
          <w:pgMar w:top="992" w:right="561" w:bottom="992" w:left="1899" w:header="992" w:footer="992" w:gutter="0"/>
          <w:pgNumType w:start="6"/>
          <w:cols w:space="425"/>
          <w:titlePg w:val="0"/>
          <w:docGrid w:type="lines" w:linePitch="312"/>
        </w:sectPr>
      </w:pPr>
      <w:r>
        <w:rPr>
          <w:rFonts w:ascii="宋体" w:hAnsi="宋体" w:cs="宋体"/>
          <w:vanish w:val="0"/>
          <w:kern w:val="0"/>
          <w:szCs w:val="24"/>
          <w:lang w:eastAsia="en-US"/>
        </w:rPr>
        <w:t>11.</w:t>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2022北京冬残奥会开幕式倒计时以轮椅冰壶的形式出现，两位轮椅冰壶运动员用水平恒力将“冰壶”从起点推动5m后，撤去推力，同时启动10秒倒计时，“冰壶”沿直线继续滑行40m到达营垒，速度恰好为零，倒计时恰好结束。已知“冰壶”的质量为20kg，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取10</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（1）求“冰壶”与冰面的动摩擦因数及水平恒力的大小；</w:t>
      </w:r>
      <w:r>
        <w:rPr>
          <w:rFonts w:ascii="宋体" w:hAnsi="宋体" w:cs="宋体"/>
          <w:kern w:val="0"/>
          <w:szCs w:val="24"/>
          <w:lang w:eastAsia="en-US"/>
        </w:rPr>
        <w:cr/>
      </w:r>
      <w:r>
        <w:rPr>
          <w:rFonts w:ascii="宋体" w:hAnsi="宋体" w:cs="宋体"/>
          <w:kern w:val="0"/>
          <w:szCs w:val="24"/>
          <w:lang w:eastAsia="en-US"/>
        </w:rPr>
        <w:t>（2）若“冰壶”与冰面的动摩擦因数为0.1，且要求启动10秒倒计时瞬间开始推动“冰壶”，并重复完成上述启停过程，水平恒力的大小变为多少？</w:t>
      </w:r>
      <w:r>
        <w:rPr>
          <w:rFonts w:ascii="宋体" w:hAnsi="宋体" w:cs="宋体"/>
          <w:kern w:val="0"/>
          <w:szCs w:val="24"/>
          <w:lang w:eastAsia="en-US"/>
        </w:rPr>
        <w:cr/>
      </w:r>
      <w:r>
        <w:rPr>
          <w:rFonts w:ascii="宋体" w:eastAsia="宋体" w:hAnsi="宋体" w:cs="宋体"/>
          <w:sz w:val="21"/>
        </w:rPr>
        <w:drawing>
          <wp:inline>
            <wp:extent cx="2333625" cy="1543050"/>
            <wp:docPr id="794713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71330" name=""/>
                    <pic:cNvPicPr>
                      <a:picLocks noChangeAspect="1"/>
                    </pic:cNvPicPr>
                  </pic:nvPicPr>
                  <pic:blipFill>
                    <a:blip xmlns:r="http://schemas.openxmlformats.org/officeDocument/2006/relationships" r:embed="rId38">
                      <a:lum bright="4000"/>
                    </a:blip>
                    <a:stretch>
                      <a:fillRect/>
                    </a:stretch>
                  </pic:blipFill>
                  <pic:spPr>
                    <a:xfrm>
                      <a:off x="0" y="0"/>
                      <a:ext cx="2333625" cy="15430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12.</w:t>
      </w:r>
      <w:r>
        <w:rPr>
          <w:rFonts w:ascii="宋体" w:hAnsi="宋体" w:cs="宋体"/>
          <w:kern w:val="0"/>
          <w:szCs w:val="24"/>
          <w:lang w:eastAsia="en-US"/>
        </w:rPr>
        <w:t>如图所示，直角坐标系</w:t>
      </w:r>
      <w:r>
        <w:rPr>
          <w:rFonts w:ascii="Times New Roman" w:eastAsia="Times New Roman" w:hAnsi="Times New Roman"/>
          <w:i/>
          <w:iCs/>
          <w:kern w:val="0"/>
          <w:szCs w:val="24"/>
          <w:lang w:eastAsia="en-US"/>
        </w:rPr>
        <w:t>xOy</w:t>
      </w:r>
      <w:r>
        <w:rPr>
          <w:rFonts w:ascii="宋体" w:hAnsi="宋体" w:cs="宋体"/>
          <w:kern w:val="0"/>
          <w:szCs w:val="24"/>
          <w:lang w:eastAsia="en-US"/>
        </w:rPr>
        <w:t>平面的第II、III象限内有沿</w:t>
      </w:r>
      <w:r>
        <w:rPr>
          <w:rFonts w:ascii="Times New Roman" w:eastAsia="Times New Roman" w:hAnsi="Times New Roman"/>
          <w:i/>
          <w:iCs/>
          <w:kern w:val="0"/>
          <w:szCs w:val="24"/>
          <w:lang w:eastAsia="en-US"/>
        </w:rPr>
        <w:t>y</w:t>
      </w:r>
      <w:r>
        <w:rPr>
          <w:rFonts w:ascii="宋体" w:hAnsi="宋体" w:cs="宋体"/>
          <w:kern w:val="0"/>
          <w:szCs w:val="24"/>
          <w:lang w:eastAsia="en-US"/>
        </w:rPr>
        <w:t>轴负方向的匀强电场，电场强度大小为</w:t>
      </w:r>
      <w:r>
        <w:rPr>
          <w:rFonts w:ascii="Times New Roman" w:eastAsia="Times New Roman" w:hAnsi="Times New Roman"/>
          <w:i/>
          <w:iCs/>
          <w:kern w:val="0"/>
          <w:szCs w:val="24"/>
          <w:lang w:eastAsia="en-US"/>
        </w:rPr>
        <w:t>E</w:t>
      </w:r>
      <w:r>
        <w:rPr>
          <w:rFonts w:ascii="宋体" w:hAnsi="宋体" w:cs="宋体"/>
          <w:kern w:val="0"/>
          <w:szCs w:val="24"/>
          <w:lang w:eastAsia="en-US"/>
        </w:rPr>
        <w:t>，第IV象限存在垂直纸面向里的匀强磁场，磁感应强度大小为</w:t>
      </w:r>
      <w:r>
        <w:rPr>
          <w:rFonts w:ascii="Times New Roman" w:eastAsia="Times New Roman" w:hAnsi="Times New Roman"/>
          <w:i/>
          <w:iCs/>
          <w:kern w:val="0"/>
          <w:szCs w:val="24"/>
          <w:lang w:eastAsia="en-US"/>
        </w:rPr>
        <w:t>B</w:t>
      </w:r>
      <w:r>
        <w:rPr>
          <w:rFonts w:ascii="宋体" w:hAnsi="宋体" w:cs="宋体"/>
          <w:kern w:val="0"/>
          <w:szCs w:val="24"/>
          <w:lang w:eastAsia="en-US"/>
        </w:rPr>
        <w:t>。一质量为</w:t>
      </w:r>
      <w:r>
        <w:rPr>
          <w:rFonts w:ascii="Times New Roman" w:eastAsia="Times New Roman" w:hAnsi="Times New Roman"/>
          <w:i/>
          <w:iCs/>
          <w:kern w:val="0"/>
          <w:szCs w:val="24"/>
          <w:lang w:eastAsia="en-US"/>
        </w:rPr>
        <w:t>m</w:t>
      </w:r>
      <w:r>
        <w:rPr>
          <w:rFonts w:ascii="宋体" w:hAnsi="宋体" w:cs="宋体"/>
          <w:kern w:val="0"/>
          <w:szCs w:val="24"/>
          <w:lang w:eastAsia="en-US"/>
        </w:rPr>
        <w:t>、电荷量为</w:t>
      </w:r>
      <w:r>
        <w:rPr>
          <w:rFonts w:ascii="Times New Roman" w:eastAsia="Times New Roman" w:hAnsi="Times New Roman"/>
          <w:i/>
          <w:iCs/>
          <w:kern w:val="0"/>
          <w:szCs w:val="24"/>
          <w:lang w:eastAsia="en-US"/>
        </w:rPr>
        <w:t>q</w:t>
      </w:r>
      <w:r>
        <w:rPr>
          <w:rFonts w:ascii="宋体" w:hAnsi="宋体" w:cs="宋体"/>
          <w:kern w:val="0"/>
          <w:szCs w:val="24"/>
          <w:lang w:eastAsia="en-US"/>
        </w:rPr>
        <w:t>的带正电粒子，从</w:t>
      </w:r>
      <w:r>
        <w:rPr>
          <w:rFonts w:ascii="Times New Roman" w:eastAsia="Times New Roman" w:hAnsi="Times New Roman"/>
          <w:i/>
          <w:iCs/>
          <w:kern w:val="0"/>
          <w:szCs w:val="24"/>
          <w:lang w:eastAsia="en-US"/>
        </w:rPr>
        <w:t>x</w:t>
      </w:r>
      <w:r>
        <w:rPr>
          <w:rFonts w:ascii="宋体" w:hAnsi="宋体" w:cs="宋体"/>
          <w:kern w:val="0"/>
          <w:szCs w:val="24"/>
          <w:lang w:eastAsia="en-US"/>
        </w:rPr>
        <w:t>轴的</w:t>
      </w:r>
      <m:oMath>
        <m:r>
          <w:rPr>
            <w:rFonts w:ascii="Cambria Math" w:eastAsia="Cambria Math" w:hAnsi="Cambria Math" w:cs="Cambria Math"/>
            <w:kern w:val="0"/>
            <w:sz w:val="26"/>
            <w:szCs w:val="24"/>
            <w:lang w:eastAsia="en-US"/>
          </w:rPr>
          <m:t>a</m:t>
        </m:r>
      </m:oMath>
      <w:r>
        <w:rPr>
          <w:rFonts w:ascii="宋体" w:hAnsi="宋体" w:cs="宋体"/>
          <w:kern w:val="0"/>
          <w:szCs w:val="24"/>
          <w:lang w:eastAsia="en-US"/>
        </w:rPr>
        <w:t>点以</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v</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oMath>
      <w:r>
        <w:rPr>
          <w:rFonts w:ascii="宋体" w:hAnsi="宋体" w:cs="宋体"/>
          <w:kern w:val="0"/>
          <w:szCs w:val="24"/>
          <w:lang w:eastAsia="en-US"/>
        </w:rPr>
        <w:t>的速度射入电场，方向与</w:t>
      </w:r>
      <w:r>
        <w:rPr>
          <w:rFonts w:ascii="Times New Roman" w:eastAsia="Times New Roman" w:hAnsi="Times New Roman"/>
          <w:i/>
          <w:iCs/>
          <w:kern w:val="0"/>
          <w:szCs w:val="24"/>
          <w:lang w:eastAsia="en-US"/>
        </w:rPr>
        <w:t>x</w:t>
      </w:r>
      <w:r>
        <w:rPr>
          <w:rFonts w:ascii="宋体" w:hAnsi="宋体" w:cs="宋体"/>
          <w:kern w:val="0"/>
          <w:szCs w:val="24"/>
          <w:lang w:eastAsia="en-US"/>
        </w:rPr>
        <w:t>轴正方向夹角为</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30</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oMath>
      <w:r>
        <w:rPr>
          <w:rFonts w:ascii="宋体" w:hAnsi="宋体" w:cs="宋体"/>
          <w:kern w:val="0"/>
          <w:szCs w:val="24"/>
          <w:lang w:eastAsia="en-US"/>
        </w:rPr>
        <w:t>，通过坐标原点</w:t>
      </w:r>
      <w:r>
        <w:rPr>
          <w:rFonts w:ascii="Times New Roman" w:eastAsia="Times New Roman" w:hAnsi="Times New Roman"/>
          <w:i/>
          <w:iCs/>
          <w:kern w:val="0"/>
          <w:szCs w:val="24"/>
          <w:lang w:eastAsia="en-US"/>
        </w:rPr>
        <w:t>O</w:t>
      </w:r>
      <w:r>
        <w:rPr>
          <w:rFonts w:ascii="宋体" w:hAnsi="宋体" w:cs="宋体"/>
          <w:kern w:val="0"/>
          <w:szCs w:val="24"/>
          <w:lang w:eastAsia="en-US"/>
        </w:rPr>
        <w:t>进入磁场，并从</w:t>
      </w:r>
      <w:r>
        <w:rPr>
          <w:rFonts w:ascii="Times New Roman" w:eastAsia="Times New Roman" w:hAnsi="Times New Roman"/>
          <w:i/>
          <w:iCs/>
          <w:kern w:val="0"/>
          <w:szCs w:val="24"/>
          <w:lang w:eastAsia="en-US"/>
        </w:rPr>
        <w:t>x</w:t>
      </w:r>
      <w:r>
        <w:rPr>
          <w:rFonts w:ascii="宋体" w:hAnsi="宋体" w:cs="宋体"/>
          <w:kern w:val="0"/>
          <w:szCs w:val="24"/>
          <w:lang w:eastAsia="en-US"/>
        </w:rPr>
        <w:t>轴上</w:t>
      </w:r>
      <w:r>
        <w:rPr>
          <w:rFonts w:ascii="Times New Roman" w:eastAsia="Times New Roman" w:hAnsi="Times New Roman"/>
          <w:i/>
          <w:iCs/>
          <w:kern w:val="0"/>
          <w:szCs w:val="24"/>
          <w:lang w:eastAsia="en-US"/>
        </w:rPr>
        <w:t>b</w:t>
      </w:r>
      <w:r>
        <w:rPr>
          <w:rFonts w:ascii="宋体" w:hAnsi="宋体" w:cs="宋体"/>
          <w:kern w:val="0"/>
          <w:szCs w:val="24"/>
          <w:lang w:eastAsia="en-US"/>
        </w:rPr>
        <w:t>点离开磁场。粒子第二次仅改变速度方向，从</w:t>
      </w:r>
      <w:r>
        <w:rPr>
          <w:rFonts w:ascii="Times New Roman" w:eastAsia="Times New Roman" w:hAnsi="Times New Roman"/>
          <w:i/>
          <w:iCs/>
          <w:kern w:val="0"/>
          <w:szCs w:val="24"/>
          <w:lang w:eastAsia="en-US"/>
        </w:rPr>
        <w:t>a</w:t>
      </w:r>
      <w:r>
        <w:rPr>
          <w:rFonts w:ascii="宋体" w:hAnsi="宋体" w:cs="宋体"/>
          <w:kern w:val="0"/>
          <w:szCs w:val="24"/>
          <w:lang w:eastAsia="en-US"/>
        </w:rPr>
        <w:t>点斜向右上方射出，经过</w:t>
      </w:r>
      <w:r>
        <w:rPr>
          <w:rFonts w:ascii="Times New Roman" w:eastAsia="Times New Roman" w:hAnsi="Times New Roman"/>
          <w:i/>
          <w:iCs/>
          <w:kern w:val="0"/>
          <w:szCs w:val="24"/>
          <w:lang w:eastAsia="en-US"/>
        </w:rPr>
        <w:t>O</w:t>
      </w:r>
      <w:r>
        <w:rPr>
          <w:rFonts w:ascii="宋体" w:hAnsi="宋体" w:cs="宋体"/>
          <w:kern w:val="0"/>
          <w:szCs w:val="24"/>
          <w:lang w:eastAsia="en-US"/>
        </w:rPr>
        <w:t>点进入磁场，从</w:t>
      </w:r>
      <w:r>
        <w:rPr>
          <w:rFonts w:ascii="Times New Roman" w:eastAsia="Times New Roman" w:hAnsi="Times New Roman"/>
          <w:i/>
          <w:iCs/>
          <w:kern w:val="0"/>
          <w:szCs w:val="24"/>
          <w:lang w:eastAsia="en-US"/>
        </w:rPr>
        <w:t>x</w:t>
      </w:r>
      <w:r>
        <w:rPr>
          <w:rFonts w:ascii="宋体" w:hAnsi="宋体" w:cs="宋体"/>
          <w:kern w:val="0"/>
          <w:szCs w:val="24"/>
          <w:lang w:eastAsia="en-US"/>
        </w:rPr>
        <w:t>轴上</w:t>
      </w:r>
      <w:r>
        <w:rPr>
          <w:rFonts w:ascii="Times New Roman" w:eastAsia="Times New Roman" w:hAnsi="Times New Roman"/>
          <w:i/>
          <w:iCs/>
          <w:kern w:val="0"/>
          <w:szCs w:val="24"/>
          <w:lang w:eastAsia="en-US"/>
        </w:rPr>
        <w:t>c</w:t>
      </w:r>
      <w:r>
        <w:rPr>
          <w:rFonts w:ascii="宋体" w:hAnsi="宋体" w:cs="宋体"/>
          <w:kern w:val="0"/>
          <w:szCs w:val="24"/>
          <w:lang w:eastAsia="en-US"/>
        </w:rPr>
        <w:t>点离开磁场。粒子始终在</w:t>
      </w:r>
      <w:r>
        <w:rPr>
          <w:rFonts w:ascii="Times New Roman" w:eastAsia="Times New Roman" w:hAnsi="Times New Roman"/>
          <w:i/>
          <w:iCs/>
          <w:kern w:val="0"/>
          <w:szCs w:val="24"/>
          <w:lang w:eastAsia="en-US"/>
        </w:rPr>
        <w:t>xOy</w:t>
      </w:r>
      <w:r>
        <w:rPr>
          <w:rFonts w:ascii="宋体" w:hAnsi="宋体" w:cs="宋体"/>
          <w:kern w:val="0"/>
          <w:szCs w:val="24"/>
          <w:lang w:eastAsia="en-US"/>
        </w:rPr>
        <w:t>平面内运动，不计粒子的重力。求：</w:t>
      </w:r>
      <w:r>
        <w:rPr>
          <w:rFonts w:ascii="宋体" w:hAnsi="宋体" w:cs="宋体"/>
          <w:kern w:val="0"/>
          <w:szCs w:val="24"/>
          <w:lang w:eastAsia="en-US"/>
        </w:rPr>
        <w:cr/>
      </w:r>
      <w:r>
        <w:rPr>
          <w:rFonts w:ascii="宋体" w:hAnsi="宋体" w:cs="宋体"/>
          <w:kern w:val="0"/>
          <w:szCs w:val="24"/>
          <w:lang w:eastAsia="en-US"/>
        </w:rPr>
        <w:t>（1）粒子从</w:t>
      </w:r>
      <w:r>
        <w:rPr>
          <w:rFonts w:ascii="Times New Roman" w:eastAsia="Times New Roman" w:hAnsi="Times New Roman"/>
          <w:i/>
          <w:iCs/>
          <w:kern w:val="0"/>
          <w:szCs w:val="24"/>
          <w:lang w:eastAsia="en-US"/>
        </w:rPr>
        <w:t>a</w:t>
      </w:r>
      <w:r>
        <w:rPr>
          <w:rFonts w:ascii="宋体" w:hAnsi="宋体" w:cs="宋体"/>
          <w:kern w:val="0"/>
          <w:szCs w:val="24"/>
          <w:lang w:eastAsia="en-US"/>
        </w:rPr>
        <w:t>点运动到</w:t>
      </w:r>
      <w:r>
        <w:rPr>
          <w:rFonts w:ascii="Times New Roman" w:eastAsia="Times New Roman" w:hAnsi="Times New Roman"/>
          <w:i/>
          <w:iCs/>
          <w:kern w:val="0"/>
          <w:szCs w:val="24"/>
          <w:lang w:eastAsia="en-US"/>
        </w:rPr>
        <w:t>b</w:t>
      </w:r>
      <w:r>
        <w:rPr>
          <w:rFonts w:ascii="宋体" w:hAnsi="宋体" w:cs="宋体"/>
          <w:kern w:val="0"/>
          <w:szCs w:val="24"/>
          <w:lang w:eastAsia="en-US"/>
        </w:rPr>
        <w:t>点所用的时间；</w:t>
      </w:r>
      <w:r>
        <w:rPr>
          <w:rFonts w:ascii="宋体" w:hAnsi="宋体" w:cs="宋体"/>
          <w:kern w:val="0"/>
          <w:szCs w:val="24"/>
          <w:lang w:eastAsia="en-US"/>
        </w:rPr>
        <w:cr/>
      </w:r>
      <w:r>
        <w:rPr>
          <w:rFonts w:ascii="宋体" w:hAnsi="宋体" w:cs="宋体"/>
          <w:kern w:val="0"/>
          <w:szCs w:val="24"/>
          <w:lang w:eastAsia="en-US"/>
        </w:rPr>
        <w:t>（2）</w:t>
      </w:r>
      <w:r>
        <w:rPr>
          <w:rFonts w:ascii="Times New Roman" w:eastAsia="Times New Roman" w:hAnsi="Times New Roman"/>
          <w:i/>
          <w:iCs/>
          <w:kern w:val="0"/>
          <w:szCs w:val="24"/>
          <w:lang w:eastAsia="en-US"/>
        </w:rPr>
        <w:t>bc</w:t>
      </w:r>
      <w:r>
        <w:rPr>
          <w:rFonts w:ascii="宋体" w:hAnsi="宋体" w:cs="宋体"/>
          <w:kern w:val="0"/>
          <w:szCs w:val="24"/>
          <w:lang w:eastAsia="en-US"/>
        </w:rPr>
        <w:t>两点间的距离。</w:t>
      </w:r>
      <w:r>
        <w:rPr>
          <w:rFonts w:ascii="宋体" w:hAnsi="宋体" w:cs="宋体"/>
          <w:kern w:val="0"/>
          <w:szCs w:val="24"/>
          <w:lang w:eastAsia="en-US"/>
        </w:rPr>
        <w:cr/>
      </w:r>
      <w:r>
        <w:rPr>
          <w:rFonts w:ascii="宋体" w:eastAsia="宋体" w:hAnsi="宋体" w:cs="宋体"/>
          <w:sz w:val="21"/>
        </w:rPr>
        <w:drawing>
          <wp:inline>
            <wp:extent cx="2724150" cy="1809750"/>
            <wp:docPr id="7458268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82689" name=""/>
                    <pic:cNvPicPr>
                      <a:picLocks noChangeAspect="1"/>
                    </pic:cNvPicPr>
                  </pic:nvPicPr>
                  <pic:blipFill>
                    <a:blip xmlns:r="http://schemas.openxmlformats.org/officeDocument/2006/relationships" r:embed="rId39">
                      <a:lum bright="4000"/>
                    </a:blip>
                    <a:stretch>
                      <a:fillRect/>
                    </a:stretch>
                  </pic:blipFill>
                  <pic:spPr>
                    <a:xfrm>
                      <a:off x="0" y="0"/>
                      <a:ext cx="2724150" cy="1809750"/>
                    </a:xfrm>
                    <a:prstGeom prst="rect">
                      <a:avLst/>
                    </a:prstGeom>
                  </pic:spPr>
                </pic:pic>
              </a:graphicData>
            </a:graphic>
          </wp:inline>
        </w:drawing>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0"/>
          <w:headerReference w:type="default" r:id="rId41"/>
          <w:footerReference w:type="even" r:id="rId42"/>
          <w:footerReference w:type="default" r:id="rId43"/>
          <w:type w:val="nextPage"/>
          <w:pgSz w:w="11907" w:h="16839" w:code="9"/>
          <w:pgMar w:top="992" w:right="561" w:bottom="992" w:left="1899" w:header="992" w:footer="992" w:gutter="0"/>
          <w:pgNumType w:start="7"/>
          <w:cols w:space="425"/>
          <w:titlePg w:val="0"/>
          <w:docGrid w:type="lines" w:linePitch="312"/>
        </w:sectPr>
      </w:pPr>
      <w:r>
        <w:rPr>
          <w:rFonts w:ascii="宋体" w:hAnsi="宋体" w:cs="宋体"/>
          <w:vanish w:val="0"/>
          <w:kern w:val="0"/>
          <w:szCs w:val="24"/>
          <w:lang w:eastAsia="en-US"/>
        </w:rPr>
        <w:t>13.</w:t>
      </w:r>
      <w:r>
        <w:rPr>
          <w:rFonts w:ascii="宋体" w:hAnsi="宋体" w:cs="宋体"/>
          <w:kern w:val="0"/>
          <w:szCs w:val="24"/>
          <w:lang w:eastAsia="en-US"/>
        </w:rPr>
        <w:t>如图所示，光滑的水平面上有一质量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2</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曲面滑板，滑板的上表面由长度</w:t>
      </w:r>
      <m:oMath>
        <m:r>
          <w:rPr>
            <w:rFonts w:ascii="Cambria Math" w:eastAsia="Cambria Math" w:hAnsi="Cambria Math" w:cs="Cambria Math"/>
            <w:kern w:val="0"/>
            <w:sz w:val="26"/>
            <w:szCs w:val="24"/>
            <w:lang w:eastAsia="en-US"/>
          </w:rPr>
          <m:t>L</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0.5</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的水平粗糙部分</w:t>
      </w:r>
      <w:r>
        <w:rPr>
          <w:rFonts w:ascii="Times New Roman" w:eastAsia="Times New Roman" w:hAnsi="Times New Roman"/>
          <w:i/>
          <w:iCs/>
          <w:kern w:val="0"/>
          <w:szCs w:val="24"/>
          <w:lang w:eastAsia="en-US"/>
        </w:rPr>
        <w:t>AB</w:t>
      </w:r>
      <w:r>
        <w:rPr>
          <w:rFonts w:ascii="宋体" w:hAnsi="宋体" w:cs="宋体"/>
          <w:kern w:val="0"/>
          <w:szCs w:val="24"/>
          <w:lang w:eastAsia="en-US"/>
        </w:rPr>
        <w:t>和半径为</w:t>
      </w:r>
      <m:oMath>
        <m:r>
          <w:rPr>
            <w:rFonts w:ascii="Cambria Math" w:eastAsia="Cambria Math" w:hAnsi="Cambria Math" w:cs="Cambria Math"/>
            <w:kern w:val="0"/>
            <w:sz w:val="26"/>
            <w:szCs w:val="24"/>
            <w:lang w:eastAsia="en-US"/>
          </w:rPr>
          <m:t>R</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0.4</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的四分之一光滑圆弧</w:t>
      </w:r>
      <w:r>
        <w:rPr>
          <w:rFonts w:ascii="Times New Roman" w:eastAsia="Times New Roman" w:hAnsi="Times New Roman"/>
          <w:i/>
          <w:iCs/>
          <w:kern w:val="0"/>
          <w:szCs w:val="24"/>
          <w:lang w:eastAsia="en-US"/>
        </w:rPr>
        <w:t>BC</w:t>
      </w:r>
      <w:r>
        <w:rPr>
          <w:rFonts w:ascii="宋体" w:hAnsi="宋体" w:cs="宋体"/>
          <w:kern w:val="0"/>
          <w:szCs w:val="24"/>
          <w:lang w:eastAsia="en-US"/>
        </w:rPr>
        <w:t>组成，质量为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滑块P与</w:t>
      </w:r>
      <w:r>
        <w:rPr>
          <w:rFonts w:ascii="Times New Roman" w:eastAsia="Times New Roman" w:hAnsi="Times New Roman"/>
          <w:i/>
          <w:iCs/>
          <w:kern w:val="0"/>
          <w:szCs w:val="24"/>
          <w:lang w:eastAsia="en-US"/>
        </w:rPr>
        <w:t>AB</w:t>
      </w:r>
      <w:r>
        <w:rPr>
          <w:rFonts w:ascii="宋体" w:hAnsi="宋体" w:cs="宋体"/>
          <w:kern w:val="0"/>
          <w:szCs w:val="24"/>
          <w:lang w:eastAsia="en-US"/>
        </w:rPr>
        <w:t>之间的动摩擦因数为</w:t>
      </w:r>
      <m:oMath>
        <m:r>
          <w:rPr>
            <w:rFonts w:ascii="Cambria Math" w:eastAsia="Cambria Math" w:hAnsi="Cambria Math" w:cs="Cambria Math"/>
            <w:kern w:val="0"/>
            <w:sz w:val="26"/>
            <w:szCs w:val="24"/>
            <w:lang w:eastAsia="en-US"/>
          </w:rPr>
          <m:t>μ</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0.5</m:t>
        </m:r>
      </m:oMath>
      <w:r>
        <w:rPr>
          <w:rFonts w:ascii="宋体" w:hAnsi="宋体" w:cs="宋体"/>
          <w:kern w:val="0"/>
          <w:szCs w:val="24"/>
          <w:lang w:eastAsia="en-US"/>
        </w:rPr>
        <w:t>。将P置于滑板上表面的</w:t>
      </w:r>
      <w:r>
        <w:rPr>
          <w:rFonts w:ascii="Times New Roman" w:eastAsia="Times New Roman" w:hAnsi="Times New Roman"/>
          <w:i/>
          <w:iCs/>
          <w:kern w:val="0"/>
          <w:szCs w:val="24"/>
          <w:lang w:eastAsia="en-US"/>
        </w:rPr>
        <w:t>A</w:t>
      </w:r>
      <w:r>
        <w:rPr>
          <w:rFonts w:ascii="宋体" w:hAnsi="宋体" w:cs="宋体"/>
          <w:kern w:val="0"/>
          <w:szCs w:val="24"/>
          <w:lang w:eastAsia="en-US"/>
        </w:rPr>
        <w:t>点。不可伸长的细线</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L</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0.8</m:t>
        </m:r>
        <m:r>
          <m:rPr>
            <m:nor/>
          </m:rPr>
          <w:rPr>
            <w:rFonts w:ascii="Cambria Math" w:eastAsia="Cambria Math" w:hAnsi="Cambria Math" w:cs="Cambria Math"/>
            <w:kern w:val="0"/>
            <w:sz w:val="26"/>
            <w:szCs w:val="24"/>
            <w:lang w:eastAsia="en-US"/>
          </w:rPr>
          <m:t>m</m:t>
        </m:r>
      </m:oMath>
      <w:r>
        <w:rPr>
          <w:rFonts w:ascii="宋体" w:hAnsi="宋体" w:cs="宋体"/>
          <w:kern w:val="0"/>
          <w:szCs w:val="24"/>
          <w:lang w:eastAsia="en-US"/>
        </w:rPr>
        <w:t>水平伸直，一端固定于</w:t>
      </w:r>
      <w:r>
        <w:rPr>
          <w:rFonts w:ascii="Times New Roman" w:eastAsia="Times New Roman" w:hAnsi="Times New Roman"/>
          <w:i/>
          <w:iCs/>
          <w:kern w:val="0"/>
          <w:szCs w:val="24"/>
          <w:lang w:eastAsia="en-US"/>
        </w:rPr>
        <w:t>O'</w:t>
      </w:r>
      <w:r>
        <w:rPr>
          <w:rFonts w:ascii="宋体" w:hAnsi="宋体" w:cs="宋体"/>
          <w:kern w:val="0"/>
          <w:szCs w:val="24"/>
          <w:lang w:eastAsia="en-US"/>
        </w:rPr>
        <w:t>点，另一端系一质量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0.6</m:t>
        </m:r>
        <m:r>
          <m:rPr>
            <m:nor/>
          </m:rPr>
          <w:rPr>
            <w:rFonts w:ascii="Cambria Math" w:eastAsia="Cambria Math" w:hAnsi="Cambria Math" w:cs="Cambria Math"/>
            <w:kern w:val="0"/>
            <w:sz w:val="26"/>
            <w:szCs w:val="24"/>
            <w:lang w:eastAsia="en-US"/>
          </w:rPr>
          <m:t>kg</m:t>
        </m:r>
      </m:oMath>
      <w:r>
        <w:rPr>
          <w:rFonts w:ascii="宋体" w:hAnsi="宋体" w:cs="宋体"/>
          <w:kern w:val="0"/>
          <w:szCs w:val="24"/>
          <w:lang w:eastAsia="en-US"/>
        </w:rPr>
        <w:t>的光滑小球Q。现将Q由静止释放，Q向下摆动到最低点并与P发生弹性对心碰撞，碰撞后P在滑板上向左运动，最终相对滑板静止于</w:t>
      </w:r>
      <w:r>
        <w:rPr>
          <w:rFonts w:ascii="Times New Roman" w:eastAsia="Times New Roman" w:hAnsi="Times New Roman"/>
          <w:i/>
          <w:iCs/>
          <w:kern w:val="0"/>
          <w:szCs w:val="24"/>
          <w:lang w:eastAsia="en-US"/>
        </w:rPr>
        <w:t>AB</w:t>
      </w:r>
    </w:p>
    <w:p w:rsidR="00A77B3E">
      <w:pPr>
        <w:widowControl/>
        <w:spacing w:line="360" w:lineRule="auto"/>
        <w:jc w:val="left"/>
        <w:rPr>
          <w:rFonts w:ascii="宋体" w:hAnsi="宋体" w:cs="宋体"/>
          <w:kern w:val="0"/>
          <w:szCs w:val="24"/>
          <w:lang w:eastAsia="en-US"/>
        </w:rPr>
        <w:sectPr w:rsidSect="00B5694A">
          <w:headerReference w:type="even" r:id="rId44"/>
          <w:headerReference w:type="default" r:id="rId45"/>
          <w:footerReference w:type="even" r:id="rId46"/>
          <w:footerReference w:type="default" r:id="rId47"/>
          <w:type w:val="nextPage"/>
          <w:pgSz w:w="11907" w:h="16839" w:code="9"/>
          <w:pgMar w:top="992" w:right="561" w:bottom="992" w:left="1899" w:header="992" w:footer="992" w:gutter="0"/>
          <w:pgNumType w:start="8"/>
          <w:cols w:space="425"/>
          <w:titlePg w:val="0"/>
          <w:docGrid w:type="lines" w:linePitch="312"/>
        </w:sectPr>
      </w:pPr>
      <w:r>
        <w:rPr>
          <w:rFonts w:ascii="宋体" w:hAnsi="宋体" w:cs="宋体"/>
          <w:kern w:val="0"/>
          <w:szCs w:val="24"/>
          <w:lang w:eastAsia="en-US"/>
        </w:rPr>
        <w:t>之间的某一点。P、Q均可视为质点，与滑板始终在同一竖直平面内，运动过程中不计空气阻力，重力加速度</w:t>
      </w:r>
      <w:r>
        <w:rPr>
          <w:rFonts w:ascii="Times New Roman" w:eastAsia="Times New Roman" w:hAnsi="Times New Roman"/>
          <w:i/>
          <w:iCs/>
          <w:kern w:val="0"/>
          <w:szCs w:val="24"/>
          <w:lang w:eastAsia="en-US"/>
        </w:rPr>
        <w:t>g</w:t>
      </w:r>
      <w:r>
        <w:rPr>
          <w:rFonts w:ascii="宋体" w:hAnsi="宋体" w:cs="宋体"/>
          <w:kern w:val="0"/>
          <w:szCs w:val="24"/>
          <w:lang w:eastAsia="en-US"/>
        </w:rPr>
        <w:t>取10</w:t>
      </w:r>
      <m:oMath>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m/s</m:t>
            </m:r>
          </m:e>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2</m:t>
            </m:r>
          </m:sup>
        </m:sSup>
      </m:oMath>
      <w:r>
        <w:rPr>
          <w:rFonts w:ascii="宋体" w:hAnsi="宋体" w:cs="宋体"/>
          <w:kern w:val="0"/>
          <w:szCs w:val="24"/>
          <w:lang w:eastAsia="en-US"/>
        </w:rPr>
        <w:t>。求：</w:t>
      </w:r>
      <w:r>
        <w:rPr>
          <w:rFonts w:ascii="宋体" w:hAnsi="宋体" w:cs="宋体"/>
          <w:kern w:val="0"/>
          <w:szCs w:val="24"/>
          <w:lang w:eastAsia="en-US"/>
        </w:rPr>
        <w:cr/>
      </w:r>
      <w:r>
        <w:rPr>
          <w:rFonts w:ascii="宋体" w:hAnsi="宋体" w:cs="宋体"/>
          <w:kern w:val="0"/>
          <w:szCs w:val="24"/>
          <w:lang w:eastAsia="en-US"/>
        </w:rPr>
        <w:t>（1）Q与P碰撞前瞬间细线对Q拉力的大小；</w:t>
      </w:r>
      <w:r>
        <w:rPr>
          <w:rFonts w:ascii="宋体" w:hAnsi="宋体" w:cs="宋体"/>
          <w:kern w:val="0"/>
          <w:szCs w:val="24"/>
          <w:lang w:eastAsia="en-US"/>
        </w:rPr>
        <w:cr/>
      </w:r>
      <w:r>
        <w:rPr>
          <w:rFonts w:ascii="宋体" w:hAnsi="宋体" w:cs="宋体"/>
          <w:kern w:val="0"/>
          <w:szCs w:val="24"/>
          <w:lang w:eastAsia="en-US"/>
        </w:rPr>
        <w:t>（2）碰后P能否从</w:t>
      </w:r>
      <w:r>
        <w:rPr>
          <w:rFonts w:ascii="Times New Roman" w:eastAsia="Times New Roman" w:hAnsi="Times New Roman"/>
          <w:i/>
          <w:iCs/>
          <w:kern w:val="0"/>
          <w:szCs w:val="24"/>
          <w:lang w:eastAsia="en-US"/>
        </w:rPr>
        <w:t>C</w:t>
      </w:r>
      <w:r>
        <w:rPr>
          <w:rFonts w:ascii="宋体" w:hAnsi="宋体" w:cs="宋体"/>
          <w:kern w:val="0"/>
          <w:szCs w:val="24"/>
          <w:lang w:eastAsia="en-US"/>
        </w:rPr>
        <w:t>点滑出？碰后Q的运动能否视为简谐运动？请通过计算说明；（碰后Q的最大摆角小于5°时，可视为做简谐运动，已知</w:t>
      </w:r>
      <m:oMath>
        <m:r>
          <w:rPr>
            <w:rFonts w:ascii="Cambria Math" w:eastAsia="Cambria Math" w:hAnsi="Cambria Math" w:cs="Cambria Math"/>
            <w:kern w:val="0"/>
            <w:sz w:val="26"/>
            <w:szCs w:val="24"/>
            <w:lang w:eastAsia="en-US"/>
          </w:rPr>
          <m:t>cos</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sup>
        </m:sSup>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0.996</m:t>
        </m:r>
      </m:oMath>
      <w:r>
        <w:rPr>
          <w:rFonts w:ascii="宋体" w:hAnsi="宋体" w:cs="宋体"/>
          <w:kern w:val="0"/>
          <w:szCs w:val="24"/>
          <w:lang w:eastAsia="en-US"/>
        </w:rPr>
        <w:t>）</w:t>
      </w:r>
      <w:r>
        <w:rPr>
          <w:rFonts w:ascii="宋体" w:hAnsi="宋体" w:cs="宋体"/>
          <w:kern w:val="0"/>
          <w:szCs w:val="24"/>
          <w:lang w:eastAsia="en-US"/>
        </w:rPr>
        <w:cr/>
      </w:r>
      <w:r>
        <w:rPr>
          <w:rFonts w:ascii="宋体" w:hAnsi="宋体" w:cs="宋体"/>
          <w:kern w:val="0"/>
          <w:szCs w:val="24"/>
          <w:lang w:eastAsia="en-US"/>
        </w:rPr>
        <w:t>（3）计算P相对滑板的水平部分</w:t>
      </w:r>
      <w:r>
        <w:rPr>
          <w:rFonts w:ascii="Times New Roman" w:eastAsia="Times New Roman" w:hAnsi="Times New Roman"/>
          <w:i/>
          <w:iCs/>
          <w:kern w:val="0"/>
          <w:szCs w:val="24"/>
          <w:lang w:eastAsia="en-US"/>
        </w:rPr>
        <w:t>AB</w:t>
      </w:r>
      <w:r>
        <w:rPr>
          <w:rFonts w:ascii="宋体" w:hAnsi="宋体" w:cs="宋体"/>
          <w:kern w:val="0"/>
          <w:szCs w:val="24"/>
          <w:lang w:eastAsia="en-US"/>
        </w:rPr>
        <w:t>运动的总时间，并判断P在相对滑板运动时，有无可能相对地面向右运动。如有可能，算出相对地面向右的最大速度；如无可能，请说明原因。</w:t>
      </w:r>
      <w:r>
        <w:rPr>
          <w:rFonts w:ascii="宋体" w:hAnsi="宋体" w:cs="宋体"/>
          <w:kern w:val="0"/>
          <w:szCs w:val="24"/>
          <w:lang w:eastAsia="en-US"/>
        </w:rPr>
        <w:cr/>
      </w:r>
      <w:r>
        <w:rPr>
          <w:rFonts w:ascii="宋体" w:eastAsia="宋体" w:hAnsi="宋体" w:cs="宋体"/>
          <w:sz w:val="21"/>
        </w:rPr>
        <w:drawing>
          <wp:inline>
            <wp:extent cx="2819400" cy="1438275"/>
            <wp:docPr id="45295659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956592" name=""/>
                    <pic:cNvPicPr>
                      <a:picLocks noChangeAspect="1"/>
                    </pic:cNvPicPr>
                  </pic:nvPicPr>
                  <pic:blipFill>
                    <a:blip xmlns:r="http://schemas.openxmlformats.org/officeDocument/2006/relationships" r:embed="rId48">
                      <a:lum bright="4000"/>
                    </a:blip>
                    <a:stretch>
                      <a:fillRect/>
                    </a:stretch>
                  </pic:blipFill>
                  <pic:spPr>
                    <a:xfrm>
                      <a:off x="0" y="0"/>
                      <a:ext cx="2819400" cy="1438275"/>
                    </a:xfrm>
                    <a:prstGeom prst="rect">
                      <a:avLst/>
                    </a:prstGeom>
                  </pic:spPr>
                </pic:pic>
              </a:graphicData>
            </a:graphic>
          </wp:inline>
        </w:drawing>
      </w:r>
      <w:r>
        <w:rPr>
          <w:rFonts w:ascii="宋体" w:hAnsi="宋体" w:cs="宋体"/>
          <w:kern w:val="0"/>
          <w:szCs w:val="24"/>
          <w:lang w:eastAsia="en-US"/>
        </w:rPr>
        <w:cr/>
      </w:r>
    </w:p>
    <w:p w:rsidR="0079637F" w:rsidRPr="0024192D" w:rsidP="00F131A7">
      <w:pPr>
        <w:widowControl/>
        <w:jc w:val="center"/>
        <w:rPr>
          <w:b w:val="0"/>
          <w:sz w:val="24"/>
        </w:rPr>
      </w:pPr>
      <w:r w:rsidRPr="0024192D">
        <w:rPr>
          <w:b/>
          <w:sz w:val="36"/>
        </w:rPr>
        <w:t>参考答案</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1.</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8" w:name="JX_0_0"/>
      <w:bookmarkEnd w:id="8"/>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A．衰变时放出核能，故产生的新核</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72</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Hf</m:t>
        </m:r>
      </m:oMath>
      <w:r>
        <w:rPr>
          <w:rFonts w:ascii="宋体" w:hAnsi="宋体" w:cs="宋体"/>
          <w:kern w:val="0"/>
          <w:szCs w:val="24"/>
          <w:lang w:eastAsia="en-US"/>
        </w:rPr>
        <w:t>比</w:t>
      </w: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71</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Lu</m:t>
        </m:r>
      </m:oMath>
      <w:r>
        <w:rPr>
          <w:rFonts w:ascii="宋体" w:hAnsi="宋体" w:cs="宋体"/>
          <w:kern w:val="0"/>
          <w:szCs w:val="24"/>
          <w:lang w:eastAsia="en-US"/>
        </w:rPr>
        <w:t>的比结合能大，选项A错误；</w:t>
      </w:r>
      <w:r>
        <w:rPr>
          <w:rFonts w:ascii="宋体" w:hAnsi="宋体" w:cs="宋体"/>
          <w:kern w:val="0"/>
          <w:szCs w:val="24"/>
          <w:lang w:eastAsia="en-US"/>
        </w:rPr>
        <w:cr/>
      </w:r>
      <w:r>
        <w:rPr>
          <w:rFonts w:ascii="宋体" w:hAnsi="宋体" w:cs="宋体"/>
          <w:kern w:val="0"/>
          <w:szCs w:val="24"/>
          <w:lang w:eastAsia="en-US"/>
        </w:rPr>
        <w:t>C．根据核反应中电荷数与质量数守恒判断，反应方程为</w:t>
      </w:r>
    </w:p>
    <w:p w:rsidR="00A77B3E">
      <w:pPr>
        <w:widowControl/>
        <w:spacing w:line="360" w:lineRule="auto"/>
        <w:jc w:val="center"/>
        <w:rPr>
          <w:rFonts w:ascii="宋体" w:hAnsi="宋体" w:cs="宋体"/>
          <w:kern w:val="0"/>
          <w:szCs w:val="24"/>
          <w:lang w:eastAsia="en-US"/>
        </w:rPr>
      </w:pPr>
      <m:oMath>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71</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Lu</m:t>
        </m:r>
        <m:sSubSup>
          <m:sSubSupPr>
            <m:ctrlPr>
              <w:rPr>
                <w:rFonts w:ascii="Times New Roman" w:eastAsia="Times New Roman" w:hAnsi="Times New Roman"/>
                <w:kern w:val="0"/>
                <w:sz w:val="24"/>
                <w:szCs w:val="24"/>
                <w:lang w:eastAsia="en-US"/>
              </w:rPr>
            </m:ctrlPr>
          </m:sSub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72</m:t>
            </m:r>
          </m:sub>
          <m:sup>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177</m:t>
            </m:r>
          </m:sup>
        </m:sSubSup>
        <m:r>
          <m:rPr>
            <m:nor/>
          </m:rPr>
          <w:rPr>
            <w:rFonts w:ascii="Cambria Math" w:eastAsia="Cambria Math" w:hAnsi="Cambria Math" w:cs="Cambria Math"/>
            <w:kern w:val="0"/>
            <w:sz w:val="26"/>
            <w:szCs w:val="24"/>
            <w:lang w:eastAsia="en-US"/>
          </w:rPr>
          <m:t>Hf+</m:t>
        </m:r>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p>
        </m:sPre>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即衰变方程中的X为电子</w:t>
      </w:r>
      <m:oMath>
        <m:sPre>
          <m:sPrePr>
            <m:ctrlPr>
              <w:rPr>
                <w:rFonts w:ascii="Times New Roman" w:eastAsia="Times New Roman" w:hAnsi="Times New Roman"/>
                <w:kern w:val="0"/>
                <w:sz w:val="24"/>
                <w:szCs w:val="24"/>
                <w:lang w:eastAsia="en-US"/>
              </w:rPr>
            </m:ctrlPr>
          </m:sPrePr>
          <m:e>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e</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sub>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m:t>
            </m:r>
          </m:sup>
        </m:sPre>
      </m:oMath>
      <w:r>
        <w:rPr>
          <w:rFonts w:ascii="宋体" w:hAnsi="宋体" w:cs="宋体"/>
          <w:kern w:val="0"/>
          <w:szCs w:val="24"/>
          <w:lang w:eastAsia="en-US"/>
        </w:rPr>
        <w:t>，为</w:t>
      </w:r>
      <w:r>
        <w:rPr>
          <w:rFonts w:ascii="Times New Roman" w:eastAsia="Times New Roman" w:hAnsi="Times New Roman"/>
          <w:i/>
          <w:iCs/>
          <w:kern w:val="0"/>
          <w:szCs w:val="24"/>
          <w:lang w:eastAsia="en-US"/>
        </w:rPr>
        <w:t>β</w:t>
      </w:r>
      <w:r>
        <w:rPr>
          <w:rFonts w:ascii="宋体" w:hAnsi="宋体" w:cs="宋体"/>
          <w:kern w:val="0"/>
          <w:szCs w:val="24"/>
          <w:lang w:eastAsia="en-US"/>
        </w:rPr>
        <w:t>衰变，其中的</w:t>
      </w:r>
      <w:r>
        <w:rPr>
          <w:rFonts w:ascii="Times New Roman" w:eastAsia="Times New Roman" w:hAnsi="Times New Roman"/>
          <w:i/>
          <w:iCs/>
          <w:kern w:val="0"/>
          <w:szCs w:val="24"/>
          <w:lang w:eastAsia="en-US"/>
        </w:rPr>
        <w:t>β</w:t>
      </w:r>
      <w:r>
        <w:rPr>
          <w:rFonts w:ascii="宋体" w:hAnsi="宋体" w:cs="宋体"/>
          <w:kern w:val="0"/>
          <w:szCs w:val="24"/>
          <w:lang w:eastAsia="en-US"/>
        </w:rPr>
        <w:t>射线是由原子核中的中子转化成一个质子和一个电子产生的，选项C正确；</w:t>
      </w:r>
      <w:r>
        <w:rPr>
          <w:rFonts w:ascii="宋体" w:hAnsi="宋体" w:cs="宋体"/>
          <w:kern w:val="0"/>
          <w:szCs w:val="24"/>
          <w:lang w:eastAsia="en-US"/>
        </w:rPr>
        <w:cr/>
      </w:r>
      <w:r>
        <w:rPr>
          <w:rFonts w:ascii="宋体" w:hAnsi="宋体" w:cs="宋体"/>
          <w:kern w:val="0"/>
          <w:szCs w:val="24"/>
          <w:lang w:eastAsia="en-US"/>
        </w:rPr>
        <w:t>B．衰变时放射出的</w:t>
      </w:r>
      <m:oMath>
        <m:r>
          <w:rPr>
            <w:rFonts w:ascii="Cambria Math" w:eastAsia="Cambria Math" w:hAnsi="Cambria Math" w:cs="Cambria Math"/>
            <w:kern w:val="0"/>
            <w:sz w:val="26"/>
            <w:szCs w:val="24"/>
            <w:lang w:eastAsia="en-US"/>
          </w:rPr>
          <m:t>γ</m:t>
        </m:r>
      </m:oMath>
      <w:r>
        <w:rPr>
          <w:rFonts w:ascii="宋体" w:hAnsi="宋体" w:cs="宋体"/>
          <w:kern w:val="0"/>
          <w:szCs w:val="24"/>
          <w:lang w:eastAsia="en-US"/>
        </w:rPr>
        <w:t>射线穿透性最强，选项B错误，</w:t>
      </w:r>
      <w:r>
        <w:rPr>
          <w:rFonts w:ascii="宋体" w:hAnsi="宋体" w:cs="宋体"/>
          <w:kern w:val="0"/>
          <w:szCs w:val="24"/>
          <w:lang w:eastAsia="en-US"/>
        </w:rPr>
        <w:cr/>
      </w:r>
      <w:r>
        <w:rPr>
          <w:rFonts w:ascii="宋体" w:hAnsi="宋体" w:cs="宋体"/>
          <w:kern w:val="0"/>
          <w:szCs w:val="24"/>
          <w:lang w:eastAsia="en-US"/>
        </w:rPr>
        <w:t>D．经过13.4</w:t>
      </w:r>
      <w:r>
        <w:rPr>
          <w:rFonts w:ascii="Times New Roman" w:eastAsia="Times New Roman" w:hAnsi="Times New Roman"/>
          <w:i/>
          <w:iCs/>
          <w:kern w:val="0"/>
          <w:szCs w:val="24"/>
          <w:lang w:eastAsia="en-US"/>
        </w:rPr>
        <w:t>d</w:t>
      </w:r>
      <w:r>
        <w:rPr>
          <w:rFonts w:ascii="宋体" w:hAnsi="宋体" w:cs="宋体"/>
          <w:kern w:val="0"/>
          <w:szCs w:val="24"/>
          <w:lang w:eastAsia="en-US"/>
        </w:rPr>
        <w:t>后，剩余的镥177将变为原来的四分之一，选项D错误。</w:t>
      </w:r>
      <w:r>
        <w:rPr>
          <w:rFonts w:ascii="宋体" w:hAnsi="宋体" w:cs="宋体"/>
          <w:kern w:val="0"/>
          <w:szCs w:val="24"/>
          <w:lang w:eastAsia="en-US"/>
        </w:rPr>
        <w:cr/>
      </w:r>
      <w:r>
        <w:rPr>
          <w:rFonts w:ascii="宋体" w:hAnsi="宋体" w:cs="宋体"/>
          <w:kern w:val="0"/>
          <w:szCs w:val="24"/>
          <w:lang w:eastAsia="en-US"/>
        </w:rPr>
        <w:t>故选C。</w:t>
      </w:r>
      <w:bookmarkStart w:id="9" w:name="End"/>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2.</w:t>
      </w:r>
      <w:r>
        <w:rPr>
          <w:rFonts w:ascii="宋体" w:hAnsi="宋体" w:cs="宋体"/>
          <w:kern w:val="0"/>
          <w:szCs w:val="24"/>
          <w:lang w:eastAsia="en-US"/>
        </w:rPr>
        <w:t>C</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0" w:name="JX_0_2"/>
      <w:bookmarkEnd w:id="10"/>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A．匀速向上运动时，多晶硅悬臂梁相对于顶层多晶硅和底层多晶硅位置不变，两个电容</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不变。A错误；</w:t>
      </w:r>
      <w:r>
        <w:rPr>
          <w:rFonts w:ascii="宋体" w:hAnsi="宋体" w:cs="宋体"/>
          <w:kern w:val="0"/>
          <w:szCs w:val="24"/>
          <w:lang w:eastAsia="en-US"/>
        </w:rPr>
        <w:cr/>
      </w:r>
      <w:r>
        <w:rPr>
          <w:rFonts w:ascii="宋体" w:hAnsi="宋体" w:cs="宋体"/>
          <w:kern w:val="0"/>
          <w:szCs w:val="24"/>
          <w:lang w:eastAsia="en-US"/>
        </w:rPr>
        <w:t>B．保持加速度恒定向上运动时，与加速度为零时相比，多晶硅悬臂梁的右侧虽发生弯曲形变，但此时多晶硅悬臂梁相对于顶层多晶硅和底层多晶硅位置不变，两个电容</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不变。B错误；</w:t>
      </w:r>
      <w:r>
        <w:rPr>
          <w:rFonts w:ascii="宋体" w:hAnsi="宋体" w:cs="宋体"/>
          <w:kern w:val="0"/>
          <w:szCs w:val="24"/>
          <w:lang w:eastAsia="en-US"/>
        </w:rPr>
        <w:cr/>
      </w:r>
      <w:r>
        <w:rPr>
          <w:rFonts w:ascii="宋体" w:hAnsi="宋体" w:cs="宋体"/>
          <w:kern w:val="0"/>
          <w:szCs w:val="24"/>
          <w:lang w:eastAsia="en-US"/>
        </w:rPr>
        <w:t>C．由静止突然加速向上运动时，多晶硅悬臂梁的右侧发生弯曲形变，多晶硅悬臂梁与顶层多晶硅距离变大，多晶硅悬臂梁与底层多晶硅距离变小，由</w:t>
      </w:r>
      <m:oMath>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ε</m:t>
                </m:r>
              </m:e>
              <m:sub>
                <m:ctrlPr>
                  <w:rPr>
                    <w:rFonts w:ascii="Times New Roman" w:eastAsia="Times New Roman" w:hAnsi="Times New Roman"/>
                    <w:kern w:val="0"/>
                    <w:sz w:val="24"/>
                    <w:szCs w:val="24"/>
                    <w:lang w:eastAsia="en-US"/>
                  </w:rPr>
                </m:ctrlPr>
                <m:r>
                  <m:rPr>
                    <m:nor/>
                  </m:rPr>
                  <w:rPr>
                    <w:rFonts w:ascii="Cambria Math" w:eastAsia="Cambria Math" w:hAnsi="Cambria Math" w:cs="Cambria Math"/>
                    <w:kern w:val="0"/>
                    <w:sz w:val="26"/>
                    <w:szCs w:val="24"/>
                    <w:lang w:eastAsia="en-US"/>
                  </w:rPr>
                  <m:t>r</m:t>
                </m:r>
              </m:sub>
            </m:sSub>
            <m:r>
              <w:rPr>
                <w:rFonts w:ascii="Cambria Math" w:eastAsia="Cambria Math" w:hAnsi="Cambria Math" w:cs="Cambria Math"/>
                <w:kern w:val="0"/>
                <w:sz w:val="26"/>
                <w:szCs w:val="24"/>
                <w:lang w:eastAsia="en-US"/>
              </w:rPr>
              <m:t>S</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4</m:t>
            </m:r>
            <m:r>
              <w:rPr>
                <w:rFonts w:ascii="Cambria Math" w:eastAsia="Cambria Math" w:hAnsi="Cambria Math" w:cs="Cambria Math"/>
                <w:kern w:val="0"/>
                <w:sz w:val="26"/>
                <w:szCs w:val="24"/>
                <w:lang w:eastAsia="en-US"/>
              </w:rPr>
              <m:t>π</m:t>
            </m:r>
            <m:r>
              <w:rPr>
                <w:rFonts w:ascii="Cambria Math" w:eastAsia="Cambria Math" w:hAnsi="Cambria Math" w:cs="Cambria Math"/>
                <w:kern w:val="0"/>
                <w:sz w:val="26"/>
                <w:szCs w:val="24"/>
                <w:lang w:eastAsia="en-US"/>
              </w:rPr>
              <m:t>k</m:t>
            </m:r>
            <m:r>
              <w:rPr>
                <w:rFonts w:ascii="Cambria Math" w:eastAsia="Cambria Math" w:hAnsi="Cambria Math" w:cs="Cambria Math"/>
                <w:kern w:val="0"/>
                <w:sz w:val="26"/>
                <w:szCs w:val="24"/>
                <w:lang w:eastAsia="en-US"/>
              </w:rPr>
              <m:t>d</m:t>
            </m:r>
          </m:den>
        </m:f>
      </m:oMath>
      <w:r>
        <w:rPr>
          <w:rFonts w:ascii="宋体" w:hAnsi="宋体" w:cs="宋体"/>
          <w:kern w:val="0"/>
          <w:szCs w:val="24"/>
          <w:lang w:eastAsia="en-US"/>
        </w:rPr>
        <w:t>，</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减小，</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增加。C正确；</w:t>
      </w:r>
      <w:r>
        <w:rPr>
          <w:rFonts w:ascii="宋体" w:hAnsi="宋体" w:cs="宋体"/>
          <w:kern w:val="0"/>
          <w:szCs w:val="24"/>
          <w:lang w:eastAsia="en-US"/>
        </w:rPr>
        <w:cr/>
      </w:r>
      <w:r>
        <w:rPr>
          <w:rFonts w:ascii="宋体" w:hAnsi="宋体" w:cs="宋体"/>
          <w:kern w:val="0"/>
          <w:szCs w:val="24"/>
          <w:lang w:eastAsia="en-US"/>
        </w:rPr>
        <w:t>D．正在匀速向上运动的传感器突然停止运动时，多晶硅悬臂梁的右侧发生弯曲形变，多晶硅悬臂梁与顶层多晶硅距离变小，多晶硅悬臂梁与底层多晶硅距离变大，</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增加，</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 xml:space="preserve"> 减小。D错误。</w:t>
      </w:r>
      <w:r>
        <w:rPr>
          <w:rFonts w:ascii="宋体" w:hAnsi="宋体" w:cs="宋体"/>
          <w:kern w:val="0"/>
          <w:szCs w:val="24"/>
          <w:lang w:eastAsia="en-US"/>
        </w:rPr>
        <w:cr/>
      </w:r>
      <w:r>
        <w:rPr>
          <w:rFonts w:ascii="宋体" w:hAnsi="宋体" w:cs="宋体"/>
          <w:kern w:val="0"/>
          <w:szCs w:val="24"/>
          <w:lang w:eastAsia="en-US"/>
        </w:rPr>
        <w:t>故选C。</w:t>
      </w:r>
      <w:bookmarkEnd w:id="9"/>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3.</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sectPr w:rsidSect="00B5694A">
          <w:headerReference w:type="even" r:id="rId49"/>
          <w:headerReference w:type="default" r:id="rId50"/>
          <w:footerReference w:type="even" r:id="rId51"/>
          <w:footerReference w:type="default" r:id="rId52"/>
          <w:type w:val="nextPage"/>
          <w:pgSz w:w="11907" w:h="16839" w:code="9"/>
          <w:pgMar w:top="992" w:right="561" w:bottom="992" w:left="1899" w:header="992" w:footer="992" w:gutter="0"/>
          <w:pgNumType w:start="9"/>
          <w:cols w:space="425"/>
          <w:titlePg w:val="0"/>
          <w:docGrid w:type="lines" w:linePitch="312"/>
        </w:sectPr>
      </w:pPr>
      <w:bookmarkStart w:id="12" w:name="JX_0_4"/>
      <w:bookmarkEnd w:id="12"/>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如下图，作出光路图，设液体球与气泡半径分别为5</w:t>
      </w:r>
      <w:r>
        <w:rPr>
          <w:rFonts w:ascii="Times New Roman" w:eastAsia="Times New Roman" w:hAnsi="Times New Roman"/>
          <w:i/>
          <w:iCs/>
          <w:kern w:val="0"/>
          <w:szCs w:val="24"/>
          <w:lang w:eastAsia="en-US"/>
        </w:rPr>
        <w:t>a</w:t>
      </w:r>
      <w:r>
        <w:rPr>
          <w:rFonts w:ascii="宋体" w:hAnsi="宋体" w:cs="宋体"/>
          <w:kern w:val="0"/>
          <w:szCs w:val="24"/>
          <w:lang w:eastAsia="en-US"/>
        </w:rPr>
        <w:t>、2</w:t>
      </w:r>
      <w:r>
        <w:rPr>
          <w:rFonts w:ascii="Times New Roman" w:eastAsia="Times New Roman" w:hAnsi="Times New Roman"/>
          <w:i/>
          <w:iCs/>
          <w:kern w:val="0"/>
          <w:szCs w:val="24"/>
          <w:lang w:eastAsia="en-US"/>
        </w:rPr>
        <w:t>a</w:t>
      </w:r>
      <w:r>
        <w:rPr>
          <w:rFonts w:ascii="宋体" w:hAnsi="宋体" w:cs="宋体"/>
          <w:kern w:val="0"/>
          <w:szCs w:val="24"/>
          <w:lang w:eastAsia="en-US"/>
        </w:rPr>
        <w:t>，该液体的折射率为</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n</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37</m:t>
            </m:r>
            <m:r>
              <w:rPr>
                <w:rFonts w:ascii="Cambria Math" w:eastAsia="Cambria Math" w:hAnsi="Cambria Math" w:cs="Cambria Math"/>
                <w:kern w:val="0"/>
                <w:sz w:val="26"/>
                <w:szCs w:val="24"/>
                <w:lang w:eastAsia="en-US"/>
              </w:rPr>
              <m:t>°</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sin</m:t>
            </m:r>
            <m:r>
              <w:rPr>
                <w:rFonts w:ascii="Cambria Math" w:eastAsia="Cambria Math" w:hAnsi="Cambria Math" w:cs="Cambria Math"/>
                <w:kern w:val="0"/>
                <w:sz w:val="26"/>
                <w:szCs w:val="24"/>
                <w:lang w:eastAsia="en-US"/>
              </w:rPr>
              <m:t>α</m:t>
            </m:r>
          </m:den>
        </m:f>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0.6</m:t>
            </m:r>
          </m:num>
          <m:den>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r>
                  <w:rPr>
                    <w:rFonts w:ascii="Cambria Math" w:eastAsia="Cambria Math" w:hAnsi="Cambria Math" w:cs="Cambria Math"/>
                    <w:kern w:val="0"/>
                    <w:sz w:val="26"/>
                    <w:szCs w:val="24"/>
                    <w:lang w:eastAsia="en-US"/>
                  </w:rPr>
                  <m:t>a</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5</m:t>
                </m:r>
                <m:r>
                  <w:rPr>
                    <w:rFonts w:ascii="Cambria Math" w:eastAsia="Cambria Math" w:hAnsi="Cambria Math" w:cs="Cambria Math"/>
                    <w:kern w:val="0"/>
                    <w:sz w:val="26"/>
                    <w:szCs w:val="24"/>
                    <w:lang w:eastAsia="en-US"/>
                  </w:rPr>
                  <m:t>a</m:t>
                </m:r>
              </m:den>
            </m:f>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1.5</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故选D。</w:t>
      </w:r>
      <w:r>
        <w:rPr>
          <w:rFonts w:ascii="宋体" w:hAnsi="宋体" w:cs="宋体"/>
          <w:kern w:val="0"/>
          <w:szCs w:val="24"/>
          <w:lang w:eastAsia="en-US"/>
        </w:rPr>
        <w:cr/>
      </w:r>
      <w:r>
        <w:rPr>
          <w:rFonts w:ascii="宋体" w:eastAsia="宋体" w:hAnsi="宋体" w:cs="宋体"/>
          <w:sz w:val="21"/>
        </w:rPr>
        <w:drawing>
          <wp:inline>
            <wp:extent cx="1438275" cy="1838325"/>
            <wp:docPr id="10000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2" name=""/>
                    <pic:cNvPicPr>
                      <a:picLocks noChangeAspect="1"/>
                    </pic:cNvPicPr>
                  </pic:nvPicPr>
                  <pic:blipFill>
                    <a:blip xmlns:r="http://schemas.openxmlformats.org/officeDocument/2006/relationships" r:embed="rId53">
                      <a:lum bright="4000"/>
                    </a:blip>
                    <a:stretch>
                      <a:fillRect/>
                    </a:stretch>
                  </pic:blipFill>
                  <pic:spPr>
                    <a:xfrm>
                      <a:off x="0" y="0"/>
                      <a:ext cx="1438275" cy="1838325"/>
                    </a:xfrm>
                    <a:prstGeom prst="rect">
                      <a:avLst/>
                    </a:prstGeom>
                  </pic:spPr>
                </pic:pic>
              </a:graphicData>
            </a:graphic>
          </wp:inline>
        </w:drawing>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4.</w:t>
      </w:r>
      <w:r>
        <w:rPr>
          <w:rFonts w:ascii="宋体" w:hAnsi="宋体" w:cs="宋体"/>
          <w:kern w:val="0"/>
          <w:szCs w:val="24"/>
          <w:lang w:eastAsia="en-US"/>
        </w:rPr>
        <w:t>B</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3" w:name="JX_0_6"/>
      <w:bookmarkEnd w:id="13"/>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AC．太空电梯随地球一起旋转，角速度恒定，根据</w:t>
      </w:r>
      <m:oMath>
        <m:r>
          <w:rPr>
            <w:rFonts w:ascii="Cambria Math" w:eastAsia="Cambria Math" w:hAnsi="Cambria Math" w:cs="Cambria Math"/>
            <w:kern w:val="0"/>
            <w:sz w:val="26"/>
            <w:szCs w:val="24"/>
            <w:lang w:eastAsia="en-US"/>
          </w:rPr>
          <m:t>v</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ω</m:t>
        </m:r>
        <m:r>
          <w:rPr>
            <w:rFonts w:ascii="Cambria Math" w:eastAsia="Cambria Math" w:hAnsi="Cambria Math" w:cs="Cambria Math"/>
            <w:kern w:val="0"/>
            <w:sz w:val="26"/>
            <w:szCs w:val="24"/>
            <w:lang w:eastAsia="en-US"/>
          </w:rPr>
          <m:t>r</m:t>
        </m:r>
      </m:oMath>
      <w:r>
        <w:rPr>
          <w:rFonts w:ascii="宋体" w:hAnsi="宋体" w:cs="宋体"/>
          <w:kern w:val="0"/>
          <w:szCs w:val="24"/>
          <w:lang w:eastAsia="en-US"/>
        </w:rPr>
        <w:t>可知太空电梯上各点线速度与该点离地球球心的距离成正比，电梯仓B停在低于同步轨道的卫星C的高度处时，B的线速度小于C的线速度；电梯仓的运行速度小于空间站A的速度，小于地球第一宇宙速度，故AC错误；</w:t>
      </w:r>
      <w:r>
        <w:rPr>
          <w:rFonts w:ascii="宋体" w:hAnsi="宋体" w:cs="宋体"/>
          <w:kern w:val="0"/>
          <w:szCs w:val="24"/>
          <w:lang w:eastAsia="en-US"/>
        </w:rPr>
        <w:cr/>
      </w:r>
      <w:r>
        <w:rPr>
          <w:rFonts w:ascii="宋体" w:hAnsi="宋体" w:cs="宋体"/>
          <w:kern w:val="0"/>
          <w:szCs w:val="24"/>
          <w:lang w:eastAsia="en-US"/>
        </w:rPr>
        <w:t>B．由于太空电梯缆绳质量的影响，相对地球静止的空间站A的向心力由地球引力与揽绳拉力的合力提供，与同步卫星角速度相同，由</w:t>
      </w:r>
    </w:p>
    <w:p w:rsidR="00A77B3E">
      <w:pPr>
        <w:widowControl/>
        <w:spacing w:line="360" w:lineRule="auto"/>
        <w:jc w:val="center"/>
        <w:rPr>
          <w:rFonts w:ascii="宋体" w:hAnsi="宋体" w:cs="宋体"/>
          <w:kern w:val="0"/>
          <w:szCs w:val="24"/>
          <w:lang w:eastAsia="en-US"/>
        </w:rPr>
      </w:pPr>
      <m:oMath>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同</m:t>
                    </m:r>
                  </m:sub>
                </m:sSub>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ω</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同</m:t>
            </m:r>
          </m:sub>
        </m:sSub>
      </m:oMath>
      <w:r>
        <w:rPr>
          <w:rFonts w:ascii="宋体" w:hAnsi="宋体" w:cs="宋体"/>
          <w:kern w:val="0"/>
          <w:szCs w:val="24"/>
          <w:lang w:eastAsia="en-US"/>
        </w:rPr>
        <w:t>，</w:t>
      </w:r>
      <m:oMath>
        <m:r>
          <w:rPr>
            <w:rFonts w:ascii="Cambria Math" w:eastAsia="Cambria Math" w:hAnsi="Cambria Math" w:cs="Cambria Math"/>
            <w:kern w:val="0"/>
            <w:sz w:val="26"/>
            <w:szCs w:val="24"/>
            <w:lang w:eastAsia="en-US"/>
          </w:rPr>
          <m:t>T</m:t>
        </m:r>
        <m:r>
          <w:rPr>
            <w:rFonts w:ascii="Cambria Math" w:eastAsia="Cambria Math" w:hAnsi="Cambria Math" w:cs="Cambria Math"/>
            <w:kern w:val="0"/>
            <w:sz w:val="26"/>
            <w:szCs w:val="24"/>
            <w:lang w:eastAsia="en-US"/>
          </w:rPr>
          <m:t>+</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ω</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sub>
        </m:sSub>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可知空间站A的轨道半径大于同步卫星，B正确；</w:t>
      </w:r>
      <w:r>
        <w:rPr>
          <w:rFonts w:ascii="宋体" w:hAnsi="宋体" w:cs="宋体"/>
          <w:kern w:val="0"/>
          <w:szCs w:val="24"/>
          <w:lang w:eastAsia="en-US"/>
        </w:rPr>
        <w:cr/>
      </w:r>
      <w:r>
        <w:rPr>
          <w:rFonts w:ascii="宋体" w:hAnsi="宋体" w:cs="宋体"/>
          <w:kern w:val="0"/>
          <w:szCs w:val="24"/>
          <w:lang w:eastAsia="en-US"/>
        </w:rPr>
        <w:t>D．对正常绕地球运行的卫星根据</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G</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ω</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p>
        </m:sSup>
        <m:r>
          <w:rPr>
            <w:rFonts w:ascii="Cambria Math" w:eastAsia="Cambria Math" w:hAnsi="Cambria Math" w:cs="Cambria Math"/>
            <w:kern w:val="0"/>
            <w:sz w:val="26"/>
            <w:szCs w:val="24"/>
            <w:lang w:eastAsia="en-US"/>
          </w:rPr>
          <m:t>r</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可得</w:t>
      </w:r>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ω</m:t>
        </m:r>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m:t>
                </m:r>
              </m:num>
              <m:den>
                <m:ctrlPr>
                  <w:rPr>
                    <w:rFonts w:ascii="Times New Roman" w:eastAsia="Times New Roman" w:hAnsi="Times New Roman"/>
                    <w:kern w:val="0"/>
                    <w:sz w:val="24"/>
                    <w:szCs w:val="24"/>
                    <w:lang w:eastAsia="en-US"/>
                  </w:rPr>
                </m:ctrlPr>
                <m:sSup>
                  <m:sSupPr>
                    <m:ctrlPr>
                      <w:rPr>
                        <w:rFonts w:ascii="Times New Roman" w:eastAsia="Times New Roman" w:hAnsi="Times New Roman"/>
                        <w:kern w:val="0"/>
                        <w:sz w:val="24"/>
                        <w:szCs w:val="24"/>
                        <w:lang w:eastAsia="en-US"/>
                      </w:rPr>
                    </m:ctrlPr>
                  </m:sSup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r</m:t>
                    </m:r>
                  </m:e>
                  <m:sup>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sup>
                </m:sSup>
              </m:den>
            </m:f>
          </m:e>
        </m:rad>
      </m:oMath>
    </w:p>
    <w:p w:rsidR="00A77B3E">
      <w:pPr>
        <w:widowControl/>
        <w:spacing w:line="360" w:lineRule="auto"/>
        <w:jc w:val="left"/>
        <w:rPr>
          <w:rFonts w:ascii="宋体" w:hAnsi="宋体" w:cs="宋体"/>
          <w:kern w:val="0"/>
          <w:szCs w:val="24"/>
          <w:lang w:eastAsia="en-US"/>
        </w:rPr>
        <w:sectPr w:rsidSect="00B5694A">
          <w:headerReference w:type="even" r:id="rId54"/>
          <w:headerReference w:type="default" r:id="rId55"/>
          <w:footerReference w:type="even" r:id="rId56"/>
          <w:footerReference w:type="default" r:id="rId57"/>
          <w:type w:val="nextPage"/>
          <w:pgSz w:w="11907" w:h="16839" w:code="9"/>
          <w:pgMar w:top="992" w:right="561" w:bottom="992" w:left="1899" w:header="992" w:footer="992" w:gutter="0"/>
          <w:pgNumType w:start="10"/>
          <w:cols w:space="425"/>
          <w:titlePg w:val="0"/>
          <w:docGrid w:type="lines" w:linePitch="312"/>
        </w:sectPr>
      </w:pP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t>知低于同步轨道的卫星正常运行时其角速度大于同步卫星的角速度，电梯仓B停在低于同步轨道的卫星C的高度处时，B的角速度等于C的角速度，小于正常绕地球运行的卫星的角速度，向心加速度小于引力产生的向心加速度，故仓内物体不是处于完全失重状态，故D错误。</w:t>
      </w:r>
      <w:r>
        <w:rPr>
          <w:rFonts w:ascii="宋体" w:hAnsi="宋体" w:cs="宋体"/>
          <w:kern w:val="0"/>
          <w:szCs w:val="24"/>
          <w:lang w:eastAsia="en-US"/>
        </w:rPr>
        <w:cr/>
      </w:r>
      <w:r>
        <w:rPr>
          <w:rFonts w:ascii="宋体" w:hAnsi="宋体" w:cs="宋体"/>
          <w:kern w:val="0"/>
          <w:szCs w:val="24"/>
          <w:lang w:eastAsia="en-US"/>
        </w:rPr>
        <w:t>故选B。</w:t>
      </w:r>
    </w:p>
    <w:p w:rsidR="00A77B3E">
      <w:pPr>
        <w:widowControl/>
        <w:spacing w:line="360" w:lineRule="auto"/>
        <w:jc w:val="left"/>
        <w:rPr>
          <w:rFonts w:ascii="宋体" w:hAnsi="宋体" w:cs="宋体"/>
          <w:kern w:val="0"/>
          <w:szCs w:val="24"/>
          <w:lang w:eastAsia="en-US"/>
        </w:rPr>
      </w:pPr>
      <w:r>
        <w:rPr>
          <w:rFonts w:ascii="宋体" w:hAnsi="宋体" w:cs="宋体"/>
          <w:vanish w:val="0"/>
          <w:kern w:val="0"/>
          <w:szCs w:val="24"/>
          <w:lang w:eastAsia="en-US"/>
        </w:rPr>
        <w:t>5.</w:t>
      </w:r>
      <w:r>
        <w:rPr>
          <w:rFonts w:ascii="宋体" w:hAnsi="宋体" w:cs="宋体"/>
          <w:kern w:val="0"/>
          <w:szCs w:val="24"/>
          <w:lang w:eastAsia="en-US"/>
        </w:rPr>
        <w:t>D</w:t>
      </w:r>
      <w:r>
        <w:rPr>
          <w:rFonts w:ascii="宋体" w:hAnsi="宋体" w:cs="宋体"/>
          <w:kern w:val="0"/>
          <w:szCs w:val="24"/>
          <w:lang w:eastAsia="en-US"/>
        </w:rPr>
        <w:cr/>
      </w:r>
    </w:p>
    <w:p w:rsidR="00A77B3E">
      <w:pPr>
        <w:widowControl/>
        <w:spacing w:line="360" w:lineRule="auto"/>
        <w:jc w:val="left"/>
        <w:rPr>
          <w:rFonts w:ascii="宋体" w:hAnsi="宋体" w:cs="宋体"/>
          <w:kern w:val="0"/>
          <w:szCs w:val="24"/>
          <w:lang w:eastAsia="en-US"/>
        </w:rPr>
      </w:pPr>
      <w:bookmarkStart w:id="15" w:name="JX_0_8"/>
      <w:bookmarkEnd w:id="15"/>
      <w:r>
        <w:rPr>
          <w:rFonts w:ascii="宋体" w:hAnsi="宋体" w:cs="宋体"/>
          <w:kern w:val="0"/>
          <w:szCs w:val="24"/>
          <w:lang w:eastAsia="en-US"/>
        </w:rPr>
        <w:t>【解析】</w:t>
      </w:r>
      <w:r>
        <w:rPr>
          <w:rFonts w:ascii="宋体" w:hAnsi="宋体" w:cs="宋体"/>
          <w:kern w:val="0"/>
          <w:szCs w:val="24"/>
          <w:lang w:eastAsia="en-US"/>
        </w:rPr>
        <w:cr/>
      </w:r>
      <w:r>
        <w:rPr>
          <w:rFonts w:ascii="宋体" w:hAnsi="宋体" w:cs="宋体"/>
          <w:kern w:val="0"/>
          <w:szCs w:val="24"/>
          <w:lang w:eastAsia="en-US"/>
        </w:rPr>
        <w:t>BC．对灯笼3受力分析可知</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C</m:t>
            </m:r>
            <m:r>
              <w:rPr>
                <w:rFonts w:ascii="Cambria Math" w:eastAsia="Cambria Math" w:hAnsi="Cambria Math" w:cs="Cambria Math"/>
                <w:kern w:val="0"/>
                <w:sz w:val="26"/>
                <w:szCs w:val="24"/>
                <w:lang w:eastAsia="en-US"/>
              </w:rPr>
              <m:t>D</m:t>
            </m:r>
          </m:sub>
        </m:sSub>
      </m:oMath>
    </w:p>
    <w:p w:rsidR="00A77B3E">
      <w:pPr>
        <w:widowControl/>
        <w:spacing w:line="360" w:lineRule="auto"/>
        <w:jc w:val="center"/>
        <w:rPr>
          <w:rFonts w:ascii="宋体" w:hAnsi="宋体" w:cs="宋体"/>
          <w:kern w:val="0"/>
          <w:szCs w:val="24"/>
          <w:lang w:eastAsia="en-US"/>
        </w:rPr>
      </w:pPr>
      <m:oMath>
        <m:r>
          <w:rPr>
            <w:rFonts w:ascii="Cambria Math" w:eastAsia="Cambria Math" w:hAnsi="Cambria Math" w:cs="Cambria Math"/>
            <w:kern w:val="0"/>
            <w:sz w:val="26"/>
            <w:szCs w:val="24"/>
            <w:lang w:eastAsia="en-US"/>
          </w:rPr>
          <m:t>2</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cos</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解得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设</w:t>
      </w:r>
      <w:r>
        <w:rPr>
          <w:rFonts w:ascii="Times New Roman" w:eastAsia="Times New Roman" w:hAnsi="Times New Roman"/>
          <w:i/>
          <w:iCs/>
          <w:kern w:val="0"/>
          <w:szCs w:val="24"/>
          <w:lang w:eastAsia="en-US"/>
        </w:rPr>
        <w:t>AB</w:t>
      </w:r>
      <w:r>
        <w:rPr>
          <w:rFonts w:ascii="宋体" w:hAnsi="宋体" w:cs="宋体"/>
          <w:kern w:val="0"/>
          <w:szCs w:val="24"/>
          <w:lang w:eastAsia="en-US"/>
        </w:rPr>
        <w:t>绳与竖直方向成夹角为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r>
        <w:rPr>
          <w:rFonts w:ascii="宋体" w:hAnsi="宋体" w:cs="宋体"/>
          <w:kern w:val="0"/>
          <w:szCs w:val="24"/>
          <w:lang w:eastAsia="en-US"/>
        </w:rPr>
        <w:t>，对灯笼2受力分析可知</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sin</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sin</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oMath>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cos</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cos</m:t>
        </m:r>
        <m:f>
          <m:fPr>
            <m:ctrlPr>
              <w:rPr>
                <w:rFonts w:ascii="Times New Roman" w:eastAsia="Times New Roman" w:hAnsi="Times New Roman"/>
                <w:kern w:val="0"/>
                <w:sz w:val="24"/>
                <w:szCs w:val="24"/>
                <w:lang w:eastAsia="en-US"/>
              </w:rPr>
            </m:ctrlPr>
          </m:fPr>
          <m:num>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num>
          <m:den>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den>
        </m:f>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解得</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30</m:t>
        </m:r>
        <m:r>
          <w:rPr>
            <w:rFonts w:ascii="Cambria Math" w:eastAsia="Cambria Math" w:hAnsi="Cambria Math" w:cs="Cambria Math"/>
            <w:kern w:val="0"/>
            <w:sz w:val="26"/>
            <w:szCs w:val="24"/>
            <w:lang w:eastAsia="en-US"/>
          </w:rPr>
          <m:t>°</m:t>
        </m:r>
      </m:oMath>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由数学知识可知</w:t>
      </w:r>
      <w:r>
        <w:rPr>
          <w:rFonts w:ascii="Times New Roman" w:eastAsia="Times New Roman" w:hAnsi="Times New Roman"/>
          <w:i/>
          <w:iCs/>
          <w:kern w:val="0"/>
          <w:szCs w:val="24"/>
          <w:lang w:eastAsia="en-US"/>
        </w:rPr>
        <w:t>AB</w:t>
      </w:r>
      <w:r>
        <w:rPr>
          <w:rFonts w:ascii="宋体" w:hAnsi="宋体" w:cs="宋体"/>
          <w:kern w:val="0"/>
          <w:szCs w:val="24"/>
          <w:lang w:eastAsia="en-US"/>
        </w:rPr>
        <w:t>的延长线能平分2灯与绳</w:t>
      </w:r>
      <w:r>
        <w:rPr>
          <w:rFonts w:ascii="Times New Roman" w:eastAsia="Times New Roman" w:hAnsi="Times New Roman"/>
          <w:i/>
          <w:iCs/>
          <w:kern w:val="0"/>
          <w:szCs w:val="24"/>
          <w:lang w:eastAsia="en-US"/>
        </w:rPr>
        <w:t>BC</w:t>
      </w:r>
      <w:r>
        <w:rPr>
          <w:rFonts w:ascii="宋体" w:hAnsi="宋体" w:cs="宋体"/>
          <w:kern w:val="0"/>
          <w:szCs w:val="24"/>
          <w:lang w:eastAsia="en-US"/>
        </w:rPr>
        <w:t>之间的夹角，且有</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B</m:t>
            </m:r>
            <m:r>
              <w:rPr>
                <w:rFonts w:ascii="Cambria Math" w:eastAsia="Cambria Math" w:hAnsi="Cambria Math" w:cs="Cambria Math"/>
                <w:kern w:val="0"/>
                <w:sz w:val="26"/>
                <w:szCs w:val="24"/>
                <w:lang w:eastAsia="en-US"/>
              </w:rPr>
              <m:t>C</m:t>
            </m:r>
          </m:sub>
        </m:sSub>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r>
          <w:rPr>
            <w:rFonts w:ascii="Cambria Math" w:eastAsia="Cambria Math" w:hAnsi="Cambria Math" w:cs="Cambria Math"/>
            <w:kern w:val="0"/>
            <w:sz w:val="26"/>
            <w:szCs w:val="24"/>
            <w:lang w:eastAsia="en-US"/>
          </w:rPr>
          <m:t>=</m:t>
        </m:r>
        <m:rad>
          <m:radPr>
            <m:degHide/>
            <m:ctrlPr>
              <w:rPr>
                <w:rFonts w:ascii="Times New Roman" w:eastAsia="Times New Roman" w:hAnsi="Times New Roman"/>
                <w:kern w:val="0"/>
                <w:sz w:val="24"/>
                <w:szCs w:val="24"/>
                <w:lang w:eastAsia="en-US"/>
              </w:rPr>
            </m:ctrlPr>
          </m:radPr>
          <m:deg>
            <m:ctrlPr>
              <w:rPr>
                <w:rFonts w:ascii="Times New Roman" w:eastAsia="Times New Roman" w:hAnsi="Times New Roman"/>
                <w:kern w:val="0"/>
                <w:sz w:val="24"/>
                <w:szCs w:val="24"/>
                <w:lang w:eastAsia="en-US"/>
              </w:rPr>
            </m:ctrlPr>
          </m:deg>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3</m:t>
            </m:r>
          </m:e>
        </m:rad>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1</m:t>
        </m:r>
      </m:oMath>
    </w:p>
    <w:p w:rsidR="00A77B3E">
      <w:pPr>
        <w:widowControl/>
        <w:spacing w:line="360" w:lineRule="auto"/>
        <w:jc w:val="left"/>
        <w:rPr>
          <w:rFonts w:ascii="宋体" w:hAnsi="宋体" w:cs="宋体"/>
          <w:kern w:val="0"/>
          <w:szCs w:val="24"/>
          <w:lang w:eastAsia="en-US"/>
        </w:rPr>
      </w:pPr>
      <w:r>
        <w:rPr>
          <w:rFonts w:ascii="宋体" w:hAnsi="宋体" w:cs="宋体"/>
          <w:kern w:val="0"/>
          <w:szCs w:val="24"/>
          <w:lang w:eastAsia="en-US"/>
        </w:rPr>
        <w:cr/>
      </w:r>
      <w:r>
        <w:rPr>
          <w:rFonts w:ascii="宋体" w:hAnsi="宋体" w:cs="宋体"/>
          <w:kern w:val="0"/>
          <w:szCs w:val="24"/>
          <w:lang w:eastAsia="en-US"/>
        </w:rPr>
        <w:t>故BC错误；</w:t>
      </w:r>
      <w:r>
        <w:rPr>
          <w:rFonts w:ascii="宋体" w:hAnsi="宋体" w:cs="宋体"/>
          <w:kern w:val="0"/>
          <w:szCs w:val="24"/>
          <w:lang w:eastAsia="en-US"/>
        </w:rPr>
        <w:cr/>
      </w:r>
      <w:r>
        <w:rPr>
          <w:rFonts w:ascii="宋体" w:hAnsi="宋体" w:cs="宋体"/>
          <w:kern w:val="0"/>
          <w:szCs w:val="24"/>
          <w:lang w:eastAsia="en-US"/>
        </w:rPr>
        <w:t>AD．设</w:t>
      </w:r>
      <w:r>
        <w:rPr>
          <w:rFonts w:ascii="Times New Roman" w:eastAsia="Times New Roman" w:hAnsi="Times New Roman"/>
          <w:i/>
          <w:iCs/>
          <w:kern w:val="0"/>
          <w:szCs w:val="24"/>
          <w:lang w:eastAsia="en-US"/>
        </w:rPr>
        <w:t>MA</w:t>
      </w:r>
      <w:r>
        <w:rPr>
          <w:rFonts w:ascii="宋体" w:hAnsi="宋体" w:cs="宋体"/>
          <w:kern w:val="0"/>
          <w:szCs w:val="24"/>
          <w:lang w:eastAsia="en-US"/>
        </w:rPr>
        <w:t>绳与竖直方向成夹角为</w:t>
      </w: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oMath>
      <w:r>
        <w:rPr>
          <w:rFonts w:ascii="宋体" w:hAnsi="宋体" w:cs="宋体"/>
          <w:kern w:val="0"/>
          <w:szCs w:val="24"/>
          <w:lang w:eastAsia="en-US"/>
        </w:rPr>
        <w:t>，对灯笼1受力分析可知</w:t>
      </w:r>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sin</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sin</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oMath>
    </w:p>
    <w:p w:rsidR="00A77B3E">
      <w:pPr>
        <w:widowControl/>
        <w:spacing w:line="360" w:lineRule="auto"/>
        <w:jc w:val="center"/>
        <w:rPr>
          <w:rFonts w:ascii="宋体" w:hAnsi="宋体" w:cs="宋体"/>
          <w:kern w:val="0"/>
          <w:szCs w:val="24"/>
          <w:lang w:eastAsia="en-US"/>
        </w:rPr>
      </w:pPr>
      <m:oMath>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A</m:t>
            </m:r>
          </m:sub>
        </m:sSub>
        <m:r>
          <w:rPr>
            <w:rFonts w:ascii="Cambria Math" w:eastAsia="Cambria Math" w:hAnsi="Cambria Math" w:cs="Cambria Math"/>
            <w:kern w:val="0"/>
            <w:sz w:val="26"/>
            <w:szCs w:val="24"/>
            <w:lang w:eastAsia="en-US"/>
          </w:rPr>
          <m:t>cos</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2</m:t>
            </m:r>
          </m:sub>
        </m:sSub>
        <m:r>
          <w:rPr>
            <w:rFonts w:ascii="Cambria Math" w:eastAsia="Cambria Math" w:hAnsi="Cambria Math" w:cs="Cambria Math"/>
            <w:kern w:val="0"/>
            <w:sz w:val="26"/>
            <w:szCs w:val="24"/>
            <w:lang w:eastAsia="en-US"/>
          </w:rPr>
          <m:t>=</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T</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A</m:t>
            </m:r>
            <m:r>
              <w:rPr>
                <w:rFonts w:ascii="Cambria Math" w:eastAsia="Cambria Math" w:hAnsi="Cambria Math" w:cs="Cambria Math"/>
                <w:kern w:val="0"/>
                <w:sz w:val="26"/>
                <w:szCs w:val="24"/>
                <w:lang w:eastAsia="en-US"/>
              </w:rPr>
              <m:t>B</m:t>
            </m:r>
          </m:sub>
        </m:sSub>
        <m:r>
          <w:rPr>
            <w:rFonts w:ascii="Cambria Math" w:eastAsia="Cambria Math" w:hAnsi="Cambria Math" w:cs="Cambria Math"/>
            <w:kern w:val="0"/>
            <w:sz w:val="26"/>
            <w:szCs w:val="24"/>
            <w:lang w:eastAsia="en-US"/>
          </w:rPr>
          <m:t>cos</m:t>
        </m:r>
        <m:sSub>
          <m:sSubPr>
            <m:ctrlPr>
              <w:rPr>
                <w:rFonts w:ascii="Times New Roman" w:eastAsia="Times New Roman" w:hAnsi="Times New Roman"/>
                <w:kern w:val="0"/>
                <w:sz w:val="24"/>
                <w:szCs w:val="24"/>
                <w:lang w:eastAsia="en-US"/>
              </w:rPr>
            </m:ctrlPr>
          </m:sSubPr>
          <m:e>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θ</m:t>
            </m:r>
          </m:e>
          <m:sub>
            <m:ctrlPr>
              <w:rPr>
                <w:rFonts w:ascii="Times New Roman" w:eastAsia="Times New Roman" w:hAnsi="Times New Roman"/>
                <w:kern w:val="0"/>
                <w:sz w:val="24"/>
                <w:szCs w:val="24"/>
                <w:lang w:eastAsia="en-US"/>
              </w:rPr>
            </m:ctrlPr>
            <m:r>
              <w:rPr>
                <w:rFonts w:ascii="Cambria Math" w:eastAsia="Cambria Math" w:hAnsi="Cambria Math" w:cs="Cambria Math"/>
                <w:kern w:val="0"/>
                <w:sz w:val="26"/>
                <w:szCs w:val="24"/>
                <w:lang w:eastAsia="en-US"/>
              </w:rPr>
              <m:t>1</m:t>
            </m:r>
          </m:sub>
        </m:sSub>
        <m:r>
          <w:rPr>
            <w:rFonts w:ascii="Cambria Math" w:eastAsia="Cambria Math" w:hAnsi="Cambria Math" w:cs="Cambria Math"/>
            <w:kern w:val="0"/>
            <w:sz w:val="26"/>
            <w:szCs w:val="24"/>
            <w:lang w:eastAsia="en-US"/>
          </w:rPr>
          <m:t>+</m:t>
        </m:r>
        <m:r>
          <w:rPr>
            <w:rFonts w:ascii="Cambria Math" w:eastAsia="Cambria Math" w:hAnsi="Cambria Math" w:cs="Cambria Math"/>
            <w:kern w:val="0"/>
            <w:sz w:val="26"/>
            <w:szCs w:val="24"/>
            <w:lang w:eastAsia="en-US"/>
          </w:rPr>
          <m:t>m</m:t>
        </m:r>
        <m:r>
          <w:rPr>
            <w:rFonts w:ascii="Cambria Math" w:eastAsia="Cambria Math" w:hAnsi="Cambria Math" w:cs="Cambria Math"/>
            <w:kern w:val="0"/>
            <w:sz w:val="26"/>
            <w:szCs w:val="24"/>
            <w:lang w:eastAsia="en-US"/>
          </w:rPr>
          <m:t>g</m:t>
        </m:r>
      </m:oMath>
      <w:r>
        <w:rPr>
          <w:rFonts w:ascii="宋体" w:hAnsi="宋体" w:cs="宋体"/>
          <w:kern w:val="0"/>
          <w:szCs w:val="24"/>
          <w:lang w:eastAsia="en-US"/>
        </w:rPr>
        <w:br/>
      </w:r>
      <w:r>
        <w:rPr>
          <w:rFonts w:ascii="宋体" w:hAnsi="宋体" w:cs="宋体"/>
          <w:kern w:val="0"/>
          <w:szCs w:val="24"/>
          <w:lang w:eastAsia="en-US"/>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https://d.book118.com/038115040033006043</w:t>
        </w:r>
      </w:hyperlink>
    </w:p>
    <w:p w:rsidR="00A77B3E">
      <w:pPr>
        <w:widowControl/>
        <w:spacing w:line="360" w:lineRule="auto"/>
        <w:jc w:val="center"/>
        <w:rPr>
          <w:rFonts w:ascii="宋体" w:hAnsi="宋体" w:cs="宋体"/>
          <w:kern w:val="0"/>
          <w:szCs w:val="24"/>
          <w:lang w:eastAsia="en-US"/>
        </w:rPr>
      </w:pPr>
    </w:p>
    <w:sectPr w:rsidSect="00B5694A">
      <w:headerReference w:type="even" r:id="rId59"/>
      <w:headerReference w:type="default" r:id="rId60"/>
      <w:footerReference w:type="even" r:id="rId61"/>
      <w:footerReference w:type="default" r:id="rId62"/>
      <w:type w:val="nextPage"/>
      <w:pgSz w:w="11907" w:h="16839" w:code="9"/>
      <w:pgMar w:top="992" w:right="561" w:bottom="992" w:left="1899" w:header="992"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7" style="width:27.65pt;height:67.5pt;margin-top:1.55pt;margin-left:511.3pt;position:absolute;z-index:25165926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58" style="width:28pt;height:67.5pt;margin-top:-5.65pt;margin-left:-70pt;position:absolute;z-index:25165824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w:instrText>
    </w:r>
    <w:r w:rsidR="0049652B">
      <w:rPr>
        <w:noProof/>
      </w:rPr>
      <w:fldChar w:fldCharType="end"/>
    </w:r>
    <w:r w:rsidR="004A2CE9">
      <w:instrText xml:space="preserve"> </w:instrText>
    </w:r>
    <w:r w:rsidR="00B04A98">
      <w:fldChar w:fldCharType="separate"/>
    </w:r>
    <w:r w:rsidR="004A2CE9">
      <w:t>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7" style="width:27.65pt;height:67.5pt;margin-top:1.55pt;margin-left:511.3pt;position:absolute;z-index:25166131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w:instrText>
    </w:r>
    <w:r w:rsidR="0049652B">
      <w:rPr>
        <w:noProof/>
      </w:rPr>
      <w:fldChar w:fldCharType="end"/>
    </w:r>
    <w:r w:rsidR="004A2CE9">
      <w:instrText xml:space="preserve"> </w:instrText>
    </w:r>
    <w:r w:rsidR="00B04A98">
      <w:fldChar w:fldCharType="separate"/>
    </w:r>
    <w:r w:rsidR="004A2CE9">
      <w:t>2</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68" style="width:28pt;height:67.5pt;margin-top:-5.65pt;margin-left:-70pt;position:absolute;z-index:25166028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7" style="width:27.65pt;height:67.5pt;margin-top:1.55pt;margin-left:511.3pt;position:absolute;z-index:25166336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78" style="width:28pt;height:67.5pt;margin-top:-5.65pt;margin-left:-70pt;position:absolute;z-index:25166233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3</w:instrText>
    </w:r>
    <w:r w:rsidR="0049652B">
      <w:rPr>
        <w:noProof/>
      </w:rPr>
      <w:fldChar w:fldCharType="end"/>
    </w:r>
    <w:r w:rsidR="004A2CE9">
      <w:instrText xml:space="preserve"> </w:instrText>
    </w:r>
    <w:r w:rsidR="00B04A98">
      <w:fldChar w:fldCharType="separate"/>
    </w:r>
    <w:r w:rsidR="004A2CE9">
      <w:t>3</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7" style="width:27.65pt;height:67.5pt;margin-top:1.55pt;margin-left:511.3pt;position:absolute;z-index:25166540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4</w:instrText>
    </w:r>
    <w:r w:rsidR="0049652B">
      <w:rPr>
        <w:noProof/>
      </w:rPr>
      <w:fldChar w:fldCharType="end"/>
    </w:r>
    <w:r w:rsidR="004A2CE9">
      <w:instrText xml:space="preserve"> </w:instrText>
    </w:r>
    <w:r w:rsidR="00B04A98">
      <w:fldChar w:fldCharType="separate"/>
    </w:r>
    <w:r w:rsidR="004A2CE9">
      <w:t>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88" style="width:28pt;height:67.5pt;margin-top:-5.65pt;margin-left:-70pt;position:absolute;z-index:25166438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7" style="width:27.65pt;height:67.5pt;margin-top:1.55pt;margin-left:511.3pt;position:absolute;z-index:25166745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098" style="width:28pt;height:67.5pt;margin-top:-5.65pt;margin-left:-70pt;position:absolute;z-index:25166643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5</w:instrText>
    </w:r>
    <w:r w:rsidR="0049652B">
      <w:rPr>
        <w:noProof/>
      </w:rPr>
      <w:fldChar w:fldCharType="end"/>
    </w:r>
    <w:r w:rsidR="004A2CE9">
      <w:instrText xml:space="preserve"> </w:instrText>
    </w:r>
    <w:r w:rsidR="00B04A98">
      <w:fldChar w:fldCharType="separate"/>
    </w:r>
    <w:r w:rsidR="004A2CE9">
      <w:t>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7" style="width:27.65pt;height:67.5pt;margin-top:1.55pt;margin-left:511.3pt;position:absolute;z-index:25166950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6</w:instrText>
    </w:r>
    <w:r w:rsidR="0049652B">
      <w:rPr>
        <w:noProof/>
      </w:rPr>
      <w:fldChar w:fldCharType="end"/>
    </w:r>
    <w:r w:rsidR="004A2CE9">
      <w:instrText xml:space="preserve"> </w:instrText>
    </w:r>
    <w:r w:rsidR="00B04A98">
      <w:fldChar w:fldCharType="separate"/>
    </w:r>
    <w:r w:rsidR="004A2CE9">
      <w:t>6</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08" style="width:28pt;height:67.5pt;margin-top:-5.65pt;margin-left:-70pt;position:absolute;z-index:25166848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7" style="width:27.65pt;height:67.5pt;margin-top:1.55pt;margin-left:511.3pt;position:absolute;z-index:251671552"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18" style="width:28pt;height:67.5pt;margin-top:-5.65pt;margin-left:-70pt;position:absolute;z-index:251670528"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7</w:instrText>
    </w:r>
    <w:r w:rsidR="0049652B">
      <w:rPr>
        <w:noProof/>
      </w:rPr>
      <w:fldChar w:fldCharType="end"/>
    </w:r>
    <w:r w:rsidR="004A2CE9">
      <w:instrText xml:space="preserve"> </w:instrText>
    </w:r>
    <w:r w:rsidR="00B04A98">
      <w:fldChar w:fldCharType="separate"/>
    </w:r>
    <w:r w:rsidR="004A2CE9">
      <w:t>7</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w:instrText>
    </w:r>
    <w:r w:rsidR="00D01D8B">
      <w:rPr>
        <w:noProof/>
      </w:rPr>
      <w:fldChar w:fldCharType="end"/>
    </w:r>
    <w:r w:rsidR="004A2CE9">
      <w:instrText xml:space="preserve"> </w:instrText>
    </w:r>
    <w:r w:rsidR="00B04A98">
      <w:fldChar w:fldCharType="separate"/>
    </w:r>
    <w:r w:rsidR="004A2CE9">
      <w:rPr>
        <w:rFonts w:hint="eastAsia"/>
      </w:rPr>
      <w:t>2</w:t>
    </w:r>
    <w:r w:rsidR="00B04A98">
      <w:fldChar w:fldCharType="end"/>
    </w:r>
    <w:r w:rsidR="004A2CE9">
      <w:rPr>
        <w:rFonts w:hint="eastAsia"/>
      </w:rPr>
      <w:t>页</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7" style="width:27.65pt;height:67.5pt;margin-top:1.55pt;margin-left:511.3pt;position:absolute;z-index:251673600"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8</w:instrText>
    </w:r>
    <w:r w:rsidR="0049652B">
      <w:rPr>
        <w:noProof/>
      </w:rPr>
      <w:fldChar w:fldCharType="end"/>
    </w:r>
    <w:r w:rsidR="004A2CE9">
      <w:instrText xml:space="preserve"> </w:instrText>
    </w:r>
    <w:r w:rsidR="00B04A98">
      <w:fldChar w:fldCharType="separate"/>
    </w:r>
    <w:r w:rsidR="004A2CE9">
      <w:t>8</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28" style="width:28pt;height:67.5pt;margin-top:-5.65pt;margin-left:-70pt;position:absolute;z-index:251672576"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7" style="width:27.65pt;height:67.5pt;margin-top:1.55pt;margin-left:511.3pt;position:absolute;z-index:251675648"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38" style="width:28pt;height:67.5pt;margin-top:-5.65pt;margin-left:-70pt;position:absolute;z-index:251674624"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9</w:instrText>
    </w:r>
    <w:r w:rsidR="0049652B">
      <w:rPr>
        <w:noProof/>
      </w:rPr>
      <w:fldChar w:fldCharType="end"/>
    </w:r>
    <w:r w:rsidR="004A2CE9">
      <w:instrText xml:space="preserve"> </w:instrText>
    </w:r>
    <w:r w:rsidR="00B04A98">
      <w:fldChar w:fldCharType="separate"/>
    </w:r>
    <w:r w:rsidR="004A2CE9">
      <w:t>9</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7" style="width:27.65pt;height:67.5pt;margin-top:1.55pt;margin-left:511.3pt;position:absolute;z-index:251677696"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10</w:instrText>
    </w:r>
    <w:r w:rsidR="0049652B">
      <w:rPr>
        <w:noProof/>
      </w:rPr>
      <w:fldChar w:fldCharType="end"/>
    </w:r>
    <w:r w:rsidR="004A2CE9">
      <w:instrText xml:space="preserve"> </w:instrText>
    </w:r>
    <w:r w:rsidR="00B04A98">
      <w:fldChar w:fldCharType="separate"/>
    </w:r>
    <w:r w:rsidR="004A2CE9">
      <w:t>10</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48" style="width:28pt;height:67.5pt;margin-top:-5.65pt;margin-left:-70pt;position:absolute;z-index:251676672"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25</w:instrText>
    </w:r>
    <w:r w:rsidR="0049652B">
      <w:rPr>
        <w:noProof/>
      </w:rPr>
      <w:fldChar w:fldCharType="end"/>
    </w:r>
    <w:r w:rsidR="004A2CE9">
      <w:instrText xml:space="preserve"> </w:instrText>
    </w:r>
    <w:r w:rsidR="00B04A98">
      <w:fldChar w:fldCharType="separate"/>
    </w:r>
    <w:r w:rsidR="004A2CE9">
      <w:t>25</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7" style="width:27.65pt;height:67.5pt;margin-top:1.55pt;margin-left:511.3pt;position:absolute;z-index:251679744"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24</w:instrText>
    </w:r>
    <w:r w:rsidR="0049652B">
      <w:rPr>
        <w:noProof/>
      </w:rPr>
      <w:fldChar w:fldCharType="end"/>
    </w:r>
    <w:r w:rsidR="004A2CE9">
      <w:instrText xml:space="preserve"> </w:instrText>
    </w:r>
    <w:r w:rsidR="00B04A98">
      <w:fldChar w:fldCharType="separate"/>
    </w:r>
    <w:r w:rsidR="004A2CE9">
      <w:t>24</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25</w:instrText>
    </w:r>
    <w:r w:rsidR="00D01D8B">
      <w:rPr>
        <w:noProof/>
      </w:rPr>
      <w:fldChar w:fldCharType="end"/>
    </w:r>
    <w:r w:rsidR="004A2CE9">
      <w:instrText xml:space="preserve"> </w:instrText>
    </w:r>
    <w:r w:rsidR="00B04A98">
      <w:fldChar w:fldCharType="separate"/>
    </w:r>
    <w:r w:rsidR="004A2CE9">
      <w:rPr>
        <w:rFonts w:hint="eastAsia"/>
      </w:rPr>
      <w:t>25</w:t>
    </w:r>
    <w:r w:rsidR="00B04A98">
      <w:fldChar w:fldCharType="end"/>
    </w:r>
    <w:r w:rsidR="004A2CE9">
      <w:rPr>
        <w:rFonts w:hint="eastAsia"/>
      </w:rPr>
      <w:t>页</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64153B" w:rsidP="0064153B">
    <w:pPr>
      <w:pStyle w:val="Footer"/>
      <w:jc w:val="center"/>
    </w:pPr>
    <w:r>
      <w:rPr>
        <w:noProof/>
      </w:rPr>
      <w:pict>
        <v:rect id="_x0000_s2158" style="width:28pt;height:67.5pt;margin-top:-5.65pt;margin-left:-70pt;position:absolute;z-index:251678720" o:allowoverlap="f" fillcolor="gray"/>
      </w:pict>
    </w:r>
    <w:r w:rsidR="004A2CE9">
      <w:rPr>
        <w:rFonts w:hint="eastAsia"/>
      </w:rPr>
      <w:t>第</w:t>
    </w:r>
    <w:r w:rsidR="00B04A98">
      <w:fldChar w:fldCharType="begin"/>
    </w:r>
    <w:r w:rsidR="004A2CE9">
      <w:instrText xml:space="preserve"> =</w:instrText>
    </w:r>
    <w:r w:rsidR="0049652B">
      <w:fldChar w:fldCharType="begin"/>
    </w:r>
    <w:r w:rsidR="0049652B">
      <w:instrText xml:space="preserve"> page </w:instrText>
    </w:r>
    <w:r w:rsidR="0049652B">
      <w:fldChar w:fldCharType="separate"/>
    </w:r>
    <w:r w:rsidR="0049652B">
      <w:instrText>11</w:instrText>
    </w:r>
    <w:r w:rsidR="0049652B">
      <w:rPr>
        <w:noProof/>
      </w:rPr>
      <w:fldChar w:fldCharType="end"/>
    </w:r>
    <w:r w:rsidR="004A2CE9">
      <w:instrText xml:space="preserve"> </w:instrText>
    </w:r>
    <w:r w:rsidR="00B04A98">
      <w:fldChar w:fldCharType="separate"/>
    </w:r>
    <w:r w:rsidR="004A2CE9">
      <w:t>11</w:t>
    </w:r>
    <w:r w:rsidR="00B04A98">
      <w:fldChar w:fldCharType="end"/>
    </w:r>
    <w:r w:rsidR="004A2CE9">
      <w:rPr>
        <w:rFonts w:hint="eastAsia"/>
      </w:rPr>
      <w:t>页，总</w:t>
    </w:r>
    <w:r w:rsidR="00B04A98">
      <w:fldChar w:fldCharType="begin"/>
    </w:r>
    <w:r w:rsidR="004A2CE9">
      <w:instrText xml:space="preserve"> </w:instrText>
    </w:r>
    <w:r w:rsidR="004A2CE9">
      <w:rPr>
        <w:rFonts w:hint="eastAsia"/>
      </w:rPr>
      <w:instrText>=</w:instrText>
    </w:r>
    <w:r>
      <w:fldChar w:fldCharType="begin"/>
    </w:r>
    <w:r>
      <w:instrText xml:space="preserve"> sectionpages </w:instrText>
    </w:r>
    <w:r>
      <w:fldChar w:fldCharType="separate"/>
    </w:r>
    <w:r>
      <w:instrText>1</w:instrText>
    </w:r>
    <w:r w:rsidR="00D01D8B">
      <w:rPr>
        <w:noProof/>
      </w:rPr>
      <w:fldChar w:fldCharType="end"/>
    </w:r>
    <w:r w:rsidR="004A2CE9">
      <w:instrText xml:space="preserve"> </w:instrText>
    </w:r>
    <w:r w:rsidR="00B04A98">
      <w:fldChar w:fldCharType="separate"/>
    </w:r>
    <w:r w:rsidR="004A2CE9">
      <w:rPr>
        <w:rFonts w:hint="eastAsia"/>
      </w:rPr>
      <w:t>1</w:t>
    </w:r>
    <w:r w:rsidR="00B04A98">
      <w:fldChar w:fldCharType="end"/>
    </w:r>
    <w:r w:rsidR="004A2CE9">
      <w:rPr>
        <w:rFonts w:hint="eastAsia"/>
      </w:rPr>
      <w:t>页</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49" style="width:28.2pt;height:67.5pt;margin-top:-50pt;margin-left:511.3pt;position:absolute;z-index:251665408" fillcolor="gray">
          <o:lock v:ext="edit" aspectratio="t"/>
        </v:rect>
      </w:pict>
    </w:r>
    <w:r>
      <w:rPr>
        <w:noProof/>
      </w:rPr>
      <w:pict>
        <v:shapetype id="_x0000_t202" coordsize="21600,21600" o:spt="202" path="m,l,21600r21600,l21600,xe">
          <v:stroke joinstyle="miter"/>
          <v:path gradientshapeok="t" o:connecttype="rect"/>
        </v:shapetype>
        <v:shape id="_x0000_s2050" type="#_x0000_t202" style="width:28.05pt;height:841.9pt;margin-top:-49.25pt;margin-left:483.75pt;position:absolute;v-text-anchor:middle;z-index:25166438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1" type="#_x0000_t202" style="width:28pt;height:841.9pt;margin-top:-50pt;margin-left:511.5pt;position:absolute;v-text-anchor:middle;z-index:25166336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52" type="#_x0000_t202" style="width:28.05pt;height:841.9pt;margin-top:-49.05pt;margin-left:538.95pt;position:absolute;v-text-anchor:middle;z-index:2516623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3" style="width:28pt;height:67.5pt;margin-top:-53.95pt;margin-left:-70pt;position:absolute;z-index:251661312" fillcolor="gray"/>
      </w:pict>
    </w:r>
    <w:r>
      <w:rPr>
        <w:noProof/>
      </w:rPr>
      <w:pict>
        <v:shapetype id="_x0000_t202" coordsize="21600,21600" o:spt="202" path="m,l,21600r21600,l21600,xe">
          <v:stroke joinstyle="miter"/>
          <v:path gradientshapeok="t" o:connecttype="rect"/>
        </v:shapetype>
        <v:shape id="_x0000_s2054" type="#_x0000_t202" style="width:28.05pt;height:841.9pt;margin-top:-48.95pt;margin-left:-42pt;position:absolute;z-index:25166028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55" type="#_x0000_t202" style="width:28.3pt;height:841.9pt;margin-top:-47.95pt;margin-left:-70pt;position:absolute;v-text-anchor:middle;z-index:251659264" fillcolor="#d8d8d8">
          <v:textbox style="layout-flow:vertical;mso-layout-flow-alt:bottom-to-top">
            <w:txbxContent>
              <w:p w:rsidR="00C61CDD" w:rsidP="00C61CDD">
                <w:pPr>
                  <w:jc w:val="center"/>
                </w:pPr>
                <w:bookmarkStart w:id="0" w:name="装订线2"/>
                <w:r>
                  <w:t>学校:___________姓名：___________班级：___________考号：___________</w:t>
                </w:r>
                <w:bookmarkEnd w:id="0"/>
              </w:p>
            </w:txbxContent>
          </v:textbox>
        </v:shape>
      </w:pict>
    </w:r>
    <w:r>
      <w:rPr>
        <w:noProof/>
      </w:rPr>
      <w:pict>
        <v:shape id="_x0000_s2056" type="#_x0000_t202" style="width:28.05pt;height:841.9pt;margin-top:-48.85pt;margin-left:-97.1pt;position:absolute;v-text-anchor:middle;z-index:2516582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59" style="width:28.2pt;height:67.5pt;margin-top:-50pt;margin-left:511.3pt;position:absolute;z-index:251673600" fillcolor="gray">
          <o:lock v:ext="edit" aspectratio="t"/>
        </v:rect>
      </w:pict>
    </w:r>
    <w:r>
      <w:rPr>
        <w:noProof/>
      </w:rPr>
      <w:pict>
        <v:shapetype id="_x0000_t202" coordsize="21600,21600" o:spt="202" path="m,l,21600r21600,l21600,xe">
          <v:stroke joinstyle="miter"/>
          <v:path gradientshapeok="t" o:connecttype="rect"/>
        </v:shapetype>
        <v:shape id="_x0000_s2060" type="#_x0000_t202" style="width:28.05pt;height:841.9pt;margin-top:-49.25pt;margin-left:483.75pt;position:absolute;v-text-anchor:middle;z-index:25167257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1" type="#_x0000_t202" style="width:28pt;height:841.9pt;margin-top:-50pt;margin-left:511.5pt;position:absolute;v-text-anchor:middle;z-index:25167155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62" type="#_x0000_t202" style="width:28.05pt;height:841.9pt;margin-top:-49.05pt;margin-left:538.95pt;position:absolute;v-text-anchor:middle;z-index:2516705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3" style="width:28pt;height:67.5pt;margin-top:-53.95pt;margin-left:-70pt;position:absolute;z-index:251669504" fillcolor="gray"/>
      </w:pict>
    </w:r>
    <w:r>
      <w:rPr>
        <w:noProof/>
      </w:rPr>
      <w:pict>
        <v:shapetype id="_x0000_t202" coordsize="21600,21600" o:spt="202" path="m,l,21600r21600,l21600,xe">
          <v:stroke joinstyle="miter"/>
          <v:path gradientshapeok="t" o:connecttype="rect"/>
        </v:shapetype>
        <v:shape id="_x0000_s2064" type="#_x0000_t202" style="width:28.05pt;height:841.9pt;margin-top:-48.95pt;margin-left:-42pt;position:absolute;z-index:25166848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65" type="#_x0000_t202" style="width:28.3pt;height:841.9pt;margin-top:-47.95pt;margin-left:-70pt;position:absolute;v-text-anchor:middle;z-index:251667456" fillcolor="#d8d8d8">
          <v:textbox style="layout-flow:vertical;mso-layout-flow-alt:bottom-to-top">
            <w:txbxContent>
              <w:p w:rsidR="00C61CDD" w:rsidP="00C61CDD">
                <w:pPr>
                  <w:jc w:val="center"/>
                </w:pPr>
                <w:bookmarkStart w:id="1" w:name="装订线2_0"/>
                <w:r>
                  <w:t>学校:___________姓名：___________班级：___________考号：___________</w:t>
                </w:r>
                <w:bookmarkEnd w:id="1"/>
              </w:p>
            </w:txbxContent>
          </v:textbox>
        </v:shape>
      </w:pict>
    </w:r>
    <w:r>
      <w:rPr>
        <w:noProof/>
      </w:rPr>
      <w:pict>
        <v:shape id="_x0000_s2066" type="#_x0000_t202" style="width:28.05pt;height:841.9pt;margin-top:-48.85pt;margin-left:-97.1pt;position:absolute;v-text-anchor:middle;z-index:2516664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69" style="width:28.2pt;height:67.5pt;margin-top:-50pt;margin-left:511.3pt;position:absolute;z-index:251681792" fillcolor="gray">
          <o:lock v:ext="edit" aspectratio="t"/>
        </v:rect>
      </w:pict>
    </w:r>
    <w:r>
      <w:rPr>
        <w:noProof/>
      </w:rPr>
      <w:pict>
        <v:shapetype id="_x0000_t202" coordsize="21600,21600" o:spt="202" path="m,l,21600r21600,l21600,xe">
          <v:stroke joinstyle="miter"/>
          <v:path gradientshapeok="t" o:connecttype="rect"/>
        </v:shapetype>
        <v:shape id="_x0000_s2070" type="#_x0000_t202" style="width:28.05pt;height:841.9pt;margin-top:-49.25pt;margin-left:483.75pt;position:absolute;v-text-anchor:middle;z-index:25168076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1" type="#_x0000_t202" style="width:28pt;height:841.9pt;margin-top:-50pt;margin-left:511.5pt;position:absolute;v-text-anchor:middle;z-index:25167974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72" type="#_x0000_t202" style="width:28.05pt;height:841.9pt;margin-top:-49.05pt;margin-left:538.95pt;position:absolute;v-text-anchor:middle;z-index:2516787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3" style="width:28pt;height:67.5pt;margin-top:-53.95pt;margin-left:-70pt;position:absolute;z-index:251677696" fillcolor="gray"/>
      </w:pict>
    </w:r>
    <w:r>
      <w:rPr>
        <w:noProof/>
      </w:rPr>
      <w:pict>
        <v:shapetype id="_x0000_t202" coordsize="21600,21600" o:spt="202" path="m,l,21600r21600,l21600,xe">
          <v:stroke joinstyle="miter"/>
          <v:path gradientshapeok="t" o:connecttype="rect"/>
        </v:shapetype>
        <v:shape id="_x0000_s2074" type="#_x0000_t202" style="width:28.05pt;height:841.9pt;margin-top:-48.95pt;margin-left:-42pt;position:absolute;z-index:25167667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75" type="#_x0000_t202" style="width:28.3pt;height:841.9pt;margin-top:-47.95pt;margin-left:-70pt;position:absolute;v-text-anchor:middle;z-index:251675648" fillcolor="#d8d8d8">
          <v:textbox style="layout-flow:vertical;mso-layout-flow-alt:bottom-to-top">
            <w:txbxContent>
              <w:p w:rsidR="00C61CDD" w:rsidP="00C61CDD">
                <w:pPr>
                  <w:jc w:val="center"/>
                </w:pPr>
                <w:bookmarkStart w:id="2" w:name="装订线2_1"/>
                <w:r>
                  <w:t>学校:___________姓名：___________班级：___________考号：___________</w:t>
                </w:r>
                <w:bookmarkEnd w:id="2"/>
              </w:p>
            </w:txbxContent>
          </v:textbox>
        </v:shape>
      </w:pict>
    </w:r>
    <w:r>
      <w:rPr>
        <w:noProof/>
      </w:rPr>
      <w:pict>
        <v:shape id="_x0000_s2076" type="#_x0000_t202" style="width:28.05pt;height:841.9pt;margin-top:-48.85pt;margin-left:-97.1pt;position:absolute;v-text-anchor:middle;z-index:2516746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79" style="width:28.2pt;height:67.5pt;margin-top:-50pt;margin-left:511.3pt;position:absolute;z-index:251689984" fillcolor="gray">
          <o:lock v:ext="edit" aspectratio="t"/>
        </v:rect>
      </w:pict>
    </w:r>
    <w:r>
      <w:rPr>
        <w:noProof/>
      </w:rPr>
      <w:pict>
        <v:shapetype id="_x0000_t202" coordsize="21600,21600" o:spt="202" path="m,l,21600r21600,l21600,xe">
          <v:stroke joinstyle="miter"/>
          <v:path gradientshapeok="t" o:connecttype="rect"/>
        </v:shapetype>
        <v:shape id="_x0000_s2080" type="#_x0000_t202" style="width:28.05pt;height:841.9pt;margin-top:-49.25pt;margin-left:483.75pt;position:absolute;v-text-anchor:middle;z-index:25168896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1" type="#_x0000_t202" style="width:28pt;height:841.9pt;margin-top:-50pt;margin-left:511.5pt;position:absolute;v-text-anchor:middle;z-index:25168793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82" type="#_x0000_t202" style="width:28.05pt;height:841.9pt;margin-top:-49.05pt;margin-left:538.95pt;position:absolute;v-text-anchor:middle;z-index:2516869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3" style="width:28pt;height:67.5pt;margin-top:-53.95pt;margin-left:-70pt;position:absolute;z-index:251685888" fillcolor="gray"/>
      </w:pict>
    </w:r>
    <w:r>
      <w:rPr>
        <w:noProof/>
      </w:rPr>
      <w:pict>
        <v:shapetype id="_x0000_t202" coordsize="21600,21600" o:spt="202" path="m,l,21600r21600,l21600,xe">
          <v:stroke joinstyle="miter"/>
          <v:path gradientshapeok="t" o:connecttype="rect"/>
        </v:shapetype>
        <v:shape id="_x0000_s2084" type="#_x0000_t202" style="width:28.05pt;height:841.9pt;margin-top:-48.95pt;margin-left:-42pt;position:absolute;z-index:25168486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85" type="#_x0000_t202" style="width:28.3pt;height:841.9pt;margin-top:-47.95pt;margin-left:-70pt;position:absolute;v-text-anchor:middle;z-index:251683840" fillcolor="#d8d8d8">
          <v:textbox style="layout-flow:vertical;mso-layout-flow-alt:bottom-to-top">
            <w:txbxContent>
              <w:p w:rsidR="00C61CDD" w:rsidP="00C61CDD">
                <w:pPr>
                  <w:jc w:val="center"/>
                </w:pPr>
                <w:bookmarkStart w:id="3" w:name="装订线2_2"/>
                <w:r>
                  <w:t>学校:___________姓名：___________班级：___________考号：___________</w:t>
                </w:r>
                <w:bookmarkEnd w:id="3"/>
              </w:p>
            </w:txbxContent>
          </v:textbox>
        </v:shape>
      </w:pict>
    </w:r>
    <w:r>
      <w:rPr>
        <w:noProof/>
      </w:rPr>
      <w:pict>
        <v:shape id="_x0000_s2086" type="#_x0000_t202" style="width:28.05pt;height:841.9pt;margin-top:-48.85pt;margin-left:-97.1pt;position:absolute;v-text-anchor:middle;z-index:2516828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89" style="width:28.2pt;height:67.5pt;margin-top:-50pt;margin-left:511.3pt;position:absolute;z-index:251698176" fillcolor="gray">
          <o:lock v:ext="edit" aspectratio="t"/>
        </v:rect>
      </w:pict>
    </w:r>
    <w:r>
      <w:rPr>
        <w:noProof/>
      </w:rPr>
      <w:pict>
        <v:shapetype id="_x0000_t202" coordsize="21600,21600" o:spt="202" path="m,l,21600r21600,l21600,xe">
          <v:stroke joinstyle="miter"/>
          <v:path gradientshapeok="t" o:connecttype="rect"/>
        </v:shapetype>
        <v:shape id="_x0000_s2090" type="#_x0000_t202" style="width:28.05pt;height:841.9pt;margin-top:-49.25pt;margin-left:483.75pt;position:absolute;v-text-anchor:middle;z-index:25169715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1" type="#_x0000_t202" style="width:28pt;height:841.9pt;margin-top:-50pt;margin-left:511.5pt;position:absolute;v-text-anchor:middle;z-index:25169612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092" type="#_x0000_t202" style="width:28.05pt;height:841.9pt;margin-top:-49.05pt;margin-left:538.95pt;position:absolute;v-text-anchor:middle;z-index:2516951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3" style="width:28pt;height:67.5pt;margin-top:-53.95pt;margin-left:-70pt;position:absolute;z-index:251694080" fillcolor="gray"/>
      </w:pict>
    </w:r>
    <w:r>
      <w:rPr>
        <w:noProof/>
      </w:rPr>
      <w:pict>
        <v:shapetype id="_x0000_t202" coordsize="21600,21600" o:spt="202" path="m,l,21600r21600,l21600,xe">
          <v:stroke joinstyle="miter"/>
          <v:path gradientshapeok="t" o:connecttype="rect"/>
        </v:shapetype>
        <v:shape id="_x0000_s2094" type="#_x0000_t202" style="width:28.05pt;height:841.9pt;margin-top:-48.95pt;margin-left:-42pt;position:absolute;z-index:25169305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095" type="#_x0000_t202" style="width:28.3pt;height:841.9pt;margin-top:-47.95pt;margin-left:-70pt;position:absolute;v-text-anchor:middle;z-index:251692032" fillcolor="#d8d8d8">
          <v:textbox style="layout-flow:vertical;mso-layout-flow-alt:bottom-to-top">
            <w:txbxContent>
              <w:p w:rsidR="00C61CDD" w:rsidP="00C61CDD">
                <w:pPr>
                  <w:jc w:val="center"/>
                </w:pPr>
                <w:bookmarkStart w:id="4" w:name="装订线2_3"/>
                <w:r>
                  <w:t>学校:___________姓名：___________班级：___________考号：___________</w:t>
                </w:r>
                <w:bookmarkEnd w:id="4"/>
              </w:p>
            </w:txbxContent>
          </v:textbox>
        </v:shape>
      </w:pict>
    </w:r>
    <w:r>
      <w:rPr>
        <w:noProof/>
      </w:rPr>
      <w:pict>
        <v:shape id="_x0000_s2096" type="#_x0000_t202" style="width:28.05pt;height:841.9pt;margin-top:-48.85pt;margin-left:-97.1pt;position:absolute;v-text-anchor:middle;z-index:2516910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099" style="width:28.2pt;height:67.5pt;margin-top:-50pt;margin-left:511.3pt;position:absolute;z-index:251706368" fillcolor="gray">
          <o:lock v:ext="edit" aspectratio="t"/>
        </v:rect>
      </w:pict>
    </w:r>
    <w:r>
      <w:rPr>
        <w:noProof/>
      </w:rPr>
      <w:pict>
        <v:shapetype id="_x0000_t202" coordsize="21600,21600" o:spt="202" path="m,l,21600r21600,l21600,xe">
          <v:stroke joinstyle="miter"/>
          <v:path gradientshapeok="t" o:connecttype="rect"/>
        </v:shapetype>
        <v:shape id="_x0000_s2100" type="#_x0000_t202" style="width:28.05pt;height:841.9pt;margin-top:-49.25pt;margin-left:483.75pt;position:absolute;v-text-anchor:middle;z-index:25170534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1" type="#_x0000_t202" style="width:28pt;height:841.9pt;margin-top:-50pt;margin-left:511.5pt;position:absolute;v-text-anchor:middle;z-index:25170432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02" type="#_x0000_t202" style="width:28.05pt;height:841.9pt;margin-top:-49.05pt;margin-left:538.95pt;position:absolute;v-text-anchor:middle;z-index:25170329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3" style="width:28pt;height:67.5pt;margin-top:-53.95pt;margin-left:-70pt;position:absolute;z-index:251702272" fillcolor="gray"/>
      </w:pict>
    </w:r>
    <w:r>
      <w:rPr>
        <w:noProof/>
      </w:rPr>
      <w:pict>
        <v:shapetype id="_x0000_t202" coordsize="21600,21600" o:spt="202" path="m,l,21600r21600,l21600,xe">
          <v:stroke joinstyle="miter"/>
          <v:path gradientshapeok="t" o:connecttype="rect"/>
        </v:shapetype>
        <v:shape id="_x0000_s2104" type="#_x0000_t202" style="width:28.05pt;height:841.9pt;margin-top:-48.95pt;margin-left:-42pt;position:absolute;z-index:25170124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05" type="#_x0000_t202" style="width:28.3pt;height:841.9pt;margin-top:-47.95pt;margin-left:-70pt;position:absolute;v-text-anchor:middle;z-index:251700224" fillcolor="#d8d8d8">
          <v:textbox style="layout-flow:vertical;mso-layout-flow-alt:bottom-to-top">
            <w:txbxContent>
              <w:p w:rsidR="00C61CDD" w:rsidP="00C61CDD">
                <w:pPr>
                  <w:jc w:val="center"/>
                </w:pPr>
                <w:bookmarkStart w:id="5" w:name="装订线2_4"/>
                <w:r>
                  <w:t>学校:___________姓名：___________班级：___________考号：___________</w:t>
                </w:r>
                <w:bookmarkEnd w:id="5"/>
              </w:p>
            </w:txbxContent>
          </v:textbox>
        </v:shape>
      </w:pict>
    </w:r>
    <w:r>
      <w:rPr>
        <w:noProof/>
      </w:rPr>
      <w:pict>
        <v:shape id="_x0000_s2106" type="#_x0000_t202" style="width:28.05pt;height:841.9pt;margin-top:-48.85pt;margin-left:-97.1pt;position:absolute;v-text-anchor:middle;z-index:25169920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09" style="width:28.2pt;height:67.5pt;margin-top:-50pt;margin-left:511.3pt;position:absolute;z-index:251714560" fillcolor="gray">
          <o:lock v:ext="edit" aspectratio="t"/>
        </v:rect>
      </w:pict>
    </w:r>
    <w:r>
      <w:rPr>
        <w:noProof/>
      </w:rPr>
      <w:pict>
        <v:shapetype id="_x0000_t202" coordsize="21600,21600" o:spt="202" path="m,l,21600r21600,l21600,xe">
          <v:stroke joinstyle="miter"/>
          <v:path gradientshapeok="t" o:connecttype="rect"/>
        </v:shapetype>
        <v:shape id="_x0000_s2110" type="#_x0000_t202" style="width:28.05pt;height:841.9pt;margin-top:-49.25pt;margin-left:483.75pt;position:absolute;v-text-anchor:middle;z-index:25171353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1" type="#_x0000_t202" style="width:28pt;height:841.9pt;margin-top:-50pt;margin-left:511.5pt;position:absolute;v-text-anchor:middle;z-index:251712512"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12" type="#_x0000_t202" style="width:28.05pt;height:841.9pt;margin-top:-49.05pt;margin-left:538.95pt;position:absolute;v-text-anchor:middle;z-index:25171148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3" style="width:28pt;height:67.5pt;margin-top:-53.95pt;margin-left:-70pt;position:absolute;z-index:251710464" fillcolor="gray"/>
      </w:pict>
    </w:r>
    <w:r>
      <w:rPr>
        <w:noProof/>
      </w:rPr>
      <w:pict>
        <v:shapetype id="_x0000_t202" coordsize="21600,21600" o:spt="202" path="m,l,21600r21600,l21600,xe">
          <v:stroke joinstyle="miter"/>
          <v:path gradientshapeok="t" o:connecttype="rect"/>
        </v:shapetype>
        <v:shape id="_x0000_s2114" type="#_x0000_t202" style="width:28.05pt;height:841.9pt;margin-top:-48.95pt;margin-left:-42pt;position:absolute;z-index:25170944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15" type="#_x0000_t202" style="width:28.3pt;height:841.9pt;margin-top:-47.95pt;margin-left:-70pt;position:absolute;v-text-anchor:middle;z-index:251708416" fillcolor="#d8d8d8">
          <v:textbox style="layout-flow:vertical;mso-layout-flow-alt:bottom-to-top">
            <w:txbxContent>
              <w:p w:rsidR="00C61CDD" w:rsidP="00C61CDD">
                <w:pPr>
                  <w:jc w:val="center"/>
                </w:pPr>
                <w:bookmarkStart w:id="6" w:name="装订线2_5"/>
                <w:r>
                  <w:t>学校:___________姓名：___________班级：___________考号：___________</w:t>
                </w:r>
                <w:bookmarkEnd w:id="6"/>
              </w:p>
            </w:txbxContent>
          </v:textbox>
        </v:shape>
      </w:pict>
    </w:r>
    <w:r>
      <w:rPr>
        <w:noProof/>
      </w:rPr>
      <w:pict>
        <v:shape id="_x0000_s2116" type="#_x0000_t202" style="width:28.05pt;height:841.9pt;margin-top:-48.85pt;margin-left:-97.1pt;position:absolute;v-text-anchor:middle;z-index:25170739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19" style="width:28.2pt;height:67.5pt;margin-top:-50pt;margin-left:511.3pt;position:absolute;z-index:251722752" fillcolor="gray">
          <o:lock v:ext="edit" aspectratio="t"/>
        </v:rect>
      </w:pict>
    </w:r>
    <w:r>
      <w:rPr>
        <w:noProof/>
      </w:rPr>
      <w:pict>
        <v:shapetype id="_x0000_t202" coordsize="21600,21600" o:spt="202" path="m,l,21600r21600,l21600,xe">
          <v:stroke joinstyle="miter"/>
          <v:path gradientshapeok="t" o:connecttype="rect"/>
        </v:shapetype>
        <v:shape id="_x0000_s2120" type="#_x0000_t202" style="width:28.05pt;height:841.9pt;margin-top:-49.25pt;margin-left:483.75pt;position:absolute;v-text-anchor:middle;z-index:251721728">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1" type="#_x0000_t202" style="width:28pt;height:841.9pt;margin-top:-50pt;margin-left:511.5pt;position:absolute;v-text-anchor:middle;z-index:251720704"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22" type="#_x0000_t202" style="width:28.05pt;height:841.9pt;margin-top:-49.05pt;margin-left:538.95pt;position:absolute;v-text-anchor:middle;z-index:25171968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3" style="width:28pt;height:67.5pt;margin-top:-53.95pt;margin-left:-70pt;position:absolute;z-index:251718656" fillcolor="gray"/>
      </w:pict>
    </w:r>
    <w:r>
      <w:rPr>
        <w:noProof/>
      </w:rPr>
      <w:pict>
        <v:shapetype id="_x0000_t202" coordsize="21600,21600" o:spt="202" path="m,l,21600r21600,l21600,xe">
          <v:stroke joinstyle="miter"/>
          <v:path gradientshapeok="t" o:connecttype="rect"/>
        </v:shapetype>
        <v:shape id="_x0000_s2124" type="#_x0000_t202" style="width:28.05pt;height:841.9pt;margin-top:-48.95pt;margin-left:-42pt;position:absolute;z-index:251717632">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25" type="#_x0000_t202" style="width:28.3pt;height:841.9pt;margin-top:-47.95pt;margin-left:-70pt;position:absolute;v-text-anchor:middle;z-index:251716608" fillcolor="#d8d8d8">
          <v:textbox style="layout-flow:vertical;mso-layout-flow-alt:bottom-to-top">
            <w:txbxContent>
              <w:p w:rsidR="00C61CDD" w:rsidP="00C61CDD">
                <w:pPr>
                  <w:jc w:val="center"/>
                </w:pPr>
                <w:bookmarkStart w:id="7" w:name="装订线2_6"/>
                <w:r>
                  <w:t>学校:___________姓名：___________班级：___________考号：___________</w:t>
                </w:r>
                <w:bookmarkEnd w:id="7"/>
              </w:p>
            </w:txbxContent>
          </v:textbox>
        </v:shape>
      </w:pict>
    </w:r>
    <w:r>
      <w:rPr>
        <w:noProof/>
      </w:rPr>
      <w:pict>
        <v:shape id="_x0000_s2126" type="#_x0000_t202" style="width:28.05pt;height:841.9pt;margin-top:-48.85pt;margin-left:-97.1pt;position:absolute;v-text-anchor:middle;z-index:25171558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29" style="width:28.2pt;height:67.5pt;margin-top:-50pt;margin-left:511.3pt;position:absolute;z-index:251730944" fillcolor="gray">
          <o:lock v:ext="edit" aspectratio="t"/>
        </v:rect>
      </w:pict>
    </w:r>
    <w:r>
      <w:rPr>
        <w:noProof/>
      </w:rPr>
      <w:pict>
        <v:shapetype id="_x0000_t202" coordsize="21600,21600" o:spt="202" path="m,l,21600r21600,l21600,xe">
          <v:stroke joinstyle="miter"/>
          <v:path gradientshapeok="t" o:connecttype="rect"/>
        </v:shapetype>
        <v:shape id="_x0000_s2130" type="#_x0000_t202" style="width:28.05pt;height:841.9pt;margin-top:-49.25pt;margin-left:483.75pt;position:absolute;v-text-anchor:middle;z-index:251729920">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1" type="#_x0000_t202" style="width:28pt;height:841.9pt;margin-top:-50pt;margin-left:511.5pt;position:absolute;v-text-anchor:middle;z-index:251728896"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32" type="#_x0000_t202" style="width:28.05pt;height:841.9pt;margin-top:-49.05pt;margin-left:538.95pt;position:absolute;v-text-anchor:middle;z-index:25172787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3" style="width:28pt;height:67.5pt;margin-top:-53.95pt;margin-left:-70pt;position:absolute;z-index:251726848" fillcolor="gray"/>
      </w:pict>
    </w:r>
    <w:r>
      <w:rPr>
        <w:noProof/>
      </w:rPr>
      <w:pict>
        <v:shapetype id="_x0000_t202" coordsize="21600,21600" o:spt="202" path="m,l,21600r21600,l21600,xe">
          <v:stroke joinstyle="miter"/>
          <v:path gradientshapeok="t" o:connecttype="rect"/>
        </v:shapetype>
        <v:shape id="_x0000_s2134" type="#_x0000_t202" style="width:28.05pt;height:841.9pt;margin-top:-48.95pt;margin-left:-42pt;position:absolute;z-index:251725824">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35" type="#_x0000_t202" style="width:28.3pt;height:841.9pt;margin-top:-47.95pt;margin-left:-70pt;position:absolute;v-text-anchor:middle;z-index:251724800" fillcolor="#d8d8d8">
          <v:textbox style="layout-flow:vertical;mso-layout-flow-alt:bottom-to-top">
            <w:txbxContent>
              <w:p w:rsidR="00C61CDD" w:rsidP="00C61CDD">
                <w:pPr>
                  <w:jc w:val="center"/>
                </w:pPr>
                <w:bookmarkStart w:id="11" w:name="装订线2_7"/>
                <w:r>
                  <w:t>学校:___________姓名：___________班级：___________考号：___________</w:t>
                </w:r>
                <w:bookmarkEnd w:id="11"/>
              </w:p>
            </w:txbxContent>
          </v:textbox>
        </v:shape>
      </w:pict>
    </w:r>
    <w:r>
      <w:rPr>
        <w:noProof/>
      </w:rPr>
      <w:pict>
        <v:shape id="_x0000_s2136" type="#_x0000_t202" style="width:28.05pt;height:841.9pt;margin-top:-48.85pt;margin-left:-97.1pt;position:absolute;v-text-anchor:middle;z-index:25172377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39" style="width:28.2pt;height:67.5pt;margin-top:-50pt;margin-left:511.3pt;position:absolute;z-index:251739136" fillcolor="gray">
          <o:lock v:ext="edit" aspectratio="t"/>
        </v:rect>
      </w:pict>
    </w:r>
    <w:r>
      <w:rPr>
        <w:noProof/>
      </w:rPr>
      <w:pict>
        <v:shapetype id="_x0000_t202" coordsize="21600,21600" o:spt="202" path="m,l,21600r21600,l21600,xe">
          <v:stroke joinstyle="miter"/>
          <v:path gradientshapeok="t" o:connecttype="rect"/>
        </v:shapetype>
        <v:shape id="_x0000_s2140" type="#_x0000_t202" style="width:28.05pt;height:841.9pt;margin-top:-49.25pt;margin-left:483.75pt;position:absolute;v-text-anchor:middle;z-index:251738112">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1" type="#_x0000_t202" style="width:28pt;height:841.9pt;margin-top:-50pt;margin-left:511.5pt;position:absolute;v-text-anchor:middle;z-index:251737088"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42" type="#_x0000_t202" style="width:28.05pt;height:841.9pt;margin-top:-49.05pt;margin-left:538.95pt;position:absolute;v-text-anchor:middle;z-index:25173606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3" style="width:28pt;height:67.5pt;margin-top:-53.95pt;margin-left:-70pt;position:absolute;z-index:251735040" fillcolor="gray"/>
      </w:pict>
    </w:r>
    <w:r>
      <w:rPr>
        <w:noProof/>
      </w:rPr>
      <w:pict>
        <v:shapetype id="_x0000_t202" coordsize="21600,21600" o:spt="202" path="m,l,21600r21600,l21600,xe">
          <v:stroke joinstyle="miter"/>
          <v:path gradientshapeok="t" o:connecttype="rect"/>
        </v:shapetype>
        <v:shape id="_x0000_s2144" type="#_x0000_t202" style="width:28.05pt;height:841.9pt;margin-top:-48.95pt;margin-left:-42pt;position:absolute;z-index:251734016">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45" type="#_x0000_t202" style="width:28.3pt;height:841.9pt;margin-top:-47.95pt;margin-left:-70pt;position:absolute;v-text-anchor:middle;z-index:251732992" fillcolor="#d8d8d8">
          <v:textbox style="layout-flow:vertical;mso-layout-flow-alt:bottom-to-top">
            <w:txbxContent>
              <w:p w:rsidR="00C61CDD" w:rsidP="00C61CDD">
                <w:pPr>
                  <w:jc w:val="center"/>
                </w:pPr>
                <w:bookmarkStart w:id="14" w:name="装订线2_8"/>
                <w:r>
                  <w:t>学校:___________姓名：___________班级：___________考号：___________</w:t>
                </w:r>
                <w:bookmarkEnd w:id="14"/>
              </w:p>
            </w:txbxContent>
          </v:textbox>
        </v:shape>
      </w:pict>
    </w:r>
    <w:r>
      <w:rPr>
        <w:noProof/>
      </w:rPr>
      <w:pict>
        <v:shape id="_x0000_s2146" type="#_x0000_t202" style="width:28.05pt;height:841.9pt;margin-top:-48.85pt;margin-left:-97.1pt;position:absolute;v-text-anchor:middle;z-index:25173196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49" style="width:28.2pt;height:67.5pt;margin-top:-50pt;margin-left:511.3pt;position:absolute;z-index:251747328" fillcolor="gray">
          <o:lock v:ext="edit" aspectratio="t"/>
        </v:rect>
      </w:pict>
    </w:r>
    <w:r>
      <w:rPr>
        <w:noProof/>
      </w:rPr>
      <w:pict>
        <v:shapetype id="_x0000_t202" coordsize="21600,21600" o:spt="202" path="m,l,21600r21600,l21600,xe">
          <v:stroke joinstyle="miter"/>
          <v:path gradientshapeok="t" o:connecttype="rect"/>
        </v:shapetype>
        <v:shape id="_x0000_s2150" type="#_x0000_t202" style="width:28.05pt;height:841.9pt;margin-top:-49.25pt;margin-left:483.75pt;position:absolute;v-text-anchor:middle;z-index:251746304">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1" type="#_x0000_t202" style="width:28pt;height:841.9pt;margin-top:-50pt;margin-left:511.5pt;position:absolute;v-text-anchor:middle;z-index:251745280" fillcolor="#d8d8d8">
          <v:textbox style="layout-flow:vertical;mso-layout-flow-alt:bottom-to-top" inset=",0,,0">
            <w:txbxContent>
              <w:p w:rsidR="008E3852" w:rsidP="008E3852">
                <w:pPr>
                  <w:jc w:val="center"/>
                </w:pPr>
                <w:r>
                  <w:rPr>
                    <w:rFonts w:hint="eastAsia"/>
                  </w:rPr>
                  <w:t>※※请※※不※※要※※在※※装※※订※※线※※内※※答※※题※※</w:t>
                </w:r>
              </w:p>
            </w:txbxContent>
          </v:textbox>
        </v:shape>
      </w:pict>
    </w:r>
    <w:r>
      <w:rPr>
        <w:noProof/>
      </w:rPr>
      <w:pict>
        <v:shape id="_x0000_s2152" type="#_x0000_t202" style="width:28.05pt;height:841.9pt;margin-top:-49.05pt;margin-left:538.95pt;position:absolute;v-text-anchor:middle;z-index:251744256">
          <v:textbox style="layout-flow:vertical;mso-layout-flow-alt:bottom-to-top" inset=",0,,0">
            <w:txbxContent>
              <w:p w:rsidR="008E3852" w:rsidP="008E3852">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p w:rsidR="00C97C4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E611B" w:rsidRPr="000232A6" w:rsidP="0064153B">
    <w:pPr>
      <w:pStyle w:val="Header"/>
    </w:pPr>
    <w:r>
      <w:rPr>
        <w:noProof/>
      </w:rPr>
      <w:pict>
        <v:rect id="_x0000_s2153" style="width:28pt;height:67.5pt;margin-top:-53.95pt;margin-left:-70pt;position:absolute;z-index:251743232" fillcolor="gray"/>
      </w:pict>
    </w:r>
    <w:r>
      <w:rPr>
        <w:noProof/>
      </w:rPr>
      <w:pict>
        <v:shapetype id="_x0000_t202" coordsize="21600,21600" o:spt="202" path="m,l,21600r21600,l21600,xe">
          <v:stroke joinstyle="miter"/>
          <v:path gradientshapeok="t" o:connecttype="rect"/>
        </v:shapetype>
        <v:shape id="_x0000_s2154" type="#_x0000_t202" style="width:28.05pt;height:841.9pt;margin-top:-48.95pt;margin-left:-42pt;position:absolute;z-index:251742208">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内……</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r>
      <w:rPr>
        <w:noProof/>
      </w:rPr>
      <w:pict>
        <v:shape id="_x0000_s2155" type="#_x0000_t202" style="width:28.3pt;height:841.9pt;margin-top:-47.95pt;margin-left:-70pt;position:absolute;v-text-anchor:middle;z-index:251741184" fillcolor="#d8d8d8">
          <v:textbox style="layout-flow:vertical;mso-layout-flow-alt:bottom-to-top">
            <w:txbxContent>
              <w:p w:rsidR="00C61CDD" w:rsidP="00C61CDD">
                <w:pPr>
                  <w:jc w:val="center"/>
                </w:pPr>
                <w:bookmarkStart w:id="16" w:name="装订线2_9"/>
                <w:r>
                  <w:t>学校:___________姓名：___________班级：___________考号：___________</w:t>
                </w:r>
                <w:bookmarkEnd w:id="16"/>
              </w:p>
            </w:txbxContent>
          </v:textbox>
        </v:shape>
      </w:pict>
    </w:r>
    <w:r>
      <w:rPr>
        <w:noProof/>
      </w:rPr>
      <w:pict>
        <v:shape id="_x0000_s2156" type="#_x0000_t202" style="width:28.05pt;height:841.9pt;margin-top:-48.85pt;margin-left:-97.1pt;position:absolute;v-text-anchor:middle;z-index:251740160">
          <v:textbox style="layout-flow:vertical;mso-layout-flow-alt:bottom-to-top">
            <w:txbxContent>
              <w:p w:rsidR="00C61CDD" w:rsidP="00C61CDD">
                <w:pPr>
                  <w:jc w:val="distribute"/>
                </w:pPr>
                <w:r>
                  <w:rPr>
                    <w:rFonts w:hint="eastAsia"/>
                  </w:rPr>
                  <w:t>……</w:t>
                </w:r>
                <w:r>
                  <w:rPr>
                    <w:rFonts w:hint="eastAsia"/>
                  </w:rPr>
                  <w:t>……</w:t>
                </w:r>
                <w:r>
                  <w:rPr>
                    <w:rFonts w:hint="eastAsia"/>
                  </w:rPr>
                  <w:t>○……</w:t>
                </w:r>
                <w:r>
                  <w:rPr>
                    <w:rFonts w:hint="eastAsia"/>
                  </w:rPr>
                  <w:t>……</w:t>
                </w:r>
                <w:r>
                  <w:rPr>
                    <w:rFonts w:hint="eastAsia"/>
                  </w:rPr>
                  <w:t>外……</w:t>
                </w:r>
                <w:r>
                  <w:rPr>
                    <w:rFonts w:hint="eastAsia"/>
                  </w:rPr>
                  <w:t>……</w:t>
                </w:r>
                <w:r>
                  <w:rPr>
                    <w:rFonts w:hint="eastAsia"/>
                  </w:rPr>
                  <w:t>○……</w:t>
                </w:r>
                <w:r>
                  <w:rPr>
                    <w:rFonts w:hint="eastAsia"/>
                  </w:rPr>
                  <w:t>……</w:t>
                </w:r>
                <w:r>
                  <w:rPr>
                    <w:rFonts w:hint="eastAsia"/>
                  </w:rPr>
                  <w:t>装……</w:t>
                </w:r>
                <w:r>
                  <w:rPr>
                    <w:rFonts w:hint="eastAsia"/>
                  </w:rPr>
                  <w:t>……</w:t>
                </w:r>
                <w:r>
                  <w:rPr>
                    <w:rFonts w:hint="eastAsia"/>
                  </w:rPr>
                  <w:t>○……</w:t>
                </w:r>
                <w:r>
                  <w:rPr>
                    <w:rFonts w:hint="eastAsia"/>
                  </w:rPr>
                  <w:t>……</w:t>
                </w:r>
                <w:r>
                  <w:rPr>
                    <w:rFonts w:hint="eastAsia"/>
                  </w:rPr>
                  <w:t>订……</w:t>
                </w:r>
                <w:r>
                  <w:rPr>
                    <w:rFonts w:hint="eastAsia"/>
                  </w:rPr>
                  <w:t>……</w:t>
                </w:r>
                <w:r>
                  <w:rPr>
                    <w:rFonts w:hint="eastAsia"/>
                  </w:rPr>
                  <w:t>○……</w:t>
                </w:r>
                <w:r>
                  <w:rPr>
                    <w:rFonts w:hint="eastAsia"/>
                  </w:rPr>
                  <w:t>……</w:t>
                </w:r>
                <w:r>
                  <w:rPr>
                    <w:rFonts w:hint="eastAsia"/>
                  </w:rPr>
                  <w:t>线……</w:t>
                </w:r>
                <w:r>
                  <w:rPr>
                    <w:rFonts w:hint="eastAsia"/>
                  </w:rPr>
                  <w:t>……</w:t>
                </w:r>
                <w:r>
                  <w:rPr>
                    <w:rFonts w:hint="eastAsia"/>
                  </w:rPr>
                  <w:t>○……</w:t>
                </w:r>
                <w:r>
                  <w:rPr>
                    <w:rFonts w:hint="eastAsia"/>
                  </w:rPr>
                  <w:t>……</w:t>
                </w: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ABE5777"/>
    <w:multiLevelType w:val="hybridMultilevel"/>
    <w:tmpl w:val="6FA45626"/>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3992"/>
    <w:rsid w:val="000232A6"/>
    <w:rsid w:val="00026C90"/>
    <w:rsid w:val="00033149"/>
    <w:rsid w:val="000447EF"/>
    <w:rsid w:val="00061BE9"/>
    <w:rsid w:val="00086821"/>
    <w:rsid w:val="000921B3"/>
    <w:rsid w:val="000C14E4"/>
    <w:rsid w:val="000E5A87"/>
    <w:rsid w:val="000F6EA0"/>
    <w:rsid w:val="00105C1A"/>
    <w:rsid w:val="00116AFE"/>
    <w:rsid w:val="00125873"/>
    <w:rsid w:val="001617FA"/>
    <w:rsid w:val="001F1A98"/>
    <w:rsid w:val="002406BA"/>
    <w:rsid w:val="0024192D"/>
    <w:rsid w:val="002A2386"/>
    <w:rsid w:val="00346D27"/>
    <w:rsid w:val="00367612"/>
    <w:rsid w:val="00376FB5"/>
    <w:rsid w:val="003C0E0D"/>
    <w:rsid w:val="003D76B5"/>
    <w:rsid w:val="00415AB9"/>
    <w:rsid w:val="00455CDE"/>
    <w:rsid w:val="00467275"/>
    <w:rsid w:val="0047773D"/>
    <w:rsid w:val="0049652B"/>
    <w:rsid w:val="004A0911"/>
    <w:rsid w:val="004A2CE9"/>
    <w:rsid w:val="004E63D0"/>
    <w:rsid w:val="00502DD9"/>
    <w:rsid w:val="00511137"/>
    <w:rsid w:val="0052443C"/>
    <w:rsid w:val="0052721C"/>
    <w:rsid w:val="00545EDD"/>
    <w:rsid w:val="00552B17"/>
    <w:rsid w:val="0059168F"/>
    <w:rsid w:val="005B62FF"/>
    <w:rsid w:val="00606320"/>
    <w:rsid w:val="006257AC"/>
    <w:rsid w:val="006308DF"/>
    <w:rsid w:val="00633664"/>
    <w:rsid w:val="0064153B"/>
    <w:rsid w:val="006426C7"/>
    <w:rsid w:val="006435C0"/>
    <w:rsid w:val="0067552A"/>
    <w:rsid w:val="007306CB"/>
    <w:rsid w:val="007543DC"/>
    <w:rsid w:val="0079637F"/>
    <w:rsid w:val="007A4D62"/>
    <w:rsid w:val="007A55E5"/>
    <w:rsid w:val="007A64BA"/>
    <w:rsid w:val="007B768F"/>
    <w:rsid w:val="007D1233"/>
    <w:rsid w:val="007D3388"/>
    <w:rsid w:val="007F4AC3"/>
    <w:rsid w:val="00881010"/>
    <w:rsid w:val="008B3E8D"/>
    <w:rsid w:val="008D5E00"/>
    <w:rsid w:val="008E3852"/>
    <w:rsid w:val="008E7519"/>
    <w:rsid w:val="00917B6F"/>
    <w:rsid w:val="00964BEF"/>
    <w:rsid w:val="009E1FB8"/>
    <w:rsid w:val="009E611B"/>
    <w:rsid w:val="00A0138B"/>
    <w:rsid w:val="00A15051"/>
    <w:rsid w:val="00A16BEE"/>
    <w:rsid w:val="00A27427"/>
    <w:rsid w:val="00A34636"/>
    <w:rsid w:val="00A5525A"/>
    <w:rsid w:val="00A739F2"/>
    <w:rsid w:val="00A77B3E"/>
    <w:rsid w:val="00A842D1"/>
    <w:rsid w:val="00AD3992"/>
    <w:rsid w:val="00AD3AD8"/>
    <w:rsid w:val="00AD53AA"/>
    <w:rsid w:val="00B04A98"/>
    <w:rsid w:val="00B22509"/>
    <w:rsid w:val="00B55454"/>
    <w:rsid w:val="00B5694A"/>
    <w:rsid w:val="00B64269"/>
    <w:rsid w:val="00B658EB"/>
    <w:rsid w:val="00B65DFA"/>
    <w:rsid w:val="00B7738E"/>
    <w:rsid w:val="00BC3D25"/>
    <w:rsid w:val="00BF07DF"/>
    <w:rsid w:val="00C034EB"/>
    <w:rsid w:val="00C13381"/>
    <w:rsid w:val="00C47B3E"/>
    <w:rsid w:val="00C5253F"/>
    <w:rsid w:val="00C61CDD"/>
    <w:rsid w:val="00C934A0"/>
    <w:rsid w:val="00C97C4A"/>
    <w:rsid w:val="00CA1055"/>
    <w:rsid w:val="00CB28FF"/>
    <w:rsid w:val="00CB65C6"/>
    <w:rsid w:val="00CF1708"/>
    <w:rsid w:val="00CF31B1"/>
    <w:rsid w:val="00D01D8B"/>
    <w:rsid w:val="00D13C84"/>
    <w:rsid w:val="00D21C2C"/>
    <w:rsid w:val="00D44CF8"/>
    <w:rsid w:val="00D52E2B"/>
    <w:rsid w:val="00DA722F"/>
    <w:rsid w:val="00DC383C"/>
    <w:rsid w:val="00DD4B4F"/>
    <w:rsid w:val="00E02136"/>
    <w:rsid w:val="00E17E42"/>
    <w:rsid w:val="00E210B8"/>
    <w:rsid w:val="00E2676D"/>
    <w:rsid w:val="00E55184"/>
    <w:rsid w:val="00EA770D"/>
    <w:rsid w:val="00ED2B12"/>
    <w:rsid w:val="00ED70A8"/>
    <w:rsid w:val="00F131A7"/>
    <w:rsid w:val="00F20903"/>
    <w:rsid w:val="00F37D33"/>
    <w:rsid w:val="00F62C26"/>
    <w:rsid w:val="00F9054F"/>
    <w:rsid w:val="00FA5C16"/>
    <w:rsid w:val="00FC0F9D"/>
    <w:rsid w:val="00FF71A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386"/>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unhideWhenUsed/>
    <w:rsid w:val="00AD39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3992"/>
    <w:rPr>
      <w:sz w:val="18"/>
      <w:szCs w:val="18"/>
    </w:rPr>
  </w:style>
  <w:style w:type="paragraph" w:styleId="Footer">
    <w:name w:val="footer"/>
    <w:basedOn w:val="Normal"/>
    <w:link w:val="Char0"/>
    <w:uiPriority w:val="99"/>
    <w:unhideWhenUsed/>
    <w:rsid w:val="00AD399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3992"/>
    <w:rPr>
      <w:sz w:val="18"/>
      <w:szCs w:val="18"/>
    </w:rPr>
  </w:style>
  <w:style w:type="paragraph" w:styleId="BalloonText">
    <w:name w:val="Balloon Text"/>
    <w:basedOn w:val="Normal"/>
    <w:link w:val="Char1"/>
    <w:uiPriority w:val="99"/>
    <w:semiHidden/>
    <w:unhideWhenUsed/>
    <w:rsid w:val="00AD3992"/>
    <w:rPr>
      <w:sz w:val="18"/>
      <w:szCs w:val="18"/>
    </w:rPr>
  </w:style>
  <w:style w:type="character" w:customStyle="1" w:styleId="Char1">
    <w:name w:val="批注框文本 Char"/>
    <w:basedOn w:val="DefaultParagraphFont"/>
    <w:link w:val="BalloonText"/>
    <w:uiPriority w:val="99"/>
    <w:semiHidden/>
    <w:rsid w:val="00AD3992"/>
    <w:rPr>
      <w:sz w:val="18"/>
      <w:szCs w:val="18"/>
    </w:rPr>
  </w:style>
  <w:style w:type="paragraph" w:styleId="NoSpacing">
    <w:name w:val="No Spacing"/>
    <w:link w:val="Char2"/>
    <w:uiPriority w:val="1"/>
    <w:qFormat/>
    <w:rsid w:val="00AD3992"/>
    <w:rPr>
      <w:kern w:val="0"/>
      <w:sz w:val="22"/>
    </w:rPr>
  </w:style>
  <w:style w:type="character" w:customStyle="1" w:styleId="Char2">
    <w:name w:val="无间隔 Char"/>
    <w:basedOn w:val="DefaultParagraphFont"/>
    <w:link w:val="NoSpacing"/>
    <w:uiPriority w:val="1"/>
    <w:rsid w:val="00AD3992"/>
    <w:rPr>
      <w:kern w:val="0"/>
      <w:sz w:val="22"/>
    </w:rPr>
  </w:style>
  <w:style w:type="paragraph" w:styleId="ListParagraph">
    <w:name w:val="List Paragraph"/>
    <w:basedOn w:val="Normal"/>
    <w:uiPriority w:val="34"/>
    <w:qFormat/>
    <w:rsid w:val="00D21C2C"/>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footer" Target="footer3.xml" /><Relationship Id="rId14" Type="http://schemas.openxmlformats.org/officeDocument/2006/relationships/footer" Target="footer4.xml" /><Relationship Id="rId15" Type="http://schemas.openxmlformats.org/officeDocument/2006/relationships/image" Target="media/image3.png" /><Relationship Id="rId16" Type="http://schemas.openxmlformats.org/officeDocument/2006/relationships/image" Target="media/image4.png" /><Relationship Id="rId17" Type="http://schemas.openxmlformats.org/officeDocument/2006/relationships/header" Target="header5.xml" /><Relationship Id="rId18" Type="http://schemas.openxmlformats.org/officeDocument/2006/relationships/header" Target="header6.xml" /><Relationship Id="rId19" Type="http://schemas.openxmlformats.org/officeDocument/2006/relationships/footer" Target="footer5.xml" /><Relationship Id="rId2" Type="http://schemas.openxmlformats.org/officeDocument/2006/relationships/webSettings" Target="webSettings.xml" /><Relationship Id="rId20" Type="http://schemas.openxmlformats.org/officeDocument/2006/relationships/footer" Target="footer6.xml" /><Relationship Id="rId21" Type="http://schemas.openxmlformats.org/officeDocument/2006/relationships/image" Target="media/image5.png" /><Relationship Id="rId22" Type="http://schemas.openxmlformats.org/officeDocument/2006/relationships/header" Target="header7.xml" /><Relationship Id="rId23" Type="http://schemas.openxmlformats.org/officeDocument/2006/relationships/header" Target="header8.xml" /><Relationship Id="rId24" Type="http://schemas.openxmlformats.org/officeDocument/2006/relationships/footer" Target="footer7.xml" /><Relationship Id="rId25" Type="http://schemas.openxmlformats.org/officeDocument/2006/relationships/footer" Target="footer8.xml" /><Relationship Id="rId26" Type="http://schemas.openxmlformats.org/officeDocument/2006/relationships/image" Target="media/image6.png" /><Relationship Id="rId27" Type="http://schemas.openxmlformats.org/officeDocument/2006/relationships/image" Target="media/image7.png" /><Relationship Id="rId28" Type="http://schemas.openxmlformats.org/officeDocument/2006/relationships/header" Target="header9.xml" /><Relationship Id="rId29" Type="http://schemas.openxmlformats.org/officeDocument/2006/relationships/header" Target="header10.xml" /><Relationship Id="rId3" Type="http://schemas.openxmlformats.org/officeDocument/2006/relationships/fontTable" Target="fontTable.xml" /><Relationship Id="rId30" Type="http://schemas.openxmlformats.org/officeDocument/2006/relationships/footer" Target="footer9.xml" /><Relationship Id="rId31" Type="http://schemas.openxmlformats.org/officeDocument/2006/relationships/footer" Target="footer10.xml" /><Relationship Id="rId32" Type="http://schemas.openxmlformats.org/officeDocument/2006/relationships/image" Target="media/image8.png" /><Relationship Id="rId33" Type="http://schemas.openxmlformats.org/officeDocument/2006/relationships/image" Target="media/image9.png" /><Relationship Id="rId34" Type="http://schemas.openxmlformats.org/officeDocument/2006/relationships/header" Target="header11.xml" /><Relationship Id="rId35" Type="http://schemas.openxmlformats.org/officeDocument/2006/relationships/header" Target="header12.xml" /><Relationship Id="rId36" Type="http://schemas.openxmlformats.org/officeDocument/2006/relationships/footer" Target="footer11.xml" /><Relationship Id="rId37" Type="http://schemas.openxmlformats.org/officeDocument/2006/relationships/footer" Target="footer12.xml" /><Relationship Id="rId38" Type="http://schemas.openxmlformats.org/officeDocument/2006/relationships/image" Target="media/image10.png" /><Relationship Id="rId39" Type="http://schemas.openxmlformats.org/officeDocument/2006/relationships/image" Target="media/image11.png" /><Relationship Id="rId4" Type="http://schemas.openxmlformats.org/officeDocument/2006/relationships/customXml" Target="../customXml/item1.xml" /><Relationship Id="rId40" Type="http://schemas.openxmlformats.org/officeDocument/2006/relationships/header" Target="header13.xml" /><Relationship Id="rId41" Type="http://schemas.openxmlformats.org/officeDocument/2006/relationships/header" Target="header14.xml" /><Relationship Id="rId42" Type="http://schemas.openxmlformats.org/officeDocument/2006/relationships/footer" Target="footer13.xml" /><Relationship Id="rId43" Type="http://schemas.openxmlformats.org/officeDocument/2006/relationships/footer" Target="footer14.xml" /><Relationship Id="rId44" Type="http://schemas.openxmlformats.org/officeDocument/2006/relationships/header" Target="header15.xml" /><Relationship Id="rId45" Type="http://schemas.openxmlformats.org/officeDocument/2006/relationships/header" Target="header16.xml" /><Relationship Id="rId46" Type="http://schemas.openxmlformats.org/officeDocument/2006/relationships/footer" Target="footer15.xml" /><Relationship Id="rId47" Type="http://schemas.openxmlformats.org/officeDocument/2006/relationships/footer" Target="footer16.xml" /><Relationship Id="rId48" Type="http://schemas.openxmlformats.org/officeDocument/2006/relationships/image" Target="media/image12.png" /><Relationship Id="rId49" Type="http://schemas.openxmlformats.org/officeDocument/2006/relationships/header" Target="header17.xml" /><Relationship Id="rId5" Type="http://schemas.openxmlformats.org/officeDocument/2006/relationships/header" Target="header1.xml" /><Relationship Id="rId50" Type="http://schemas.openxmlformats.org/officeDocument/2006/relationships/header" Target="header18.xml" /><Relationship Id="rId51" Type="http://schemas.openxmlformats.org/officeDocument/2006/relationships/footer" Target="footer17.xml" /><Relationship Id="rId52" Type="http://schemas.openxmlformats.org/officeDocument/2006/relationships/footer" Target="footer18.xml" /><Relationship Id="rId53" Type="http://schemas.openxmlformats.org/officeDocument/2006/relationships/image" Target="media/image13.png" /><Relationship Id="rId54" Type="http://schemas.openxmlformats.org/officeDocument/2006/relationships/header" Target="header19.xml" /><Relationship Id="rId55" Type="http://schemas.openxmlformats.org/officeDocument/2006/relationships/header" Target="header20.xml" /><Relationship Id="rId56" Type="http://schemas.openxmlformats.org/officeDocument/2006/relationships/footer" Target="footer19.xml" /><Relationship Id="rId57" Type="http://schemas.openxmlformats.org/officeDocument/2006/relationships/footer" Target="footer20.xml" /><Relationship Id="rId58" Type="http://schemas.openxmlformats.org/officeDocument/2006/relationships/hyperlink" Target="https://d.book118.com/038115040033006043" TargetMode="External" /><Relationship Id="rId59" Type="http://schemas.openxmlformats.org/officeDocument/2006/relationships/header" Target="header21.xml" /><Relationship Id="rId6" Type="http://schemas.openxmlformats.org/officeDocument/2006/relationships/header" Target="header2.xml" /><Relationship Id="rId60" Type="http://schemas.openxmlformats.org/officeDocument/2006/relationships/header" Target="header22.xml" /><Relationship Id="rId61" Type="http://schemas.openxmlformats.org/officeDocument/2006/relationships/footer" Target="footer21.xml" /><Relationship Id="rId62" Type="http://schemas.openxmlformats.org/officeDocument/2006/relationships/footer" Target="footer22.xml" /><Relationship Id="rId63" Type="http://schemas.openxmlformats.org/officeDocument/2006/relationships/theme" Target="theme/theme1.xml" /><Relationship Id="rId64" Type="http://schemas.openxmlformats.org/officeDocument/2006/relationships/numbering" Target="numbering.xml" /><Relationship Id="rId65" Type="http://schemas.openxmlformats.org/officeDocument/2006/relationships/styles" Target="styles.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image" Target="media/image1.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8F4A6-A5E1-4D1E-86B2-8EAB1E857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13</Pages>
  <Words>0</Words>
  <Characters>0</Characters>
  <Application>Microsoft Office Word</Application>
  <DocSecurity>0</DocSecurity>
  <Lines>0</Lines>
  <Paragraphs>0</Paragraphs>
  <ScaleCrop>false</ScaleCrop>
  <Company>7ccj.com</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7ccj.com</dc:creator>
  <cp:lastModifiedBy>Administrator</cp:lastModifiedBy>
  <cp:revision>5</cp:revision>
  <dcterms:created xsi:type="dcterms:W3CDTF">2011-01-13T09:46:00Z</dcterms:created>
  <dcterms:modified xsi:type="dcterms:W3CDTF">2021-11-27T03:32:00Z</dcterms:modified>
</cp:coreProperties>
</file>