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0" w:history="1">
        <w:r>
          <w:rPr>
            <w:rFonts w:ascii="仿宋" w:eastAsia="仿宋" w:hAnsi="仿宋" w:cs="仿宋" w:hint="eastAsia"/>
            <w:lang w:eastAsia="zh-CN"/>
          </w:rPr>
          <w:t>序言</w:t>
        </w:r>
        <w:r>
          <w:tab/>
        </w:r>
        <w:r>
          <w:fldChar w:fldCharType="begin"/>
        </w:r>
        <w:r>
          <w:instrText xml:space="preserve"> PAGEREF _Toc28130 \h </w:instrText>
        </w:r>
        <w:r>
          <w:fldChar w:fldCharType="separate"/>
        </w:r>
        <w:r>
          <w:t>3</w:t>
        </w:r>
        <w:r>
          <w:fldChar w:fldCharType="end"/>
        </w:r>
      </w:hyperlink>
    </w:p>
    <w:p>
      <w:pPr>
        <w:pStyle w:val="TOC1"/>
        <w:tabs>
          <w:tab w:val="right" w:leader="dot" w:pos="8306"/>
        </w:tabs>
      </w:pPr>
      <w:hyperlink w:anchor="_Toc16826" w:history="1">
        <w:r>
          <w:rPr>
            <w:rFonts w:ascii="仿宋" w:eastAsia="仿宋" w:hAnsi="仿宋" w:cs="仿宋" w:hint="eastAsia"/>
            <w:lang w:eastAsia="zh-CN"/>
          </w:rPr>
          <w:t>一、市场分析、调研</w:t>
        </w:r>
        <w:r>
          <w:tab/>
        </w:r>
        <w:r>
          <w:fldChar w:fldCharType="begin"/>
        </w:r>
        <w:r>
          <w:instrText xml:space="preserve"> PAGEREF _Toc16826 \h </w:instrText>
        </w:r>
        <w:r>
          <w:fldChar w:fldCharType="separate"/>
        </w:r>
        <w:r>
          <w:t>3</w:t>
        </w:r>
        <w:r>
          <w:fldChar w:fldCharType="end"/>
        </w:r>
      </w:hyperlink>
    </w:p>
    <w:p>
      <w:pPr>
        <w:pStyle w:val="TOC2"/>
        <w:tabs>
          <w:tab w:val="right" w:leader="dot" w:pos="8306"/>
        </w:tabs>
      </w:pPr>
      <w:hyperlink w:anchor="_Toc18828" w:history="1">
        <w:r>
          <w:rPr>
            <w:rFonts w:ascii="仿宋" w:eastAsia="仿宋" w:hAnsi="仿宋" w:cs="仿宋" w:hint="eastAsia"/>
            <w:lang w:eastAsia="zh-CN"/>
          </w:rPr>
          <w:t>(一)、硝酸盐行业分析</w:t>
        </w:r>
        <w:r>
          <w:tab/>
        </w:r>
        <w:r>
          <w:fldChar w:fldCharType="begin"/>
        </w:r>
        <w:r>
          <w:instrText xml:space="preserve"> PAGEREF _Toc18828 \h </w:instrText>
        </w:r>
        <w:r>
          <w:fldChar w:fldCharType="separate"/>
        </w:r>
        <w:r>
          <w:t>3</w:t>
        </w:r>
        <w:r>
          <w:fldChar w:fldCharType="end"/>
        </w:r>
      </w:hyperlink>
    </w:p>
    <w:p>
      <w:pPr>
        <w:pStyle w:val="TOC2"/>
        <w:tabs>
          <w:tab w:val="right" w:leader="dot" w:pos="8306"/>
        </w:tabs>
      </w:pPr>
      <w:hyperlink w:anchor="_Toc2803" w:history="1">
        <w:r>
          <w:rPr>
            <w:rFonts w:ascii="仿宋" w:eastAsia="仿宋" w:hAnsi="仿宋" w:cs="仿宋" w:hint="eastAsia"/>
            <w:lang w:eastAsia="zh-CN"/>
          </w:rPr>
          <w:t>(二)、硝酸盐市场分析预测</w:t>
        </w:r>
        <w:r>
          <w:tab/>
        </w:r>
        <w:r>
          <w:fldChar w:fldCharType="begin"/>
        </w:r>
        <w:r>
          <w:instrText xml:space="preserve"> PAGEREF _Toc2803 \h </w:instrText>
        </w:r>
        <w:r>
          <w:fldChar w:fldCharType="separate"/>
        </w:r>
        <w:r>
          <w:t>4</w:t>
        </w:r>
        <w:r>
          <w:fldChar w:fldCharType="end"/>
        </w:r>
      </w:hyperlink>
    </w:p>
    <w:p>
      <w:pPr>
        <w:pStyle w:val="TOC1"/>
        <w:tabs>
          <w:tab w:val="right" w:leader="dot" w:pos="8306"/>
        </w:tabs>
      </w:pPr>
      <w:hyperlink w:anchor="_Toc21337" w:history="1">
        <w:r>
          <w:rPr>
            <w:rFonts w:ascii="仿宋" w:eastAsia="仿宋" w:hAnsi="仿宋" w:cs="仿宋" w:hint="eastAsia"/>
            <w:lang w:eastAsia="zh-CN"/>
          </w:rPr>
          <w:t>二、硝酸盐项目建设单位说明</w:t>
        </w:r>
        <w:r>
          <w:tab/>
        </w:r>
        <w:r>
          <w:fldChar w:fldCharType="begin"/>
        </w:r>
        <w:r>
          <w:instrText xml:space="preserve"> PAGEREF _Toc21337 \h </w:instrText>
        </w:r>
        <w:r>
          <w:fldChar w:fldCharType="separate"/>
        </w:r>
        <w:r>
          <w:t>4</w:t>
        </w:r>
        <w:r>
          <w:fldChar w:fldCharType="end"/>
        </w:r>
      </w:hyperlink>
    </w:p>
    <w:p>
      <w:pPr>
        <w:pStyle w:val="TOC2"/>
        <w:tabs>
          <w:tab w:val="right" w:leader="dot" w:pos="8306"/>
        </w:tabs>
      </w:pPr>
      <w:hyperlink w:anchor="_Toc20164" w:history="1">
        <w:r>
          <w:rPr>
            <w:rFonts w:ascii="仿宋" w:eastAsia="仿宋" w:hAnsi="仿宋" w:cs="仿宋" w:hint="eastAsia"/>
            <w:lang w:eastAsia="zh-CN"/>
          </w:rPr>
          <w:t>(一)、硝酸盐项目承办单位基本情况</w:t>
        </w:r>
        <w:r>
          <w:tab/>
        </w:r>
        <w:r>
          <w:fldChar w:fldCharType="begin"/>
        </w:r>
        <w:r>
          <w:instrText xml:space="preserve"> PAGEREF _Toc20164 \h </w:instrText>
        </w:r>
        <w:r>
          <w:fldChar w:fldCharType="separate"/>
        </w:r>
        <w:r>
          <w:t>4</w:t>
        </w:r>
        <w:r>
          <w:fldChar w:fldCharType="end"/>
        </w:r>
      </w:hyperlink>
    </w:p>
    <w:p>
      <w:pPr>
        <w:pStyle w:val="TOC2"/>
        <w:tabs>
          <w:tab w:val="right" w:leader="dot" w:pos="8306"/>
        </w:tabs>
      </w:pPr>
      <w:hyperlink w:anchor="_Toc12125" w:history="1">
        <w:r>
          <w:rPr>
            <w:rFonts w:ascii="仿宋" w:eastAsia="仿宋" w:hAnsi="仿宋" w:cs="仿宋" w:hint="eastAsia"/>
            <w:lang w:eastAsia="zh-CN"/>
          </w:rPr>
          <w:t>(二)、公司经济效益分析</w:t>
        </w:r>
        <w:r>
          <w:tab/>
        </w:r>
        <w:r>
          <w:fldChar w:fldCharType="begin"/>
        </w:r>
        <w:r>
          <w:instrText xml:space="preserve"> PAGEREF _Toc12125 \h </w:instrText>
        </w:r>
        <w:r>
          <w:fldChar w:fldCharType="separate"/>
        </w:r>
        <w:r>
          <w:t>5</w:t>
        </w:r>
        <w:r>
          <w:fldChar w:fldCharType="end"/>
        </w:r>
      </w:hyperlink>
    </w:p>
    <w:p>
      <w:pPr>
        <w:pStyle w:val="TOC1"/>
        <w:tabs>
          <w:tab w:val="right" w:leader="dot" w:pos="8306"/>
        </w:tabs>
      </w:pPr>
      <w:hyperlink w:anchor="_Toc25329" w:history="1">
        <w:r>
          <w:rPr>
            <w:rFonts w:ascii="仿宋" w:eastAsia="仿宋" w:hAnsi="仿宋" w:cs="仿宋" w:hint="eastAsia"/>
            <w:lang w:eastAsia="zh-CN"/>
          </w:rPr>
          <w:t>三、硝酸盐项目选址可行性分析</w:t>
        </w:r>
        <w:r>
          <w:tab/>
        </w:r>
        <w:r>
          <w:fldChar w:fldCharType="begin"/>
        </w:r>
        <w:r>
          <w:instrText xml:space="preserve"> PAGEREF _Toc25329 \h </w:instrText>
        </w:r>
        <w:r>
          <w:fldChar w:fldCharType="separate"/>
        </w:r>
        <w:r>
          <w:t>6</w:t>
        </w:r>
        <w:r>
          <w:fldChar w:fldCharType="end"/>
        </w:r>
      </w:hyperlink>
    </w:p>
    <w:p>
      <w:pPr>
        <w:pStyle w:val="TOC2"/>
        <w:tabs>
          <w:tab w:val="right" w:leader="dot" w:pos="8306"/>
        </w:tabs>
      </w:pPr>
      <w:hyperlink w:anchor="_Toc7751" w:history="1">
        <w:r>
          <w:rPr>
            <w:rFonts w:ascii="仿宋" w:eastAsia="仿宋" w:hAnsi="仿宋" w:cs="仿宋" w:hint="eastAsia"/>
            <w:lang w:eastAsia="zh-CN"/>
          </w:rPr>
          <w:t>(一)、硝酸盐项目选址</w:t>
        </w:r>
        <w:r>
          <w:tab/>
        </w:r>
        <w:r>
          <w:fldChar w:fldCharType="begin"/>
        </w:r>
        <w:r>
          <w:instrText xml:space="preserve"> PAGEREF _Toc7751 \h </w:instrText>
        </w:r>
        <w:r>
          <w:fldChar w:fldCharType="separate"/>
        </w:r>
        <w:r>
          <w:t>6</w:t>
        </w:r>
        <w:r>
          <w:fldChar w:fldCharType="end"/>
        </w:r>
      </w:hyperlink>
    </w:p>
    <w:p>
      <w:pPr>
        <w:pStyle w:val="TOC2"/>
        <w:tabs>
          <w:tab w:val="right" w:leader="dot" w:pos="8306"/>
        </w:tabs>
      </w:pPr>
      <w:hyperlink w:anchor="_Toc10116" w:history="1">
        <w:r>
          <w:rPr>
            <w:rFonts w:ascii="仿宋" w:eastAsia="仿宋" w:hAnsi="仿宋" w:cs="仿宋" w:hint="eastAsia"/>
            <w:lang w:eastAsia="zh-CN"/>
          </w:rPr>
          <w:t>(二)、用地控制指标</w:t>
        </w:r>
        <w:r>
          <w:tab/>
        </w:r>
        <w:r>
          <w:fldChar w:fldCharType="begin"/>
        </w:r>
        <w:r>
          <w:instrText xml:space="preserve"> PAGEREF _Toc10116 \h </w:instrText>
        </w:r>
        <w:r>
          <w:fldChar w:fldCharType="separate"/>
        </w:r>
        <w:r>
          <w:t>6</w:t>
        </w:r>
        <w:r>
          <w:fldChar w:fldCharType="end"/>
        </w:r>
      </w:hyperlink>
    </w:p>
    <w:p>
      <w:pPr>
        <w:pStyle w:val="TOC2"/>
        <w:tabs>
          <w:tab w:val="right" w:leader="dot" w:pos="8306"/>
        </w:tabs>
      </w:pPr>
      <w:hyperlink w:anchor="_Toc25025" w:history="1">
        <w:r>
          <w:rPr>
            <w:rFonts w:ascii="仿宋" w:eastAsia="仿宋" w:hAnsi="仿宋" w:cs="仿宋" w:hint="eastAsia"/>
            <w:lang w:eastAsia="zh-CN"/>
          </w:rPr>
          <w:t>(三)、节约用地措施</w:t>
        </w:r>
        <w:r>
          <w:tab/>
        </w:r>
        <w:r>
          <w:fldChar w:fldCharType="begin"/>
        </w:r>
        <w:r>
          <w:instrText xml:space="preserve"> PAGEREF _Toc25025 \h </w:instrText>
        </w:r>
        <w:r>
          <w:fldChar w:fldCharType="separate"/>
        </w:r>
        <w:r>
          <w:t>8</w:t>
        </w:r>
        <w:r>
          <w:fldChar w:fldCharType="end"/>
        </w:r>
      </w:hyperlink>
    </w:p>
    <w:p>
      <w:pPr>
        <w:pStyle w:val="TOC2"/>
        <w:tabs>
          <w:tab w:val="right" w:leader="dot" w:pos="8306"/>
        </w:tabs>
      </w:pPr>
      <w:hyperlink w:anchor="_Toc23067" w:history="1">
        <w:r>
          <w:rPr>
            <w:rFonts w:ascii="仿宋" w:eastAsia="仿宋" w:hAnsi="仿宋" w:cs="仿宋" w:hint="eastAsia"/>
            <w:lang w:eastAsia="zh-CN"/>
          </w:rPr>
          <w:t>(四)、总图布置方案</w:t>
        </w:r>
        <w:r>
          <w:tab/>
        </w:r>
        <w:r>
          <w:fldChar w:fldCharType="begin"/>
        </w:r>
        <w:r>
          <w:instrText xml:space="preserve"> PAGEREF _Toc23067 \h </w:instrText>
        </w:r>
        <w:r>
          <w:fldChar w:fldCharType="separate"/>
        </w:r>
        <w:r>
          <w:t>9</w:t>
        </w:r>
        <w:r>
          <w:fldChar w:fldCharType="end"/>
        </w:r>
      </w:hyperlink>
    </w:p>
    <w:p>
      <w:pPr>
        <w:pStyle w:val="TOC2"/>
        <w:tabs>
          <w:tab w:val="right" w:leader="dot" w:pos="8306"/>
        </w:tabs>
      </w:pPr>
      <w:hyperlink w:anchor="_Toc16654" w:history="1">
        <w:r>
          <w:rPr>
            <w:rFonts w:ascii="仿宋" w:eastAsia="仿宋" w:hAnsi="仿宋" w:cs="仿宋" w:hint="eastAsia"/>
            <w:lang w:eastAsia="zh-CN"/>
          </w:rPr>
          <w:t>(五)、选址综合评价</w:t>
        </w:r>
        <w:r>
          <w:tab/>
        </w:r>
        <w:r>
          <w:fldChar w:fldCharType="begin"/>
        </w:r>
        <w:r>
          <w:instrText xml:space="preserve"> PAGEREF _Toc16654 \h </w:instrText>
        </w:r>
        <w:r>
          <w:fldChar w:fldCharType="separate"/>
        </w:r>
        <w:r>
          <w:t>10</w:t>
        </w:r>
        <w:r>
          <w:fldChar w:fldCharType="end"/>
        </w:r>
      </w:hyperlink>
    </w:p>
    <w:p>
      <w:pPr>
        <w:pStyle w:val="TOC1"/>
        <w:tabs>
          <w:tab w:val="right" w:leader="dot" w:pos="8306"/>
        </w:tabs>
      </w:pPr>
      <w:hyperlink w:anchor="_Toc3232" w:history="1">
        <w:r>
          <w:rPr>
            <w:rFonts w:ascii="仿宋" w:eastAsia="仿宋" w:hAnsi="仿宋" w:cs="仿宋" w:hint="eastAsia"/>
            <w:lang w:eastAsia="zh-CN"/>
          </w:rPr>
          <w:t>四、硝酸盐项目建设背景及必要性分析</w:t>
        </w:r>
        <w:r>
          <w:tab/>
        </w:r>
        <w:r>
          <w:fldChar w:fldCharType="begin"/>
        </w:r>
        <w:r>
          <w:instrText xml:space="preserve"> PAGEREF _Toc3232 \h </w:instrText>
        </w:r>
        <w:r>
          <w:fldChar w:fldCharType="separate"/>
        </w:r>
        <w:r>
          <w:t>11</w:t>
        </w:r>
        <w:r>
          <w:fldChar w:fldCharType="end"/>
        </w:r>
      </w:hyperlink>
    </w:p>
    <w:p>
      <w:pPr>
        <w:pStyle w:val="TOC2"/>
        <w:tabs>
          <w:tab w:val="right" w:leader="dot" w:pos="8306"/>
        </w:tabs>
      </w:pPr>
      <w:hyperlink w:anchor="_Toc5975" w:history="1">
        <w:r>
          <w:rPr>
            <w:rFonts w:ascii="仿宋" w:eastAsia="仿宋" w:hAnsi="仿宋" w:cs="仿宋" w:hint="eastAsia"/>
            <w:lang w:eastAsia="zh-CN"/>
          </w:rPr>
          <w:t>(一)、硝酸盐项目背景分析</w:t>
        </w:r>
        <w:r>
          <w:tab/>
        </w:r>
        <w:r>
          <w:fldChar w:fldCharType="begin"/>
        </w:r>
        <w:r>
          <w:instrText xml:space="preserve"> PAGEREF _Toc5975 \h </w:instrText>
        </w:r>
        <w:r>
          <w:fldChar w:fldCharType="separate"/>
        </w:r>
        <w:r>
          <w:t>11</w:t>
        </w:r>
        <w:r>
          <w:fldChar w:fldCharType="end"/>
        </w:r>
      </w:hyperlink>
    </w:p>
    <w:p>
      <w:pPr>
        <w:pStyle w:val="TOC2"/>
        <w:tabs>
          <w:tab w:val="right" w:leader="dot" w:pos="8306"/>
        </w:tabs>
      </w:pPr>
      <w:hyperlink w:anchor="_Toc8924" w:history="1">
        <w:r>
          <w:rPr>
            <w:rFonts w:ascii="仿宋" w:eastAsia="仿宋" w:hAnsi="仿宋" w:cs="仿宋" w:hint="eastAsia"/>
            <w:lang w:eastAsia="zh-CN"/>
          </w:rPr>
          <w:t>(二)、硝酸盐项目建设必要性分析</w:t>
        </w:r>
        <w:r>
          <w:tab/>
        </w:r>
        <w:r>
          <w:fldChar w:fldCharType="begin"/>
        </w:r>
        <w:r>
          <w:instrText xml:space="preserve"> PAGEREF _Toc8924 \h </w:instrText>
        </w:r>
        <w:r>
          <w:fldChar w:fldCharType="separate"/>
        </w:r>
        <w:r>
          <w:t>13</w:t>
        </w:r>
        <w:r>
          <w:fldChar w:fldCharType="end"/>
        </w:r>
      </w:hyperlink>
    </w:p>
    <w:p>
      <w:pPr>
        <w:pStyle w:val="TOC1"/>
        <w:tabs>
          <w:tab w:val="right" w:leader="dot" w:pos="8306"/>
        </w:tabs>
      </w:pPr>
      <w:hyperlink w:anchor="_Toc24956" w:history="1">
        <w:r>
          <w:rPr>
            <w:rFonts w:ascii="仿宋" w:eastAsia="仿宋" w:hAnsi="仿宋" w:cs="仿宋" w:hint="eastAsia"/>
            <w:lang w:eastAsia="zh-CN"/>
          </w:rPr>
          <w:t>五、硝酸盐项目概论</w:t>
        </w:r>
        <w:r>
          <w:tab/>
        </w:r>
        <w:r>
          <w:fldChar w:fldCharType="begin"/>
        </w:r>
        <w:r>
          <w:instrText xml:space="preserve"> PAGEREF _Toc24956 \h </w:instrText>
        </w:r>
        <w:r>
          <w:fldChar w:fldCharType="separate"/>
        </w:r>
        <w:r>
          <w:t>14</w:t>
        </w:r>
        <w:r>
          <w:fldChar w:fldCharType="end"/>
        </w:r>
      </w:hyperlink>
    </w:p>
    <w:p>
      <w:pPr>
        <w:pStyle w:val="TOC2"/>
        <w:tabs>
          <w:tab w:val="right" w:leader="dot" w:pos="8306"/>
        </w:tabs>
      </w:pPr>
      <w:hyperlink w:anchor="_Toc5507" w:history="1">
        <w:r>
          <w:rPr>
            <w:rFonts w:ascii="仿宋" w:eastAsia="仿宋" w:hAnsi="仿宋" w:cs="仿宋" w:hint="eastAsia"/>
            <w:lang w:eastAsia="zh-CN"/>
          </w:rPr>
          <w:t>(一)、硝酸盐项目概况</w:t>
        </w:r>
        <w:r>
          <w:tab/>
        </w:r>
        <w:r>
          <w:fldChar w:fldCharType="begin"/>
        </w:r>
        <w:r>
          <w:instrText xml:space="preserve"> PAGEREF _Toc5507 \h </w:instrText>
        </w:r>
        <w:r>
          <w:fldChar w:fldCharType="separate"/>
        </w:r>
        <w:r>
          <w:t>14</w:t>
        </w:r>
        <w:r>
          <w:fldChar w:fldCharType="end"/>
        </w:r>
      </w:hyperlink>
    </w:p>
    <w:p>
      <w:pPr>
        <w:pStyle w:val="TOC2"/>
        <w:tabs>
          <w:tab w:val="right" w:leader="dot" w:pos="8306"/>
        </w:tabs>
      </w:pPr>
      <w:hyperlink w:anchor="_Toc12141" w:history="1">
        <w:r>
          <w:rPr>
            <w:rFonts w:ascii="仿宋" w:eastAsia="仿宋" w:hAnsi="仿宋" w:cs="仿宋" w:hint="eastAsia"/>
            <w:lang w:eastAsia="zh-CN"/>
          </w:rPr>
          <w:t>(二)、硝酸盐项目目标</w:t>
        </w:r>
        <w:r>
          <w:tab/>
        </w:r>
        <w:r>
          <w:fldChar w:fldCharType="begin"/>
        </w:r>
        <w:r>
          <w:instrText xml:space="preserve"> PAGEREF _Toc12141 \h </w:instrText>
        </w:r>
        <w:r>
          <w:fldChar w:fldCharType="separate"/>
        </w:r>
        <w:r>
          <w:t>16</w:t>
        </w:r>
        <w:r>
          <w:fldChar w:fldCharType="end"/>
        </w:r>
      </w:hyperlink>
    </w:p>
    <w:p>
      <w:pPr>
        <w:pStyle w:val="TOC2"/>
        <w:tabs>
          <w:tab w:val="right" w:leader="dot" w:pos="8306"/>
        </w:tabs>
      </w:pPr>
      <w:hyperlink w:anchor="_Toc28323" w:history="1">
        <w:r>
          <w:rPr>
            <w:rFonts w:ascii="仿宋" w:eastAsia="仿宋" w:hAnsi="仿宋" w:cs="仿宋" w:hint="eastAsia"/>
            <w:lang w:eastAsia="zh-CN"/>
          </w:rPr>
          <w:t>(三)、硝酸盐项目提出的理由</w:t>
        </w:r>
        <w:r>
          <w:tab/>
        </w:r>
        <w:r>
          <w:fldChar w:fldCharType="begin"/>
        </w:r>
        <w:r>
          <w:instrText xml:space="preserve"> PAGEREF _Toc28323 \h </w:instrText>
        </w:r>
        <w:r>
          <w:fldChar w:fldCharType="separate"/>
        </w:r>
        <w:r>
          <w:t>17</w:t>
        </w:r>
        <w:r>
          <w:fldChar w:fldCharType="end"/>
        </w:r>
      </w:hyperlink>
    </w:p>
    <w:p>
      <w:pPr>
        <w:pStyle w:val="TOC2"/>
        <w:tabs>
          <w:tab w:val="right" w:leader="dot" w:pos="8306"/>
        </w:tabs>
      </w:pPr>
      <w:hyperlink w:anchor="_Toc15703" w:history="1">
        <w:r>
          <w:rPr>
            <w:rFonts w:ascii="仿宋" w:eastAsia="仿宋" w:hAnsi="仿宋" w:cs="仿宋" w:hint="eastAsia"/>
            <w:lang w:eastAsia="zh-CN"/>
          </w:rPr>
          <w:t>(四)、硝酸盐项目意义</w:t>
        </w:r>
        <w:r>
          <w:tab/>
        </w:r>
        <w:r>
          <w:fldChar w:fldCharType="begin"/>
        </w:r>
        <w:r>
          <w:instrText xml:space="preserve"> PAGEREF _Toc15703 \h </w:instrText>
        </w:r>
        <w:r>
          <w:fldChar w:fldCharType="separate"/>
        </w:r>
        <w:r>
          <w:t>19</w:t>
        </w:r>
        <w:r>
          <w:fldChar w:fldCharType="end"/>
        </w:r>
      </w:hyperlink>
    </w:p>
    <w:p>
      <w:pPr>
        <w:pStyle w:val="TOC2"/>
        <w:tabs>
          <w:tab w:val="right" w:leader="dot" w:pos="8306"/>
        </w:tabs>
      </w:pPr>
      <w:hyperlink w:anchor="_Toc21157" w:history="1">
        <w:r>
          <w:rPr>
            <w:rFonts w:ascii="仿宋" w:eastAsia="仿宋" w:hAnsi="仿宋" w:cs="仿宋" w:hint="eastAsia"/>
            <w:lang w:eastAsia="zh-CN"/>
          </w:rPr>
          <w:t>(五)、硝酸盐项目背景</w:t>
        </w:r>
        <w:r>
          <w:tab/>
        </w:r>
        <w:r>
          <w:fldChar w:fldCharType="begin"/>
        </w:r>
        <w:r>
          <w:instrText xml:space="preserve"> PAGEREF _Toc21157 \h </w:instrText>
        </w:r>
        <w:r>
          <w:fldChar w:fldCharType="separate"/>
        </w:r>
        <w:r>
          <w:t>20</w:t>
        </w:r>
        <w:r>
          <w:fldChar w:fldCharType="end"/>
        </w:r>
      </w:hyperlink>
    </w:p>
    <w:p>
      <w:pPr>
        <w:pStyle w:val="TOC1"/>
        <w:tabs>
          <w:tab w:val="right" w:leader="dot" w:pos="8306"/>
        </w:tabs>
      </w:pPr>
      <w:hyperlink w:anchor="_Toc23338" w:history="1">
        <w:r>
          <w:rPr>
            <w:rFonts w:ascii="仿宋" w:eastAsia="仿宋" w:hAnsi="仿宋" w:cs="仿宋" w:hint="eastAsia"/>
            <w:lang w:eastAsia="zh-CN"/>
          </w:rPr>
          <w:t>六、硝酸盐项目危机管理</w:t>
        </w:r>
        <w:r>
          <w:tab/>
        </w:r>
        <w:r>
          <w:fldChar w:fldCharType="begin"/>
        </w:r>
        <w:r>
          <w:instrText xml:space="preserve"> PAGEREF _Toc23338 \h </w:instrText>
        </w:r>
        <w:r>
          <w:fldChar w:fldCharType="separate"/>
        </w:r>
        <w:r>
          <w:t>20</w:t>
        </w:r>
        <w:r>
          <w:fldChar w:fldCharType="end"/>
        </w:r>
      </w:hyperlink>
    </w:p>
    <w:p>
      <w:pPr>
        <w:pStyle w:val="TOC2"/>
        <w:tabs>
          <w:tab w:val="right" w:leader="dot" w:pos="8306"/>
        </w:tabs>
      </w:pPr>
      <w:hyperlink w:anchor="_Toc16960" w:history="1">
        <w:r>
          <w:rPr>
            <w:rFonts w:ascii="仿宋" w:eastAsia="仿宋" w:hAnsi="仿宋" w:cs="仿宋" w:hint="eastAsia"/>
            <w:lang w:eastAsia="zh-CN"/>
          </w:rPr>
          <w:t>(一)、危机预警与识别</w:t>
        </w:r>
        <w:r>
          <w:tab/>
        </w:r>
        <w:r>
          <w:fldChar w:fldCharType="begin"/>
        </w:r>
        <w:r>
          <w:instrText xml:space="preserve"> PAGEREF _Toc16960 \h </w:instrText>
        </w:r>
        <w:r>
          <w:fldChar w:fldCharType="separate"/>
        </w:r>
        <w:r>
          <w:t>20</w:t>
        </w:r>
        <w:r>
          <w:fldChar w:fldCharType="end"/>
        </w:r>
      </w:hyperlink>
    </w:p>
    <w:p>
      <w:pPr>
        <w:pStyle w:val="TOC2"/>
        <w:tabs>
          <w:tab w:val="right" w:leader="dot" w:pos="8306"/>
        </w:tabs>
      </w:pPr>
      <w:hyperlink w:anchor="_Toc15673" w:history="1">
        <w:r>
          <w:rPr>
            <w:rFonts w:ascii="仿宋" w:eastAsia="仿宋" w:hAnsi="仿宋" w:cs="仿宋" w:hint="eastAsia"/>
            <w:lang w:eastAsia="zh-CN"/>
          </w:rPr>
          <w:t>(二)、危机应对与恢复</w:t>
        </w:r>
        <w:r>
          <w:tab/>
        </w:r>
        <w:r>
          <w:fldChar w:fldCharType="begin"/>
        </w:r>
        <w:r>
          <w:instrText xml:space="preserve"> PAGEREF _Toc15673 \h </w:instrText>
        </w:r>
        <w:r>
          <w:fldChar w:fldCharType="separate"/>
        </w:r>
        <w:r>
          <w:t>21</w:t>
        </w:r>
        <w:r>
          <w:fldChar w:fldCharType="end"/>
        </w:r>
      </w:hyperlink>
    </w:p>
    <w:p>
      <w:pPr>
        <w:pStyle w:val="TOC1"/>
        <w:tabs>
          <w:tab w:val="right" w:leader="dot" w:pos="8306"/>
        </w:tabs>
      </w:pPr>
      <w:hyperlink w:anchor="_Toc25868" w:history="1">
        <w:r>
          <w:rPr>
            <w:rFonts w:ascii="仿宋" w:eastAsia="仿宋" w:hAnsi="仿宋" w:cs="仿宋" w:hint="eastAsia"/>
            <w:lang w:eastAsia="zh-CN"/>
          </w:rPr>
          <w:t>七、生产安全保护</w:t>
        </w:r>
        <w:r>
          <w:tab/>
        </w:r>
        <w:r>
          <w:fldChar w:fldCharType="begin"/>
        </w:r>
        <w:r>
          <w:instrText xml:space="preserve"> PAGEREF _Toc25868 \h </w:instrText>
        </w:r>
        <w:r>
          <w:fldChar w:fldCharType="separate"/>
        </w:r>
        <w:r>
          <w:t>23</w:t>
        </w:r>
        <w:r>
          <w:fldChar w:fldCharType="end"/>
        </w:r>
      </w:hyperlink>
    </w:p>
    <w:p>
      <w:pPr>
        <w:pStyle w:val="TOC2"/>
        <w:tabs>
          <w:tab w:val="right" w:leader="dot" w:pos="8306"/>
        </w:tabs>
      </w:pPr>
      <w:hyperlink w:anchor="_Toc26380" w:history="1">
        <w:r>
          <w:rPr>
            <w:rFonts w:ascii="仿宋" w:eastAsia="仿宋" w:hAnsi="仿宋" w:cs="仿宋" w:hint="eastAsia"/>
            <w:lang w:eastAsia="zh-CN"/>
          </w:rPr>
          <w:t>(一)、消防安全</w:t>
        </w:r>
        <w:r>
          <w:tab/>
        </w:r>
        <w:r>
          <w:fldChar w:fldCharType="begin"/>
        </w:r>
        <w:r>
          <w:instrText xml:space="preserve"> PAGEREF _Toc26380 \h </w:instrText>
        </w:r>
        <w:r>
          <w:fldChar w:fldCharType="separate"/>
        </w:r>
        <w:r>
          <w:t>23</w:t>
        </w:r>
        <w:r>
          <w:fldChar w:fldCharType="end"/>
        </w:r>
      </w:hyperlink>
    </w:p>
    <w:p>
      <w:pPr>
        <w:pStyle w:val="TOC2"/>
        <w:tabs>
          <w:tab w:val="right" w:leader="dot" w:pos="8306"/>
        </w:tabs>
      </w:pPr>
      <w:hyperlink w:anchor="_Toc27026" w:history="1">
        <w:r>
          <w:rPr>
            <w:rFonts w:ascii="仿宋" w:eastAsia="仿宋" w:hAnsi="仿宋" w:cs="仿宋" w:hint="eastAsia"/>
            <w:lang w:eastAsia="zh-CN"/>
          </w:rPr>
          <w:t>(二)、防火防爆总图布置措施</w:t>
        </w:r>
        <w:r>
          <w:tab/>
        </w:r>
        <w:r>
          <w:fldChar w:fldCharType="begin"/>
        </w:r>
        <w:r>
          <w:instrText xml:space="preserve"> PAGEREF _Toc27026 \h </w:instrText>
        </w:r>
        <w:r>
          <w:fldChar w:fldCharType="separate"/>
        </w:r>
        <w:r>
          <w:t>24</w:t>
        </w:r>
        <w:r>
          <w:fldChar w:fldCharType="end"/>
        </w:r>
      </w:hyperlink>
    </w:p>
    <w:p>
      <w:pPr>
        <w:pStyle w:val="TOC2"/>
        <w:tabs>
          <w:tab w:val="right" w:leader="dot" w:pos="8306"/>
        </w:tabs>
      </w:pPr>
      <w:hyperlink w:anchor="_Toc10654" w:history="1">
        <w:r>
          <w:rPr>
            <w:rFonts w:ascii="仿宋" w:eastAsia="仿宋" w:hAnsi="仿宋" w:cs="仿宋" w:hint="eastAsia"/>
            <w:lang w:eastAsia="zh-CN"/>
          </w:rPr>
          <w:t>(三)、自然灾害防范措施</w:t>
        </w:r>
        <w:r>
          <w:tab/>
        </w:r>
        <w:r>
          <w:fldChar w:fldCharType="begin"/>
        </w:r>
        <w:r>
          <w:instrText xml:space="preserve"> PAGEREF _Toc10654 \h </w:instrText>
        </w:r>
        <w:r>
          <w:fldChar w:fldCharType="separate"/>
        </w:r>
        <w:r>
          <w:t>25</w:t>
        </w:r>
        <w:r>
          <w:fldChar w:fldCharType="end"/>
        </w:r>
      </w:hyperlink>
    </w:p>
    <w:p>
      <w:pPr>
        <w:pStyle w:val="TOC2"/>
        <w:tabs>
          <w:tab w:val="right" w:leader="dot" w:pos="8306"/>
        </w:tabs>
      </w:pPr>
      <w:hyperlink w:anchor="_Toc12051" w:history="1">
        <w:r>
          <w:rPr>
            <w:rFonts w:ascii="仿宋" w:eastAsia="仿宋" w:hAnsi="仿宋" w:cs="仿宋" w:hint="eastAsia"/>
            <w:lang w:eastAsia="zh-CN"/>
          </w:rPr>
          <w:t>(四)、安全色及安全标志使用要求</w:t>
        </w:r>
        <w:r>
          <w:tab/>
        </w:r>
        <w:r>
          <w:fldChar w:fldCharType="begin"/>
        </w:r>
        <w:r>
          <w:instrText xml:space="preserve"> PAGEREF _Toc12051 \h </w:instrText>
        </w:r>
        <w:r>
          <w:fldChar w:fldCharType="separate"/>
        </w:r>
        <w:r>
          <w:t>26</w:t>
        </w:r>
        <w:r>
          <w:fldChar w:fldCharType="end"/>
        </w:r>
      </w:hyperlink>
    </w:p>
    <w:p>
      <w:pPr>
        <w:pStyle w:val="TOC2"/>
        <w:tabs>
          <w:tab w:val="right" w:leader="dot" w:pos="8306"/>
        </w:tabs>
      </w:pPr>
      <w:hyperlink w:anchor="_Toc14486" w:history="1">
        <w:r>
          <w:rPr>
            <w:rFonts w:ascii="仿宋" w:eastAsia="仿宋" w:hAnsi="仿宋" w:cs="仿宋" w:hint="eastAsia"/>
            <w:lang w:eastAsia="zh-CN"/>
          </w:rPr>
          <w:t>(五)、防尘防毒措施</w:t>
        </w:r>
        <w:r>
          <w:tab/>
        </w:r>
        <w:r>
          <w:fldChar w:fldCharType="begin"/>
        </w:r>
        <w:r>
          <w:instrText xml:space="preserve"> PAGEREF _Toc14486 \h </w:instrText>
        </w:r>
        <w:r>
          <w:fldChar w:fldCharType="separate"/>
        </w:r>
        <w:r>
          <w:t>27</w:t>
        </w:r>
        <w:r>
          <w:fldChar w:fldCharType="end"/>
        </w:r>
      </w:hyperlink>
    </w:p>
    <w:p>
      <w:pPr>
        <w:pStyle w:val="TOC2"/>
        <w:tabs>
          <w:tab w:val="right" w:leader="dot" w:pos="8306"/>
        </w:tabs>
      </w:pPr>
      <w:hyperlink w:anchor="_Toc20063" w:history="1">
        <w:r>
          <w:rPr>
            <w:rFonts w:ascii="仿宋" w:eastAsia="仿宋" w:hAnsi="仿宋" w:cs="仿宋" w:hint="eastAsia"/>
            <w:lang w:eastAsia="zh-CN"/>
          </w:rPr>
          <w:t>(六)、防静电、触电防护及防雷措施</w:t>
        </w:r>
        <w:r>
          <w:tab/>
        </w:r>
        <w:r>
          <w:fldChar w:fldCharType="begin"/>
        </w:r>
        <w:r>
          <w:instrText xml:space="preserve"> PAGEREF _Toc20063 \h </w:instrText>
        </w:r>
        <w:r>
          <w:fldChar w:fldCharType="separate"/>
        </w:r>
        <w:r>
          <w:t>28</w:t>
        </w:r>
        <w:r>
          <w:fldChar w:fldCharType="end"/>
        </w:r>
      </w:hyperlink>
    </w:p>
    <w:p>
      <w:pPr>
        <w:pStyle w:val="TOC2"/>
        <w:tabs>
          <w:tab w:val="right" w:leader="dot" w:pos="8306"/>
        </w:tabs>
      </w:pPr>
      <w:hyperlink w:anchor="_Toc13884" w:history="1">
        <w:r>
          <w:rPr>
            <w:rFonts w:ascii="仿宋" w:eastAsia="仿宋" w:hAnsi="仿宋" w:cs="仿宋" w:hint="eastAsia"/>
            <w:lang w:eastAsia="zh-CN"/>
          </w:rPr>
          <w:t>(七)、机械设备安全保障措施</w:t>
        </w:r>
        <w:r>
          <w:tab/>
        </w:r>
        <w:r>
          <w:fldChar w:fldCharType="begin"/>
        </w:r>
        <w:r>
          <w:instrText xml:space="preserve"> PAGEREF _Toc13884 \h </w:instrText>
        </w:r>
        <w:r>
          <w:fldChar w:fldCharType="separate"/>
        </w:r>
        <w:r>
          <w:t>29</w:t>
        </w:r>
        <w:r>
          <w:fldChar w:fldCharType="end"/>
        </w:r>
      </w:hyperlink>
    </w:p>
    <w:p>
      <w:pPr>
        <w:pStyle w:val="TOC1"/>
        <w:tabs>
          <w:tab w:val="right" w:leader="dot" w:pos="8306"/>
        </w:tabs>
      </w:pPr>
      <w:hyperlink w:anchor="_Toc618" w:history="1">
        <w:r>
          <w:rPr>
            <w:rFonts w:ascii="仿宋" w:eastAsia="仿宋" w:hAnsi="仿宋" w:cs="仿宋" w:hint="eastAsia"/>
            <w:lang w:eastAsia="zh-CN"/>
          </w:rPr>
          <w:t>八、硝酸盐项目人力资源管理</w:t>
        </w:r>
        <w:r>
          <w:tab/>
        </w:r>
        <w:r>
          <w:fldChar w:fldCharType="begin"/>
        </w:r>
        <w:r>
          <w:instrText xml:space="preserve"> PAGEREF _Toc618 \h </w:instrText>
        </w:r>
        <w:r>
          <w:fldChar w:fldCharType="separate"/>
        </w:r>
        <w:r>
          <w:t>31</w:t>
        </w:r>
        <w:r>
          <w:fldChar w:fldCharType="end"/>
        </w:r>
      </w:hyperlink>
    </w:p>
    <w:p>
      <w:pPr>
        <w:pStyle w:val="TOC2"/>
        <w:tabs>
          <w:tab w:val="right" w:leader="dot" w:pos="8306"/>
        </w:tabs>
      </w:pPr>
      <w:hyperlink w:anchor="_Toc21570" w:history="1">
        <w:r>
          <w:rPr>
            <w:rFonts w:ascii="仿宋" w:eastAsia="仿宋" w:hAnsi="仿宋" w:cs="仿宋" w:hint="eastAsia"/>
            <w:lang w:eastAsia="zh-CN"/>
          </w:rPr>
          <w:t>(一)、建立健全的预算管理制度</w:t>
        </w:r>
        <w:r>
          <w:tab/>
        </w:r>
        <w:r>
          <w:fldChar w:fldCharType="begin"/>
        </w:r>
        <w:r>
          <w:instrText xml:space="preserve"> PAGEREF _Toc21570 \h </w:instrText>
        </w:r>
        <w:r>
          <w:fldChar w:fldCharType="separate"/>
        </w:r>
        <w:r>
          <w:t>31</w:t>
        </w:r>
        <w:r>
          <w:fldChar w:fldCharType="end"/>
        </w:r>
      </w:hyperlink>
    </w:p>
    <w:p>
      <w:pPr>
        <w:pStyle w:val="TOC2"/>
        <w:tabs>
          <w:tab w:val="right" w:leader="dot" w:pos="8306"/>
        </w:tabs>
      </w:pPr>
      <w:hyperlink w:anchor="_Toc13955" w:history="1">
        <w:r>
          <w:rPr>
            <w:rFonts w:ascii="仿宋" w:eastAsia="仿宋" w:hAnsi="仿宋" w:cs="仿宋" w:hint="eastAsia"/>
            <w:lang w:eastAsia="zh-CN"/>
          </w:rPr>
          <w:t>(二)、加强资金流动监控</w:t>
        </w:r>
        <w:r>
          <w:tab/>
        </w:r>
        <w:r>
          <w:fldChar w:fldCharType="begin"/>
        </w:r>
        <w:r>
          <w:instrText xml:space="preserve"> PAGEREF _Toc13955 \h </w:instrText>
        </w:r>
        <w:r>
          <w:fldChar w:fldCharType="separate"/>
        </w:r>
        <w:r>
          <w:t>32</w:t>
        </w:r>
        <w:r>
          <w:fldChar w:fldCharType="end"/>
        </w:r>
      </w:hyperlink>
    </w:p>
    <w:p>
      <w:pPr>
        <w:pStyle w:val="TOC2"/>
        <w:tabs>
          <w:tab w:val="right" w:leader="dot" w:pos="8306"/>
        </w:tabs>
      </w:pPr>
      <w:hyperlink w:anchor="_Toc22419" w:history="1">
        <w:r>
          <w:rPr>
            <w:rFonts w:ascii="仿宋" w:eastAsia="仿宋" w:hAnsi="仿宋" w:cs="仿宋" w:hint="eastAsia"/>
            <w:lang w:eastAsia="zh-CN"/>
          </w:rPr>
          <w:t>(三)、制定完善的风险控制机制</w:t>
        </w:r>
        <w:r>
          <w:tab/>
        </w:r>
        <w:r>
          <w:fldChar w:fldCharType="begin"/>
        </w:r>
        <w:r>
          <w:instrText xml:space="preserve"> PAGEREF _Toc22419 \h </w:instrText>
        </w:r>
        <w:r>
          <w:fldChar w:fldCharType="separate"/>
        </w:r>
        <w:r>
          <w:t>33</w:t>
        </w:r>
        <w:r>
          <w:fldChar w:fldCharType="end"/>
        </w:r>
      </w:hyperlink>
    </w:p>
    <w:p>
      <w:pPr>
        <w:pStyle w:val="TOC2"/>
        <w:tabs>
          <w:tab w:val="right" w:leader="dot" w:pos="8306"/>
        </w:tabs>
      </w:pPr>
      <w:hyperlink w:anchor="_Toc28510" w:history="1">
        <w:r>
          <w:rPr>
            <w:rFonts w:ascii="仿宋" w:eastAsia="仿宋" w:hAnsi="仿宋" w:cs="仿宋" w:hint="eastAsia"/>
            <w:lang w:eastAsia="zh-CN"/>
          </w:rPr>
          <w:t>(四)、优化成本管理</w:t>
        </w:r>
        <w:r>
          <w:tab/>
        </w:r>
        <w:r>
          <w:fldChar w:fldCharType="begin"/>
        </w:r>
        <w:r>
          <w:instrText xml:space="preserve"> PAGEREF _Toc28510 \h </w:instrText>
        </w:r>
        <w:r>
          <w:fldChar w:fldCharType="separate"/>
        </w:r>
        <w:r>
          <w:t>35</w:t>
        </w:r>
        <w:r>
          <w:fldChar w:fldCharType="end"/>
        </w:r>
      </w:hyperlink>
    </w:p>
    <w:p>
      <w:pPr>
        <w:pStyle w:val="TOC1"/>
        <w:tabs>
          <w:tab w:val="right" w:leader="dot" w:pos="8306"/>
        </w:tabs>
      </w:pPr>
      <w:hyperlink w:anchor="_Toc32701" w:history="1">
        <w:r>
          <w:rPr>
            <w:rFonts w:ascii="仿宋" w:eastAsia="仿宋" w:hAnsi="仿宋" w:cs="仿宋" w:hint="eastAsia"/>
            <w:lang w:eastAsia="zh-CN"/>
          </w:rPr>
          <w:t>九、硝酸盐项目社会影响</w:t>
        </w:r>
        <w:r>
          <w:tab/>
        </w:r>
        <w:r>
          <w:fldChar w:fldCharType="begin"/>
        </w:r>
        <w:r>
          <w:instrText xml:space="preserve"> PAGEREF _Toc32701 \h </w:instrText>
        </w:r>
        <w:r>
          <w:fldChar w:fldCharType="separate"/>
        </w:r>
        <w:r>
          <w:t>36</w:t>
        </w:r>
        <w:r>
          <w:fldChar w:fldCharType="end"/>
        </w:r>
      </w:hyperlink>
    </w:p>
    <w:p>
      <w:pPr>
        <w:pStyle w:val="TOC2"/>
        <w:tabs>
          <w:tab w:val="right" w:leader="dot" w:pos="8306"/>
        </w:tabs>
      </w:pPr>
      <w:hyperlink w:anchor="_Toc11597" w:history="1">
        <w:r>
          <w:rPr>
            <w:rFonts w:ascii="仿宋" w:eastAsia="仿宋" w:hAnsi="仿宋" w:cs="仿宋" w:hint="eastAsia"/>
            <w:lang w:eastAsia="zh-CN"/>
          </w:rPr>
          <w:t>(一)、社会责任与义务</w:t>
        </w:r>
        <w:r>
          <w:tab/>
        </w:r>
        <w:r>
          <w:fldChar w:fldCharType="begin"/>
        </w:r>
        <w:r>
          <w:instrText xml:space="preserve"> PAGEREF _Toc11597 \h </w:instrText>
        </w:r>
        <w:r>
          <w:fldChar w:fldCharType="separate"/>
        </w:r>
        <w:r>
          <w:t>36</w:t>
        </w:r>
        <w:r>
          <w:fldChar w:fldCharType="end"/>
        </w:r>
      </w:hyperlink>
    </w:p>
    <w:p>
      <w:pPr>
        <w:pStyle w:val="TOC2"/>
        <w:tabs>
          <w:tab w:val="right" w:leader="dot" w:pos="8306"/>
        </w:tabs>
      </w:pPr>
      <w:hyperlink w:anchor="_Toc5828" w:history="1">
        <w:r>
          <w:rPr>
            <w:rFonts w:ascii="仿宋" w:eastAsia="仿宋" w:hAnsi="仿宋" w:cs="仿宋" w:hint="eastAsia"/>
            <w:lang w:eastAsia="zh-CN"/>
          </w:rPr>
          <w:t>(二)、社会参与与沟通</w:t>
        </w:r>
        <w:r>
          <w:tab/>
        </w:r>
        <w:r>
          <w:fldChar w:fldCharType="begin"/>
        </w:r>
        <w:r>
          <w:instrText xml:space="preserve"> PAGEREF _Toc5828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0" w:history="1">
        <w:r>
          <w:rPr>
            <w:rFonts w:ascii="仿宋" w:eastAsia="仿宋" w:hAnsi="仿宋" w:cs="仿宋" w:hint="eastAsia"/>
            <w:lang w:eastAsia="zh-CN"/>
          </w:rPr>
          <w:t>十、硝酸盐项目经营效益</w:t>
        </w:r>
        <w:r>
          <w:tab/>
        </w:r>
        <w:r>
          <w:fldChar w:fldCharType="begin"/>
        </w:r>
        <w:r>
          <w:instrText xml:space="preserve"> PAGEREF _Toc6490 \h </w:instrText>
        </w:r>
        <w:r>
          <w:fldChar w:fldCharType="separate"/>
        </w:r>
        <w:r>
          <w:t>38</w:t>
        </w:r>
        <w:r>
          <w:fldChar w:fldCharType="end"/>
        </w:r>
      </w:hyperlink>
    </w:p>
    <w:p>
      <w:pPr>
        <w:pStyle w:val="TOC2"/>
        <w:tabs>
          <w:tab w:val="right" w:leader="dot" w:pos="8306"/>
        </w:tabs>
      </w:pPr>
      <w:hyperlink w:anchor="_Toc21587" w:history="1">
        <w:r>
          <w:rPr>
            <w:rFonts w:ascii="仿宋" w:eastAsia="仿宋" w:hAnsi="仿宋" w:cs="仿宋" w:hint="eastAsia"/>
            <w:lang w:eastAsia="zh-CN"/>
          </w:rPr>
          <w:t>(一)、经济评价财务测算</w:t>
        </w:r>
        <w:r>
          <w:tab/>
        </w:r>
        <w:r>
          <w:fldChar w:fldCharType="begin"/>
        </w:r>
        <w:r>
          <w:instrText xml:space="preserve"> PAGEREF _Toc21587 \h </w:instrText>
        </w:r>
        <w:r>
          <w:fldChar w:fldCharType="separate"/>
        </w:r>
        <w:r>
          <w:t>38</w:t>
        </w:r>
        <w:r>
          <w:fldChar w:fldCharType="end"/>
        </w:r>
      </w:hyperlink>
    </w:p>
    <w:p>
      <w:pPr>
        <w:pStyle w:val="TOC2"/>
        <w:tabs>
          <w:tab w:val="right" w:leader="dot" w:pos="8306"/>
        </w:tabs>
      </w:pPr>
      <w:hyperlink w:anchor="_Toc7206" w:history="1">
        <w:r>
          <w:rPr>
            <w:rFonts w:ascii="仿宋" w:eastAsia="仿宋" w:hAnsi="仿宋" w:cs="仿宋" w:hint="eastAsia"/>
            <w:lang w:eastAsia="zh-CN"/>
          </w:rPr>
          <w:t>(二)、硝酸盐项目盈利能力分析</w:t>
        </w:r>
        <w:r>
          <w:tab/>
        </w:r>
        <w:r>
          <w:fldChar w:fldCharType="begin"/>
        </w:r>
        <w:r>
          <w:instrText xml:space="preserve"> PAGEREF _Toc7206 \h </w:instrText>
        </w:r>
        <w:r>
          <w:fldChar w:fldCharType="separate"/>
        </w:r>
        <w:r>
          <w:t>39</w:t>
        </w:r>
        <w:r>
          <w:fldChar w:fldCharType="end"/>
        </w:r>
      </w:hyperlink>
    </w:p>
    <w:p>
      <w:pPr>
        <w:pStyle w:val="TOC1"/>
        <w:tabs>
          <w:tab w:val="right" w:leader="dot" w:pos="8306"/>
        </w:tabs>
      </w:pPr>
      <w:hyperlink w:anchor="_Toc22438" w:history="1">
        <w:r>
          <w:rPr>
            <w:rFonts w:ascii="仿宋" w:eastAsia="仿宋" w:hAnsi="仿宋" w:cs="仿宋" w:hint="eastAsia"/>
            <w:lang w:eastAsia="zh-CN"/>
          </w:rPr>
          <w:t>十一、硝酸盐项目创新与研发</w:t>
        </w:r>
        <w:r>
          <w:tab/>
        </w:r>
        <w:r>
          <w:fldChar w:fldCharType="begin"/>
        </w:r>
        <w:r>
          <w:instrText xml:space="preserve"> PAGEREF _Toc22438 \h </w:instrText>
        </w:r>
        <w:r>
          <w:fldChar w:fldCharType="separate"/>
        </w:r>
        <w:r>
          <w:t>40</w:t>
        </w:r>
        <w:r>
          <w:fldChar w:fldCharType="end"/>
        </w:r>
      </w:hyperlink>
    </w:p>
    <w:p>
      <w:pPr>
        <w:pStyle w:val="TOC2"/>
        <w:tabs>
          <w:tab w:val="right" w:leader="dot" w:pos="8306"/>
        </w:tabs>
      </w:pPr>
      <w:hyperlink w:anchor="_Toc13486" w:history="1">
        <w:r>
          <w:rPr>
            <w:rFonts w:ascii="仿宋" w:eastAsia="仿宋" w:hAnsi="仿宋" w:cs="仿宋" w:hint="eastAsia"/>
            <w:lang w:eastAsia="zh-CN"/>
          </w:rPr>
          <w:t>(一)、创新策略与方向</w:t>
        </w:r>
        <w:r>
          <w:tab/>
        </w:r>
        <w:r>
          <w:fldChar w:fldCharType="begin"/>
        </w:r>
        <w:r>
          <w:instrText xml:space="preserve"> PAGEREF _Toc13486 \h </w:instrText>
        </w:r>
        <w:r>
          <w:fldChar w:fldCharType="separate"/>
        </w:r>
        <w:r>
          <w:t>40</w:t>
        </w:r>
        <w:r>
          <w:fldChar w:fldCharType="end"/>
        </w:r>
      </w:hyperlink>
    </w:p>
    <w:p>
      <w:pPr>
        <w:pStyle w:val="TOC2"/>
        <w:tabs>
          <w:tab w:val="right" w:leader="dot" w:pos="8306"/>
        </w:tabs>
      </w:pPr>
      <w:hyperlink w:anchor="_Toc21928" w:history="1">
        <w:r>
          <w:rPr>
            <w:rFonts w:ascii="仿宋" w:eastAsia="仿宋" w:hAnsi="仿宋" w:cs="仿宋" w:hint="eastAsia"/>
            <w:lang w:eastAsia="zh-CN"/>
          </w:rPr>
          <w:t>(二)、研发规划与投入</w:t>
        </w:r>
        <w:r>
          <w:tab/>
        </w:r>
        <w:r>
          <w:fldChar w:fldCharType="begin"/>
        </w:r>
        <w:r>
          <w:instrText xml:space="preserve"> PAGEREF _Toc21928 \h </w:instrText>
        </w:r>
        <w:r>
          <w:fldChar w:fldCharType="separate"/>
        </w:r>
        <w:r>
          <w:t>41</w:t>
        </w:r>
        <w:r>
          <w:fldChar w:fldCharType="end"/>
        </w:r>
      </w:hyperlink>
    </w:p>
    <w:p>
      <w:pPr>
        <w:pStyle w:val="TOC1"/>
        <w:tabs>
          <w:tab w:val="right" w:leader="dot" w:pos="8306"/>
        </w:tabs>
      </w:pPr>
      <w:hyperlink w:anchor="_Toc22131" w:history="1">
        <w:r>
          <w:rPr>
            <w:rFonts w:ascii="仿宋" w:eastAsia="仿宋" w:hAnsi="仿宋" w:cs="仿宋" w:hint="eastAsia"/>
            <w:lang w:eastAsia="zh-CN"/>
          </w:rPr>
          <w:t>十二、硝酸盐项目技术管理</w:t>
        </w:r>
        <w:r>
          <w:tab/>
        </w:r>
        <w:r>
          <w:fldChar w:fldCharType="begin"/>
        </w:r>
        <w:r>
          <w:instrText xml:space="preserve"> PAGEREF _Toc22131 \h </w:instrText>
        </w:r>
        <w:r>
          <w:fldChar w:fldCharType="separate"/>
        </w:r>
        <w:r>
          <w:t>43</w:t>
        </w:r>
        <w:r>
          <w:fldChar w:fldCharType="end"/>
        </w:r>
      </w:hyperlink>
    </w:p>
    <w:p>
      <w:pPr>
        <w:pStyle w:val="TOC2"/>
        <w:tabs>
          <w:tab w:val="right" w:leader="dot" w:pos="8306"/>
        </w:tabs>
      </w:pPr>
      <w:hyperlink w:anchor="_Toc17687" w:history="1">
        <w:r>
          <w:rPr>
            <w:rFonts w:ascii="仿宋" w:eastAsia="仿宋" w:hAnsi="仿宋" w:cs="仿宋" w:hint="eastAsia"/>
            <w:lang w:eastAsia="zh-CN"/>
          </w:rPr>
          <w:t>(一)、技术方案选用方向</w:t>
        </w:r>
        <w:r>
          <w:tab/>
        </w:r>
        <w:r>
          <w:fldChar w:fldCharType="begin"/>
        </w:r>
        <w:r>
          <w:instrText xml:space="preserve"> PAGEREF _Toc17687 \h </w:instrText>
        </w:r>
        <w:r>
          <w:fldChar w:fldCharType="separate"/>
        </w:r>
        <w:r>
          <w:t>43</w:t>
        </w:r>
        <w:r>
          <w:fldChar w:fldCharType="end"/>
        </w:r>
      </w:hyperlink>
    </w:p>
    <w:p>
      <w:pPr>
        <w:pStyle w:val="TOC2"/>
        <w:tabs>
          <w:tab w:val="right" w:leader="dot" w:pos="8306"/>
        </w:tabs>
      </w:pPr>
      <w:hyperlink w:anchor="_Toc4496" w:history="1">
        <w:r>
          <w:rPr>
            <w:rFonts w:ascii="仿宋" w:eastAsia="仿宋" w:hAnsi="仿宋" w:cs="仿宋" w:hint="eastAsia"/>
            <w:lang w:eastAsia="zh-CN"/>
          </w:rPr>
          <w:t>(二)、工艺技术方案选用原则</w:t>
        </w:r>
        <w:r>
          <w:tab/>
        </w:r>
        <w:r>
          <w:fldChar w:fldCharType="begin"/>
        </w:r>
        <w:r>
          <w:instrText xml:space="preserve"> PAGEREF _Toc4496 \h </w:instrText>
        </w:r>
        <w:r>
          <w:fldChar w:fldCharType="separate"/>
        </w:r>
        <w:r>
          <w:t>44</w:t>
        </w:r>
        <w:r>
          <w:fldChar w:fldCharType="end"/>
        </w:r>
      </w:hyperlink>
    </w:p>
    <w:p>
      <w:pPr>
        <w:pStyle w:val="TOC2"/>
        <w:tabs>
          <w:tab w:val="right" w:leader="dot" w:pos="8306"/>
        </w:tabs>
      </w:pPr>
      <w:hyperlink w:anchor="_Toc24746" w:history="1">
        <w:r>
          <w:rPr>
            <w:rFonts w:ascii="仿宋" w:eastAsia="仿宋" w:hAnsi="仿宋" w:cs="仿宋" w:hint="eastAsia"/>
            <w:lang w:eastAsia="zh-CN"/>
          </w:rPr>
          <w:t>(三)、工艺技术方案要求</w:t>
        </w:r>
        <w:r>
          <w:tab/>
        </w:r>
        <w:r>
          <w:fldChar w:fldCharType="begin"/>
        </w:r>
        <w:r>
          <w:instrText xml:space="preserve"> PAGEREF _Toc24746 \h </w:instrText>
        </w:r>
        <w:r>
          <w:fldChar w:fldCharType="separate"/>
        </w:r>
        <w:r>
          <w:t>46</w:t>
        </w:r>
        <w:r>
          <w:fldChar w:fldCharType="end"/>
        </w:r>
      </w:hyperlink>
    </w:p>
    <w:p>
      <w:pPr>
        <w:pStyle w:val="TOC1"/>
        <w:tabs>
          <w:tab w:val="right" w:leader="dot" w:pos="8306"/>
        </w:tabs>
      </w:pPr>
      <w:hyperlink w:anchor="_Toc7357" w:history="1">
        <w:r>
          <w:rPr>
            <w:rFonts w:ascii="仿宋" w:eastAsia="仿宋" w:hAnsi="仿宋" w:cs="仿宋" w:hint="eastAsia"/>
            <w:lang w:eastAsia="zh-CN"/>
          </w:rPr>
          <w:t>十三、硝酸盐项目治理与监督</w:t>
        </w:r>
        <w:r>
          <w:tab/>
        </w:r>
        <w:r>
          <w:fldChar w:fldCharType="begin"/>
        </w:r>
        <w:r>
          <w:instrText xml:space="preserve"> PAGEREF _Toc7357 \h </w:instrText>
        </w:r>
        <w:r>
          <w:fldChar w:fldCharType="separate"/>
        </w:r>
        <w:r>
          <w:t>49</w:t>
        </w:r>
        <w:r>
          <w:fldChar w:fldCharType="end"/>
        </w:r>
      </w:hyperlink>
    </w:p>
    <w:p>
      <w:pPr>
        <w:pStyle w:val="TOC2"/>
        <w:tabs>
          <w:tab w:val="right" w:leader="dot" w:pos="8306"/>
        </w:tabs>
      </w:pPr>
      <w:hyperlink w:anchor="_Toc22416" w:history="1">
        <w:r>
          <w:rPr>
            <w:rFonts w:ascii="仿宋" w:eastAsia="仿宋" w:hAnsi="仿宋" w:cs="仿宋" w:hint="eastAsia"/>
            <w:lang w:eastAsia="zh-CN"/>
          </w:rPr>
          <w:t>(一)、硝酸盐项目治理结构</w:t>
        </w:r>
        <w:r>
          <w:tab/>
        </w:r>
        <w:r>
          <w:fldChar w:fldCharType="begin"/>
        </w:r>
        <w:r>
          <w:instrText xml:space="preserve"> PAGEREF _Toc22416 \h </w:instrText>
        </w:r>
        <w:r>
          <w:fldChar w:fldCharType="separate"/>
        </w:r>
        <w:r>
          <w:t>49</w:t>
        </w:r>
        <w:r>
          <w:fldChar w:fldCharType="end"/>
        </w:r>
      </w:hyperlink>
    </w:p>
    <w:p>
      <w:pPr>
        <w:pStyle w:val="TOC2"/>
        <w:tabs>
          <w:tab w:val="right" w:leader="dot" w:pos="8306"/>
        </w:tabs>
      </w:pPr>
      <w:hyperlink w:anchor="_Toc22624" w:history="1">
        <w:r>
          <w:rPr>
            <w:rFonts w:ascii="仿宋" w:eastAsia="仿宋" w:hAnsi="仿宋" w:cs="仿宋" w:hint="eastAsia"/>
            <w:lang w:eastAsia="zh-CN"/>
          </w:rPr>
          <w:t>(二)、监督与审计</w:t>
        </w:r>
        <w:r>
          <w:tab/>
        </w:r>
        <w:r>
          <w:fldChar w:fldCharType="begin"/>
        </w:r>
        <w:r>
          <w:instrText xml:space="preserve"> PAGEREF _Toc22624 \h </w:instrText>
        </w:r>
        <w:r>
          <w:fldChar w:fldCharType="separate"/>
        </w:r>
        <w:r>
          <w:t>50</w:t>
        </w:r>
        <w:r>
          <w:fldChar w:fldCharType="end"/>
        </w:r>
      </w:hyperlink>
    </w:p>
    <w:p>
      <w:pPr>
        <w:pStyle w:val="TOC1"/>
        <w:tabs>
          <w:tab w:val="right" w:leader="dot" w:pos="8306"/>
        </w:tabs>
      </w:pPr>
      <w:hyperlink w:anchor="_Toc1731" w:history="1">
        <w:r>
          <w:rPr>
            <w:rFonts w:ascii="仿宋" w:eastAsia="仿宋" w:hAnsi="仿宋" w:cs="仿宋" w:hint="eastAsia"/>
            <w:lang w:eastAsia="zh-CN"/>
          </w:rPr>
          <w:t>十四、质量管理体系</w:t>
        </w:r>
        <w:r>
          <w:tab/>
        </w:r>
        <w:r>
          <w:fldChar w:fldCharType="begin"/>
        </w:r>
        <w:r>
          <w:instrText xml:space="preserve"> PAGEREF _Toc1731 \h </w:instrText>
        </w:r>
        <w:r>
          <w:fldChar w:fldCharType="separate"/>
        </w:r>
        <w:r>
          <w:t>51</w:t>
        </w:r>
        <w:r>
          <w:fldChar w:fldCharType="end"/>
        </w:r>
      </w:hyperlink>
    </w:p>
    <w:p>
      <w:pPr>
        <w:pStyle w:val="TOC2"/>
        <w:tabs>
          <w:tab w:val="right" w:leader="dot" w:pos="8306"/>
        </w:tabs>
      </w:pPr>
      <w:hyperlink w:anchor="_Toc23311" w:history="1">
        <w:r>
          <w:rPr>
            <w:rFonts w:ascii="仿宋" w:eastAsia="仿宋" w:hAnsi="仿宋" w:cs="仿宋" w:hint="eastAsia"/>
            <w:lang w:eastAsia="zh-CN"/>
          </w:rPr>
          <w:t>(一)、质量目标与方针</w:t>
        </w:r>
        <w:r>
          <w:tab/>
        </w:r>
        <w:r>
          <w:fldChar w:fldCharType="begin"/>
        </w:r>
        <w:r>
          <w:instrText xml:space="preserve"> PAGEREF _Toc23311 \h </w:instrText>
        </w:r>
        <w:r>
          <w:fldChar w:fldCharType="separate"/>
        </w:r>
        <w:r>
          <w:t>51</w:t>
        </w:r>
        <w:r>
          <w:fldChar w:fldCharType="end"/>
        </w:r>
      </w:hyperlink>
    </w:p>
    <w:p>
      <w:pPr>
        <w:pStyle w:val="TOC2"/>
        <w:tabs>
          <w:tab w:val="right" w:leader="dot" w:pos="8306"/>
        </w:tabs>
      </w:pPr>
      <w:hyperlink w:anchor="_Toc10749" w:history="1">
        <w:r>
          <w:rPr>
            <w:rFonts w:ascii="仿宋" w:eastAsia="仿宋" w:hAnsi="仿宋" w:cs="仿宋" w:hint="eastAsia"/>
            <w:lang w:eastAsia="zh-CN"/>
          </w:rPr>
          <w:t>(二)、质量管理责任</w:t>
        </w:r>
        <w:r>
          <w:tab/>
        </w:r>
        <w:r>
          <w:fldChar w:fldCharType="begin"/>
        </w:r>
        <w:r>
          <w:instrText xml:space="preserve"> PAGEREF _Toc10749 \h </w:instrText>
        </w:r>
        <w:r>
          <w:fldChar w:fldCharType="separate"/>
        </w:r>
        <w:r>
          <w:t>52</w:t>
        </w:r>
        <w:r>
          <w:fldChar w:fldCharType="end"/>
        </w:r>
      </w:hyperlink>
    </w:p>
    <w:p>
      <w:pPr>
        <w:pStyle w:val="TOC2"/>
        <w:tabs>
          <w:tab w:val="right" w:leader="dot" w:pos="8306"/>
        </w:tabs>
      </w:pPr>
      <w:hyperlink w:anchor="_Toc23345" w:history="1">
        <w:r>
          <w:rPr>
            <w:rFonts w:ascii="仿宋" w:eastAsia="仿宋" w:hAnsi="仿宋" w:cs="仿宋" w:hint="eastAsia"/>
            <w:lang w:eastAsia="zh-CN"/>
          </w:rPr>
          <w:t>(三)、质量管理体系文件</w:t>
        </w:r>
        <w:r>
          <w:tab/>
        </w:r>
        <w:r>
          <w:fldChar w:fldCharType="begin"/>
        </w:r>
        <w:r>
          <w:instrText xml:space="preserve"> PAGEREF _Toc23345 \h </w:instrText>
        </w:r>
        <w:r>
          <w:fldChar w:fldCharType="separate"/>
        </w:r>
        <w:r>
          <w:t>54</w:t>
        </w:r>
        <w:r>
          <w:fldChar w:fldCharType="end"/>
        </w:r>
      </w:hyperlink>
    </w:p>
    <w:p>
      <w:pPr>
        <w:pStyle w:val="TOC2"/>
        <w:tabs>
          <w:tab w:val="right" w:leader="dot" w:pos="8306"/>
        </w:tabs>
      </w:pPr>
      <w:hyperlink w:anchor="_Toc10579" w:history="1">
        <w:r>
          <w:rPr>
            <w:rFonts w:ascii="仿宋" w:eastAsia="仿宋" w:hAnsi="仿宋" w:cs="仿宋" w:hint="eastAsia"/>
            <w:lang w:eastAsia="zh-CN"/>
          </w:rPr>
          <w:t>(四)、质量培训与教育</w:t>
        </w:r>
        <w:r>
          <w:tab/>
        </w:r>
        <w:r>
          <w:fldChar w:fldCharType="begin"/>
        </w:r>
        <w:r>
          <w:instrText xml:space="preserve"> PAGEREF _Toc10579 \h </w:instrText>
        </w:r>
        <w:r>
          <w:fldChar w:fldCharType="separate"/>
        </w:r>
        <w:r>
          <w:t>56</w:t>
        </w:r>
        <w:r>
          <w:fldChar w:fldCharType="end"/>
        </w:r>
      </w:hyperlink>
    </w:p>
    <w:p>
      <w:pPr>
        <w:pStyle w:val="TOC2"/>
        <w:tabs>
          <w:tab w:val="right" w:leader="dot" w:pos="8306"/>
        </w:tabs>
      </w:pPr>
      <w:hyperlink w:anchor="_Toc9888" w:history="1">
        <w:r>
          <w:rPr>
            <w:rFonts w:ascii="仿宋" w:eastAsia="仿宋" w:hAnsi="仿宋" w:cs="仿宋" w:hint="eastAsia"/>
            <w:lang w:eastAsia="zh-CN"/>
          </w:rPr>
          <w:t>(五)、质量审核与评价</w:t>
        </w:r>
        <w:r>
          <w:tab/>
        </w:r>
        <w:r>
          <w:fldChar w:fldCharType="begin"/>
        </w:r>
        <w:r>
          <w:instrText xml:space="preserve"> PAGEREF _Toc9888 \h </w:instrText>
        </w:r>
        <w:r>
          <w:fldChar w:fldCharType="separate"/>
        </w:r>
        <w:r>
          <w:t>57</w:t>
        </w:r>
        <w:r>
          <w:fldChar w:fldCharType="end"/>
        </w:r>
      </w:hyperlink>
    </w:p>
    <w:p>
      <w:pPr>
        <w:pStyle w:val="TOC2"/>
        <w:tabs>
          <w:tab w:val="right" w:leader="dot" w:pos="8306"/>
        </w:tabs>
      </w:pPr>
      <w:hyperlink w:anchor="_Toc4299" w:history="1">
        <w:r>
          <w:rPr>
            <w:rFonts w:ascii="仿宋" w:eastAsia="仿宋" w:hAnsi="仿宋" w:cs="仿宋" w:hint="eastAsia"/>
            <w:lang w:eastAsia="zh-CN"/>
          </w:rPr>
          <w:t>(六)、不符合与纠正措施</w:t>
        </w:r>
        <w:r>
          <w:tab/>
        </w:r>
        <w:r>
          <w:fldChar w:fldCharType="begin"/>
        </w:r>
        <w:r>
          <w:instrText xml:space="preserve"> PAGEREF _Toc4299 \h </w:instrText>
        </w:r>
        <w:r>
          <w:fldChar w:fldCharType="separate"/>
        </w:r>
        <w:r>
          <w:t>58</w:t>
        </w:r>
        <w:r>
          <w:fldChar w:fldCharType="end"/>
        </w:r>
      </w:hyperlink>
    </w:p>
    <w:p>
      <w:pPr>
        <w:pStyle w:val="TOC1"/>
        <w:tabs>
          <w:tab w:val="right" w:leader="dot" w:pos="8306"/>
        </w:tabs>
      </w:pPr>
      <w:hyperlink w:anchor="_Toc8324" w:history="1">
        <w:r>
          <w:rPr>
            <w:rFonts w:ascii="仿宋" w:eastAsia="仿宋" w:hAnsi="仿宋" w:cs="仿宋" w:hint="eastAsia"/>
            <w:lang w:eastAsia="zh-CN"/>
          </w:rPr>
          <w:t>十五、硝酸盐项目变更管理</w:t>
        </w:r>
        <w:r>
          <w:tab/>
        </w:r>
        <w:r>
          <w:fldChar w:fldCharType="begin"/>
        </w:r>
        <w:r>
          <w:instrText xml:space="preserve"> PAGEREF _Toc8324 \h </w:instrText>
        </w:r>
        <w:r>
          <w:fldChar w:fldCharType="separate"/>
        </w:r>
        <w:r>
          <w:t>59</w:t>
        </w:r>
        <w:r>
          <w:fldChar w:fldCharType="end"/>
        </w:r>
      </w:hyperlink>
    </w:p>
    <w:p>
      <w:pPr>
        <w:pStyle w:val="TOC2"/>
        <w:tabs>
          <w:tab w:val="right" w:leader="dot" w:pos="8306"/>
        </w:tabs>
      </w:pPr>
      <w:hyperlink w:anchor="_Toc26973" w:history="1">
        <w:r>
          <w:rPr>
            <w:rFonts w:ascii="仿宋" w:eastAsia="仿宋" w:hAnsi="仿宋" w:cs="仿宋" w:hint="eastAsia"/>
            <w:lang w:eastAsia="zh-CN"/>
          </w:rPr>
          <w:t>(一)、变更申请与评估</w:t>
        </w:r>
        <w:r>
          <w:tab/>
        </w:r>
        <w:r>
          <w:fldChar w:fldCharType="begin"/>
        </w:r>
        <w:r>
          <w:instrText xml:space="preserve"> PAGEREF _Toc26973 \h </w:instrText>
        </w:r>
        <w:r>
          <w:fldChar w:fldCharType="separate"/>
        </w:r>
        <w:r>
          <w:t>59</w:t>
        </w:r>
        <w:r>
          <w:fldChar w:fldCharType="end"/>
        </w:r>
      </w:hyperlink>
    </w:p>
    <w:p>
      <w:pPr>
        <w:pStyle w:val="TOC2"/>
        <w:tabs>
          <w:tab w:val="right" w:leader="dot" w:pos="8306"/>
        </w:tabs>
      </w:pPr>
      <w:hyperlink w:anchor="_Toc16050" w:history="1">
        <w:r>
          <w:rPr>
            <w:rFonts w:ascii="仿宋" w:eastAsia="仿宋" w:hAnsi="仿宋" w:cs="仿宋" w:hint="eastAsia"/>
            <w:lang w:eastAsia="zh-CN"/>
          </w:rPr>
          <w:t>(二)、变更实施与控制</w:t>
        </w:r>
        <w:r>
          <w:tab/>
        </w:r>
        <w:r>
          <w:fldChar w:fldCharType="begin"/>
        </w:r>
        <w:r>
          <w:instrText xml:space="preserve"> PAGEREF _Toc16050 \h </w:instrText>
        </w:r>
        <w:r>
          <w:fldChar w:fldCharType="separate"/>
        </w:r>
        <w:r>
          <w:t>60</w:t>
        </w:r>
        <w:r>
          <w:fldChar w:fldCharType="end"/>
        </w:r>
      </w:hyperlink>
    </w:p>
    <w:p>
      <w:pPr>
        <w:pStyle w:val="TOC1"/>
        <w:tabs>
          <w:tab w:val="right" w:leader="dot" w:pos="8306"/>
        </w:tabs>
      </w:pPr>
      <w:hyperlink w:anchor="_Toc10050" w:history="1">
        <w:r>
          <w:rPr>
            <w:rFonts w:ascii="仿宋" w:eastAsia="仿宋" w:hAnsi="仿宋" w:cs="仿宋" w:hint="eastAsia"/>
            <w:lang w:eastAsia="zh-CN"/>
          </w:rPr>
          <w:t>十六、利益相关者分析与沟通计划</w:t>
        </w:r>
        <w:r>
          <w:tab/>
        </w:r>
        <w:r>
          <w:fldChar w:fldCharType="begin"/>
        </w:r>
        <w:r>
          <w:instrText xml:space="preserve"> PAGEREF _Toc10050 \h </w:instrText>
        </w:r>
        <w:r>
          <w:fldChar w:fldCharType="separate"/>
        </w:r>
        <w:r>
          <w:t>60</w:t>
        </w:r>
        <w:r>
          <w:fldChar w:fldCharType="end"/>
        </w:r>
      </w:hyperlink>
    </w:p>
    <w:p>
      <w:pPr>
        <w:pStyle w:val="TOC2"/>
        <w:tabs>
          <w:tab w:val="right" w:leader="dot" w:pos="8306"/>
        </w:tabs>
      </w:pPr>
      <w:hyperlink w:anchor="_Toc2902" w:history="1">
        <w:r>
          <w:rPr>
            <w:rFonts w:ascii="仿宋" w:eastAsia="仿宋" w:hAnsi="仿宋" w:cs="仿宋" w:hint="eastAsia"/>
            <w:lang w:eastAsia="zh-CN"/>
          </w:rPr>
          <w:t>(一)、利益相关者分析</w:t>
        </w:r>
        <w:r>
          <w:tab/>
        </w:r>
        <w:r>
          <w:fldChar w:fldCharType="begin"/>
        </w:r>
        <w:r>
          <w:instrText xml:space="preserve"> PAGEREF _Toc2902 \h </w:instrText>
        </w:r>
        <w:r>
          <w:fldChar w:fldCharType="separate"/>
        </w:r>
        <w:r>
          <w:t>60</w:t>
        </w:r>
        <w:r>
          <w:fldChar w:fldCharType="end"/>
        </w:r>
      </w:hyperlink>
    </w:p>
    <w:p>
      <w:pPr>
        <w:pStyle w:val="TOC2"/>
        <w:tabs>
          <w:tab w:val="right" w:leader="dot" w:pos="8306"/>
        </w:tabs>
      </w:pPr>
      <w:hyperlink w:anchor="_Toc16257" w:history="1">
        <w:r>
          <w:rPr>
            <w:rFonts w:ascii="仿宋" w:eastAsia="仿宋" w:hAnsi="仿宋" w:cs="仿宋" w:hint="eastAsia"/>
            <w:lang w:eastAsia="zh-CN"/>
          </w:rPr>
          <w:t>(二)、沟通计划</w:t>
        </w:r>
        <w:r>
          <w:tab/>
        </w:r>
        <w:r>
          <w:fldChar w:fldCharType="begin"/>
        </w:r>
        <w:r>
          <w:instrText xml:space="preserve"> PAGEREF _Toc16257 \h </w:instrText>
        </w:r>
        <w:r>
          <w:fldChar w:fldCharType="separate"/>
        </w:r>
        <w:r>
          <w:t>61</w:t>
        </w:r>
        <w:r>
          <w:fldChar w:fldCharType="end"/>
        </w:r>
      </w:hyperlink>
    </w:p>
    <w:p>
      <w:pPr>
        <w:pStyle w:val="TOC1"/>
        <w:tabs>
          <w:tab w:val="right" w:leader="dot" w:pos="8306"/>
        </w:tabs>
      </w:pPr>
      <w:hyperlink w:anchor="_Toc5306" w:history="1">
        <w:r>
          <w:rPr>
            <w:rFonts w:ascii="仿宋" w:eastAsia="仿宋" w:hAnsi="仿宋" w:cs="仿宋" w:hint="eastAsia"/>
            <w:lang w:eastAsia="zh-CN"/>
          </w:rPr>
          <w:t>十七、供应链管理</w:t>
        </w:r>
        <w:r>
          <w:tab/>
        </w:r>
        <w:r>
          <w:fldChar w:fldCharType="begin"/>
        </w:r>
        <w:r>
          <w:instrText xml:space="preserve"> PAGEREF _Toc5306 \h </w:instrText>
        </w:r>
        <w:r>
          <w:fldChar w:fldCharType="separate"/>
        </w:r>
        <w:r>
          <w:t>63</w:t>
        </w:r>
        <w:r>
          <w:fldChar w:fldCharType="end"/>
        </w:r>
      </w:hyperlink>
    </w:p>
    <w:p>
      <w:pPr>
        <w:pStyle w:val="TOC2"/>
        <w:tabs>
          <w:tab w:val="right" w:leader="dot" w:pos="8306"/>
        </w:tabs>
      </w:pPr>
      <w:hyperlink w:anchor="_Toc18197" w:history="1">
        <w:r>
          <w:rPr>
            <w:rFonts w:ascii="仿宋" w:eastAsia="仿宋" w:hAnsi="仿宋" w:cs="仿宋" w:hint="eastAsia"/>
            <w:lang w:eastAsia="zh-CN"/>
          </w:rPr>
          <w:t>(一)、供应链战略规划</w:t>
        </w:r>
        <w:r>
          <w:tab/>
        </w:r>
        <w:r>
          <w:fldChar w:fldCharType="begin"/>
        </w:r>
        <w:r>
          <w:instrText xml:space="preserve"> PAGEREF _Toc18197 \h </w:instrText>
        </w:r>
        <w:r>
          <w:fldChar w:fldCharType="separate"/>
        </w:r>
        <w:r>
          <w:t>63</w:t>
        </w:r>
        <w:r>
          <w:fldChar w:fldCharType="end"/>
        </w:r>
      </w:hyperlink>
    </w:p>
    <w:p>
      <w:pPr>
        <w:pStyle w:val="TOC2"/>
        <w:tabs>
          <w:tab w:val="right" w:leader="dot" w:pos="8306"/>
        </w:tabs>
      </w:pPr>
      <w:hyperlink w:anchor="_Toc17502" w:history="1">
        <w:r>
          <w:rPr>
            <w:rFonts w:ascii="仿宋" w:eastAsia="仿宋" w:hAnsi="仿宋" w:cs="仿宋" w:hint="eastAsia"/>
            <w:lang w:eastAsia="zh-CN"/>
          </w:rPr>
          <w:t>(二)、供应商选择与合作</w:t>
        </w:r>
        <w:r>
          <w:tab/>
        </w:r>
        <w:r>
          <w:fldChar w:fldCharType="begin"/>
        </w:r>
        <w:r>
          <w:instrText xml:space="preserve"> PAGEREF _Toc17502 \h </w:instrText>
        </w:r>
        <w:r>
          <w:fldChar w:fldCharType="separate"/>
        </w:r>
        <w:r>
          <w:t>64</w:t>
        </w:r>
        <w:r>
          <w:fldChar w:fldCharType="end"/>
        </w:r>
      </w:hyperlink>
    </w:p>
    <w:p>
      <w:pPr>
        <w:pStyle w:val="TOC2"/>
        <w:tabs>
          <w:tab w:val="right" w:leader="dot" w:pos="8306"/>
        </w:tabs>
      </w:pPr>
      <w:hyperlink w:anchor="_Toc20522" w:history="1">
        <w:r>
          <w:rPr>
            <w:rFonts w:ascii="仿宋" w:eastAsia="仿宋" w:hAnsi="仿宋" w:cs="仿宋" w:hint="eastAsia"/>
            <w:lang w:eastAsia="zh-CN"/>
          </w:rPr>
          <w:t>(三)、物流与库存管理</w:t>
        </w:r>
        <w:r>
          <w:tab/>
        </w:r>
        <w:r>
          <w:fldChar w:fldCharType="begin"/>
        </w:r>
        <w:r>
          <w:instrText xml:space="preserve"> PAGEREF _Toc20522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828"/>
      <w:r>
        <w:rPr>
          <w:rFonts w:ascii="仿宋" w:eastAsia="仿宋" w:hAnsi="仿宋" w:cs="仿宋" w:hint="eastAsia"/>
          <w:lang w:eastAsia="zh-CN"/>
        </w:rPr>
        <w:t>(一)、硝酸盐行业分析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酸盐行业一直以来都是市场的关注焦点。行业内的发展趋势、竞争态势以及潜在机会都对硝酸盐项目的推进产生深远的影响。通过深入研究行业的整体概貌，我们将更好地理解行业的核心特征，为硝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行业，技术一直是推动创新和发展的关键因素。我们将对当前技术趋势进行详尽分析，包括但不限于人工智能、大数据应用、先进制造技术等。这有助于硝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硝酸盐项目成功的基础。我们将对主要竞争对手进行深入研究，包括其市场份额、产品特点、市场定位等。通过全面了解竞争对手的优势和劣势，硝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3"/>
      <w:r>
        <w:rPr>
          <w:rFonts w:ascii="仿宋" w:eastAsia="仿宋" w:hAnsi="仿宋" w:cs="仿宋" w:hint="eastAsia"/>
          <w:sz w:val="28"/>
          <w:lang w:eastAsia="zh-CN"/>
        </w:rPr>
        <w:t>(二)、硝酸盐市场分析预测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通过对市场规模的深入调研，我们将预测硝酸盐市场未来的增长趋势。这包括市场的整体规模、各细分领域的发展趋势等。硝酸盐项目可以根据市场的扩张速度和潜在机会，制定更符合市场需求的发展策略。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了解消费者的需求是市场分析的核心。我们将通过调查研究，深入挖掘目标消费者的需求特点、购买习惯以及对产品和服务的期望。这有助于硝酸盐项目更好地定位目标市场，提供更符合消费者期待的解决方案。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硝酸盐项目实施过程中需要充分考虑的因素。我们将对市场风险进行全面评估，包括但不限于政策法规风险、市场竞争风险、技术变革风险等。通过对潜在风险的深入分析，硝酸盐项目可以制定相应的风险缓解策略，降低不确定性对硝酸盐项目的影响。</w:t>
      </w:r>
    </w:p>
    <w:p>
      <w:pPr>
        <w:pStyle w:val="Heading1"/>
        <w:ind w:firstLine="560" w:firstLineChars="200"/>
        <w:rPr>
          <w:rFonts w:ascii="仿宋" w:eastAsia="仿宋" w:hAnsi="仿宋" w:cs="仿宋" w:hint="eastAsia"/>
          <w:sz w:val="28"/>
          <w:lang w:eastAsia="zh-CN"/>
        </w:rPr>
      </w:pPr>
      <w:bookmarkStart w:id="5" w:name="_Toc21337"/>
      <w:r>
        <w:rPr>
          <w:rFonts w:ascii="仿宋" w:eastAsia="仿宋" w:hAnsi="仿宋" w:cs="仿宋" w:hint="eastAsia"/>
          <w:sz w:val="28"/>
          <w:lang w:eastAsia="zh-CN"/>
        </w:rPr>
        <w:t>二、硝酸盐项目建设单位说明</w:t>
      </w:r>
      <w:bookmarkEnd w:id="5"/>
    </w:p>
    <w:p>
      <w:pPr>
        <w:pStyle w:val="Heading2"/>
        <w:rPr>
          <w:rFonts w:ascii="仿宋" w:eastAsia="仿宋" w:hAnsi="仿宋" w:cs="仿宋" w:hint="eastAsia"/>
          <w:lang w:eastAsia="zh-CN"/>
        </w:rPr>
      </w:pPr>
      <w:bookmarkStart w:id="6" w:name="_Toc20164"/>
      <w:r>
        <w:rPr>
          <w:rFonts w:ascii="仿宋" w:eastAsia="仿宋" w:hAnsi="仿宋" w:cs="仿宋" w:hint="eastAsia"/>
          <w:lang w:eastAsia="zh-CN"/>
        </w:rPr>
        <w:t>(一)、硝酸盐项目承办单位基本情况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12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酸盐项目承办单位的XXXX，我们着眼于实现可持续的经济效益。通过技术创新和解决方案的提供，公司预计在硝酸盐项目执行期间将获得可观的收入增长。这一收入来源主要包括硝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同时，我们注重成本控制和效率提升，以确保硝酸盐项目的可持续盈利。透过精细的管理和资源优化，公司期望实现硝酸盐项目利润最大化。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酸盐项目实施进行全面的投资评估，包括硝酸盐项目启动阶段的资金投入和后续运营成本。通过对硝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硝酸盐项目实施过程中具备足够的资金流动性，公司将进行详尽的现金流分析。这包括资金需求的合理预测、硝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329"/>
      <w:r>
        <w:rPr>
          <w:rFonts w:ascii="仿宋" w:eastAsia="仿宋" w:hAnsi="仿宋" w:cs="仿宋" w:hint="eastAsia"/>
          <w:sz w:val="28"/>
          <w:lang w:eastAsia="zh-CN"/>
        </w:rPr>
        <w:t>三、硝酸盐项目选址可行性分析</w:t>
      </w:r>
      <w:bookmarkEnd w:id="8"/>
    </w:p>
    <w:p>
      <w:pPr>
        <w:pStyle w:val="Heading2"/>
        <w:rPr>
          <w:rFonts w:ascii="仿宋" w:eastAsia="仿宋" w:hAnsi="仿宋" w:cs="仿宋" w:hint="eastAsia"/>
          <w:lang w:eastAsia="zh-CN"/>
        </w:rPr>
      </w:pPr>
      <w:bookmarkStart w:id="9" w:name="_Toc7751"/>
      <w:r>
        <w:rPr>
          <w:rFonts w:ascii="仿宋" w:eastAsia="仿宋" w:hAnsi="仿宋" w:cs="仿宋" w:hint="eastAsia"/>
          <w:lang w:eastAsia="zh-CN"/>
        </w:rPr>
        <w:t>(一)、硝酸盐项目选址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该硝酸盐项目选址位于XX省XX市XX区XXX街道</w:t>
      </w:r>
    </w:p>
    <w:p>
      <w:pPr>
        <w:pStyle w:val="Heading2"/>
        <w:ind w:firstLine="560" w:firstLineChars="200"/>
        <w:rPr>
          <w:rFonts w:ascii="仿宋" w:eastAsia="仿宋" w:hAnsi="仿宋" w:cs="仿宋" w:hint="eastAsia"/>
          <w:sz w:val="28"/>
          <w:lang w:eastAsia="zh-CN"/>
        </w:rPr>
      </w:pPr>
      <w:bookmarkStart w:id="10" w:name="_Toc1011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硝酸盐项目的征地面积将根据硝酸盐项目的实际规模和需求进行精确规划。具体面积XXX平方米，旨在确保硝酸盐项目不仅能够满足当前的发展需求，还能够预留空间以适应未来的扩展。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净用地面积是在征地面积基础上去除不可利用面积后的实际可开发用地。具体面积XXX平方米，考虑到环保、交通、安全等多方面因素，以确保硝酸盐项目在整体利用效率上达到最优。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硝酸盐项目计划建设的建筑总规模具体面积XXX平方米。这一规模的确定综合考虑了硝酸盐项目的性质、规模，以及城市规划的相关要求，确保建筑布局与周边环境协调一致。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绿地率是硝酸盐项目用地中被规划为绿地的比例。具体面积XXX平方米，旨在通过合理规划绿地，改善硝酸盐项目周边环境，提升居民生活质量，并符合城市整体绿化规划。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确保硝酸盐项目选址与当地城市规划相一致，具体面积XXX平方米。通过与城市规划部门深入沟通，确保硝酸盐项目不仅符合城市的整体发展方向，还能够融入城市的发展布局，为城市的长远发展贡献力量。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充分了解并确保硝酸盐项目选址符合当地产业政策，具体面积XXX平方米。这包括硝酸盐项目对当地经济的促进作用，以及对相关产业的带动效应，确保硝酸盐项目与地方政府的产业政策保持一致，促进共赢合作。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用地总体要求必须符合环保和可持续发展的原则，具体面积XXX平方米。通过采用绿色建筑设计、节能减排等措施，确保硝酸盐项目在建设和运营过程中对环境的影响最小化，达到可持续发展的要求。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确保硝酸盐项目选址具备必要的公共设施配套，具体面积XXX平方米。这包括交通便利性、教育、医疗等基础设施，以提高居民生活品质，使得硝酸盐项目选址更具吸引力。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酸盐项目选址不仅符合法规和规划，还在实际操作中具有可行性。这一全面规划将为硝酸盐项目的成功实施提供坚实的基础，确保硝酸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0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酸盐项目的设备规划和空间设计中，我们将采取灵活设备布局的措施。设备布局将根据实际需求进行灵活设计，避免不必要的浪费。通过合理规划设备摆放位置，我们将提高设备的利用率，减少设备间距，以确保硝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酸盐项目内部引入共享设施的概念，例如共享会议室、办公区等。通过这种方式，我们可以减少对资源的重复建设，提高资源共享效率，从而减小硝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0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酸盐项目的总图布置中，我们将不同功能区域进行明确的规划，以最大程度满足硝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65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硝酸盐项目对环境的影响是综合评价的重要因素之一。我们将详细考虑选址周边的自然环境、生态保护区、水源地等情况，确保硝酸盐项目的建设和运营对环境影响最小化，并符合当地的环保法规标准。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对选址的评价还需充分考虑当地政府的产业政策和法规。我们将详细了解硝酸盐项目所在地的相关政策，确保硝酸盐项目的规划和运营与当地法规相符，降低不必要的法律风险。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最后，我们将综合考虑用地成本，包括土地购置费用、土地开发成本等。通过对用地成本的详细评估，我们能够做出更为精确的经济效益分析，为硝酸盐项目的投资决策提供有力支持。</w:t>
      </w:r>
    </w:p>
    <w:p>
      <w:pPr>
        <w:pStyle w:val="Heading1"/>
        <w:ind w:firstLine="560" w:firstLineChars="200"/>
        <w:rPr>
          <w:rFonts w:ascii="仿宋" w:eastAsia="仿宋" w:hAnsi="仿宋" w:cs="仿宋" w:hint="eastAsia"/>
          <w:sz w:val="28"/>
          <w:lang w:eastAsia="zh-CN"/>
        </w:rPr>
      </w:pPr>
      <w:bookmarkStart w:id="14" w:name="_Toc3232"/>
      <w:r>
        <w:rPr>
          <w:rFonts w:ascii="仿宋" w:eastAsia="仿宋" w:hAnsi="仿宋" w:cs="仿宋" w:hint="eastAsia"/>
          <w:sz w:val="28"/>
          <w:lang w:eastAsia="zh-CN"/>
        </w:rPr>
        <w:t>四、硝酸盐项目建设背景及必要性分析</w:t>
      </w:r>
      <w:bookmarkEnd w:id="14"/>
    </w:p>
    <w:p>
      <w:pPr>
        <w:pStyle w:val="Heading2"/>
        <w:rPr>
          <w:rFonts w:ascii="仿宋" w:eastAsia="仿宋" w:hAnsi="仿宋" w:cs="仿宋" w:hint="eastAsia"/>
          <w:lang w:eastAsia="zh-CN"/>
        </w:rPr>
      </w:pPr>
      <w:bookmarkStart w:id="15" w:name="_Toc5975"/>
      <w:r>
        <w:rPr>
          <w:rFonts w:ascii="仿宋" w:eastAsia="仿宋" w:hAnsi="仿宋" w:cs="仿宋" w:hint="eastAsia"/>
          <w:lang w:eastAsia="zh-CN"/>
        </w:rPr>
        <w:t>(一)、硝酸盐项目背景分析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酸盐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我们的背景分析将深入挖掘当前行业的发展趋势，通过对竞争态势的全面审视，找到硝酸盐项目在这个潮流中的定位。同时，我们将关注行业内涌现的新兴机遇，以便硝酸盐项目更好地融入行业发展的潮流中。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酸盐项目提供了强大的发展动力。我们将聚焦于行业内最新的技术发展趋势，包括但不限于人工智能、大数据分析、物联网等领域。通过深度的技术研究，我们将确保硝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酸盐项目发展的源泉。我们将投入更多的精力对市场需求进行深入剖析，超越表面的需求，深入挖掘潜在的市场痛点和机遇。通过对市场需求的细致了解，硝酸盐项目将更有针对性地设计解决方案，满足市场的多样化需求，从而更好地促进硝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酸盐项目战略至关重要。我们将对竞争态势进行更为深入的分析，包括但不限于市场份额、产品特点、客户满意度等多个维度。通过深度的竞争分析，硝酸盐项目将能够更准确地把握市场脉搏，制定具有竞争力的硝酸盐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酸盐项目的发展具有直接的影响。我们将进行更为全面的法规和政策分析，了解行业发展中的潜在法律风险和合规挑战。通过充分了解和遵守相关法规，硝酸盐项目将确保在法律框架内合法合规运营，为硝酸盐项目的稳健发展提供有力支持。</w:t>
      </w:r>
    </w:p>
    <w:p>
      <w:pPr>
        <w:pStyle w:val="Heading2"/>
        <w:ind w:firstLine="560" w:firstLineChars="200"/>
        <w:rPr>
          <w:rFonts w:ascii="仿宋" w:eastAsia="仿宋" w:hAnsi="仿宋" w:cs="仿宋" w:hint="eastAsia"/>
          <w:sz w:val="28"/>
          <w:lang w:eastAsia="zh-CN"/>
        </w:rPr>
      </w:pPr>
      <w:bookmarkStart w:id="16" w:name="_Toc8924"/>
      <w:r>
        <w:rPr>
          <w:rFonts w:ascii="仿宋" w:eastAsia="仿宋" w:hAnsi="仿宋" w:cs="仿宋" w:hint="eastAsia"/>
          <w:sz w:val="28"/>
          <w:lang w:eastAsia="zh-CN"/>
        </w:rPr>
        <w:t>(二)、硝酸盐项目建设必要性分析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迫切性源于对行业发展趋势的深刻洞察。我们正处于一个行业变革的时代，科技创新、数字化转型成为企业发展的关键动力。硝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不仅仅是为了跟上潮流，更是为了通过技术创新推动企业的持续发展。通过引入先进的技术和解决方案，硝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硝酸盐项目的建设成为必然选择，通过提高产品质量、拓展服务领域，从而在竞争中获得更多的机会。硝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酸盐项目建设的必要性体现在对客户需求更精准的满足。通过硝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背后是对企业持续创新的追求。只有通过不断创新，企业才能在竞争中立于不败之地。硝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4956"/>
      <w:r>
        <w:rPr>
          <w:rFonts w:ascii="仿宋" w:eastAsia="仿宋" w:hAnsi="仿宋" w:cs="仿宋" w:hint="eastAsia"/>
          <w:sz w:val="28"/>
          <w:lang w:eastAsia="zh-CN"/>
        </w:rPr>
        <w:t>五、硝酸盐项目概论</w:t>
      </w:r>
      <w:bookmarkEnd w:id="17"/>
    </w:p>
    <w:p>
      <w:pPr>
        <w:pStyle w:val="Heading2"/>
        <w:rPr>
          <w:rFonts w:ascii="仿宋" w:eastAsia="仿宋" w:hAnsi="仿宋" w:cs="仿宋" w:hint="eastAsia"/>
          <w:lang w:eastAsia="zh-CN"/>
        </w:rPr>
      </w:pPr>
      <w:bookmarkStart w:id="18" w:name="_Toc5507"/>
      <w:r>
        <w:rPr>
          <w:rFonts w:ascii="仿宋" w:eastAsia="仿宋" w:hAnsi="仿宋" w:cs="仿宋" w:hint="eastAsia"/>
          <w:lang w:eastAsia="zh-CN"/>
        </w:rPr>
        <w:t>(一)、硝酸盐项目概况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起源追溯至对市场的深入洞察。市场的不断演变与变革为硝酸盐项目提供了难得的机遇。当前市场存在的需求缺口和变革的大环境共同构成了硝酸盐项目的背景。这个硝酸盐项目旨在充分利用市场机遇，填补行业中尚未满足的需求，为客户提供全新的解决方案。市场的变革和需求的增长使得这个硝酸盐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硝酸盐项目名称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正式命名为硝酸盐。这个名称不仅仅是一个标识，更代表了硝酸盐项目的核心理念和愿景。它蕴含着硝酸盐项目所要解决问题的关键字，具有强烈的表达和辨识度，为硝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核心目标是提供一种全新、高效的解决方案，满足客户日益增长的需求。硝酸盐项目追求的不仅仅是满足市场需求，更是在市场中获得卓越的竞争优势。通过不断提升产品或服务的质量和创新水平，硝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全面涵盖了产品研发、制造、市场推广和售后服务，确保从产品设计到最终用户体验的全方位关注。这一全面的硝酸盐项目范围是为了确保硝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硝酸盐项目计划在未来18个月内完成，包括研发、测试、市场试点和正式推出等不同阶段。这个时间表的合理设计是为了确保硝酸盐项目各个阶段的顺利推进，以便按时交付高质量的成果。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硝酸盐项目预算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硝酸盐项目总预算估算为XX百万美元，主要分配在研发、市场推广、人员培训和运营等方面。这一充足的预算为硝酸盐项目提供了充足的资源，确保硝酸盐项目在各个方面都能取得优异的表现。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硝酸盐项目可能面临的风险包括市场接受度低、技术难题、竞争激烈等。硝酸盐项目团队已经制定了相应的风险应对计划，通过前瞻性的风险管理，确保硝酸盐项目在面对不确定性时能够迅速做出应对。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硝酸盐项目汇聚了一支经验丰富、多领域专业素养的核心团队，确保硝酸盐项目在各个方面都能拥有高水平的执行力。团队的协同作战是硝酸盐项目成功的关键因素之一。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硝酸盐项目的背景根植于市场对更高效、创新产品的渴望，同时也受到科技发展对行业格局的深刻改变的影响。这为硝酸盐项目提供了广阔的发展空间和市场需求。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截至目前，硝酸盐项目已完成市场调研和技术验证，取得了初步的成功。这为硝酸盐项目在未来的发展奠定了坚实的基础，为更远大的目标打下了坚实的基石。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2141"/>
      <w:r>
        <w:rPr>
          <w:rFonts w:ascii="仿宋" w:eastAsia="仿宋" w:hAnsi="仿宋" w:cs="仿宋" w:hint="eastAsia"/>
          <w:sz w:val="28"/>
          <w:lang w:eastAsia="zh-CN"/>
        </w:rPr>
        <w:t>(二)、硝酸盐项目目标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keyword》硝酸盐项目首要业务目标是在市场中占据有利地位，实现产品/服务的成功推广和销售。通过不断提升产品质量、创新性，硝酸盐项目追求成为行业中的领导者，赢得更多客户的青睐。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https://d.book118.com/038116071065006023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F2531"/>
    <w:rsid w:val="522F2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1607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2024-01-01T12:59:00Z</dcterms:created>
  <dcterms:modified xsi:type="dcterms:W3CDTF">2024-01-01T13:00:00Z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EA52E90D7A7448B9AD89A62ABFCCBB88_11</vt:lpwstr>
  </property>
  <property fmtid="{D5CDD505-2E9C-101B-9397-08002B2CF9AE}" pid="3" name="KSOProductBuildVer">
    <vt:lpwstr>2052-12.1.0.16120</vt:lpwstr>
  </property>
</Properties>
</file>