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640" w:lineRule="exact"/>
        <w:ind w:left="2660" w:hanging="2660" w:hangingChars="739"/>
        <w:rPr>
          <w:rFonts w:ascii="黑体" w:eastAsia="黑体" w:hAnsi="黑体" w:hint="eastAsia"/>
          <w:color w:val="auto"/>
          <w:sz w:val="36"/>
          <w:szCs w:val="36"/>
        </w:rPr>
      </w:pPr>
      <w:bookmarkStart w:id="0" w:name="_GoBack"/>
      <w:r>
        <w:rPr>
          <w:rFonts w:ascii="黑体" w:eastAsia="黑体" w:hAnsi="黑体" w:hint="eastAsia"/>
          <w:color w:val="auto"/>
          <w:sz w:val="36"/>
          <w:szCs w:val="36"/>
        </w:rPr>
        <w:t>基于KPI的</w:t>
      </w:r>
      <w:r>
        <w:rPr>
          <w:rFonts w:ascii="黑体" w:eastAsia="黑体" w:hAnsi="黑体" w:hint="eastAsia"/>
          <w:color w:val="auto"/>
          <w:sz w:val="36"/>
          <w:szCs w:val="36"/>
          <w:lang w:val="en-US" w:eastAsia="zh-CN"/>
        </w:rPr>
        <w:t>S</w:t>
      </w:r>
      <w:r>
        <w:rPr>
          <w:rFonts w:ascii="黑体" w:eastAsia="黑体" w:hAnsi="黑体" w:hint="eastAsia"/>
          <w:color w:val="auto"/>
          <w:sz w:val="36"/>
          <w:szCs w:val="36"/>
        </w:rPr>
        <w:t>软件公司绩效管理优化路径</w:t>
      </w:r>
      <w:r>
        <w:rPr>
          <w:rFonts w:ascii="黑体" w:eastAsia="黑体" w:hAnsi="黑体" w:hint="eastAsia"/>
          <w:color w:val="auto"/>
          <w:sz w:val="36"/>
          <w:szCs w:val="36"/>
          <w:lang w:eastAsia="zh-CN"/>
        </w:rPr>
        <w:t>研究</w:t>
      </w:r>
      <w:bookmarkEnd w:id="0"/>
    </w:p>
    <w:p>
      <w:pPr>
        <w:keepNext w:val="0"/>
        <w:keepLines w:val="0"/>
        <w:pageBreakBefore w:val="0"/>
        <w:kinsoku/>
        <w:wordWrap/>
        <w:overflowPunct/>
        <w:topLinePunct w:val="0"/>
        <w:autoSpaceDE/>
        <w:autoSpaceDN/>
        <w:bidi w:val="0"/>
        <w:adjustRightInd/>
        <w:snapToGrid/>
        <w:spacing w:line="360" w:lineRule="auto"/>
        <w:ind w:right="0" w:firstLine="0" w:rightChars="0" w:firstLineChars="0"/>
        <w:textAlignment w:val="auto"/>
        <w:outlineLvl w:val="9"/>
        <w:rPr>
          <w:rFonts w:asciiTheme="minorEastAsia" w:hAnsiTheme="minorEastAsia" w:cstheme="minorEastAsia" w:hint="eastAsia"/>
          <w:color w:val="auto"/>
          <w:szCs w:val="24"/>
        </w:rPr>
      </w:pPr>
      <w:r>
        <w:rPr>
          <w:rFonts w:ascii="黑体" w:eastAsia="黑体" w:hAnsi="黑体" w:hint="eastAsia"/>
          <w:color w:val="auto"/>
          <w:sz w:val="36"/>
          <w:szCs w:val="36"/>
        </w:rPr>
        <w:t xml:space="preserve">     </w:t>
      </w:r>
      <w:r>
        <w:rPr>
          <w:rFonts w:ascii="黑体" w:eastAsia="黑体" w:hAnsi="黑体" w:hint="eastAsia"/>
          <w:b/>
          <w:color w:val="auto"/>
          <w:sz w:val="36"/>
          <w:szCs w:val="36"/>
        </w:rPr>
        <w:t>目 录</w:t>
      </w:r>
      <w:r>
        <w:rPr>
          <w:rFonts w:asciiTheme="minorEastAsia" w:eastAsiaTheme="minorEastAsia" w:hAnsiTheme="minorEastAsia" w:cstheme="minorEastAsia" w:hint="eastAsia"/>
          <w:b/>
          <w:color w:val="auto"/>
          <w:sz w:val="24"/>
          <w:szCs w:val="24"/>
        </w:rPr>
        <w:fldChar w:fldCharType="begin"/>
      </w:r>
      <w:r>
        <w:rPr>
          <w:rFonts w:asciiTheme="minorEastAsia" w:eastAsiaTheme="minorEastAsia" w:hAnsiTheme="minorEastAsia" w:cstheme="minorEastAsia" w:hint="eastAsia"/>
          <w:b/>
          <w:color w:val="auto"/>
          <w:sz w:val="24"/>
          <w:szCs w:val="24"/>
        </w:rPr>
        <w:instrText xml:space="preserve"> TOC \o "1-3" \h \z \u </w:instrText>
      </w:r>
      <w:r>
        <w:rPr>
          <w:rFonts w:asciiTheme="minorEastAsia" w:eastAsiaTheme="minorEastAsia" w:hAnsiTheme="minorEastAsia" w:cstheme="minorEastAsia" w:hint="eastAsia"/>
          <w:b/>
          <w:color w:val="auto"/>
          <w:sz w:val="24"/>
          <w:szCs w:val="24"/>
        </w:rPr>
        <w:fldChar w:fldCharType="separate"/>
      </w:r>
    </w:p>
    <w:p>
      <w:pPr>
        <w:pStyle w:val="TOC1"/>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8543" w:history="1">
        <w:r>
          <w:rPr>
            <w:rFonts w:asciiTheme="minorEastAsia" w:eastAsiaTheme="minorEastAsia" w:hAnsiTheme="minorEastAsia" w:cstheme="minorEastAsia" w:hint="eastAsia"/>
            <w:color w:val="auto"/>
            <w:sz w:val="24"/>
            <w:szCs w:val="24"/>
          </w:rPr>
          <w:t>1. 绪 论</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_Toc28543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41" w:history="1">
        <w:r>
          <w:rPr>
            <w:rFonts w:asciiTheme="minorEastAsia" w:eastAsiaTheme="minorEastAsia" w:hAnsiTheme="minorEastAsia" w:cstheme="minorEastAsia" w:hint="eastAsia"/>
            <w:color w:val="auto"/>
            <w:sz w:val="24"/>
            <w:szCs w:val="24"/>
          </w:rPr>
          <w:t>1.1 研究的目的和意义</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_Toc141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w:t>
        </w:r>
        <w:r>
          <w:rPr>
            <w:rFonts w:asciiTheme="minorEastAsia" w:eastAsiaTheme="minorEastAsia" w:hAnsiTheme="minorEastAsia" w:cstheme="minorEastAsia" w:hint="eastAsia"/>
            <w:color w:val="auto"/>
            <w:sz w:val="24"/>
            <w:szCs w:val="24"/>
          </w:rPr>
          <w:fldChar w:fldCharType="end"/>
        </w:r>
      </w:hyperlink>
    </w:p>
    <w:p>
      <w:pPr>
        <w:pStyle w:val="TOC3"/>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7839" w:history="1">
        <w:r>
          <w:rPr>
            <w:rFonts w:asciiTheme="minorEastAsia" w:eastAsiaTheme="minorEastAsia" w:hAnsiTheme="minorEastAsia" w:cstheme="minorEastAsia" w:hint="eastAsia"/>
            <w:color w:val="auto"/>
            <w:sz w:val="24"/>
            <w:szCs w:val="24"/>
          </w:rPr>
          <w:t>1.1.1 研究的目的</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_Toc17839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w:t>
        </w:r>
        <w:r>
          <w:rPr>
            <w:rFonts w:asciiTheme="minorEastAsia" w:eastAsiaTheme="minorEastAsia" w:hAnsiTheme="minorEastAsia" w:cstheme="minorEastAsia" w:hint="eastAsia"/>
            <w:color w:val="auto"/>
            <w:sz w:val="24"/>
            <w:szCs w:val="24"/>
          </w:rPr>
          <w:fldChar w:fldCharType="end"/>
        </w:r>
      </w:hyperlink>
    </w:p>
    <w:p>
      <w:pPr>
        <w:pStyle w:val="TOC3"/>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5050" w:history="1">
        <w:r>
          <w:rPr>
            <w:rFonts w:asciiTheme="minorEastAsia" w:eastAsiaTheme="minorEastAsia" w:hAnsiTheme="minorEastAsia" w:cstheme="minorEastAsia" w:hint="eastAsia"/>
            <w:color w:val="auto"/>
            <w:sz w:val="24"/>
            <w:szCs w:val="24"/>
          </w:rPr>
          <w:t>1.1.2 研究的意义</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_Toc25050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3414" w:history="1">
        <w:r>
          <w:rPr>
            <w:rFonts w:asciiTheme="minorEastAsia" w:eastAsiaTheme="minorEastAsia" w:hAnsiTheme="minorEastAsia" w:cstheme="minorEastAsia" w:hint="eastAsia"/>
            <w:color w:val="auto"/>
            <w:sz w:val="24"/>
            <w:szCs w:val="24"/>
          </w:rPr>
          <w:t>1.2 国内外研究现状和发展趋势</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_Toc3414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2</w:t>
        </w:r>
        <w:r>
          <w:rPr>
            <w:rFonts w:asciiTheme="minorEastAsia" w:eastAsiaTheme="minorEastAsia" w:hAnsiTheme="minorEastAsia" w:cstheme="minorEastAsia" w:hint="eastAsia"/>
            <w:color w:val="auto"/>
            <w:sz w:val="24"/>
            <w:szCs w:val="24"/>
          </w:rPr>
          <w:fldChar w:fldCharType="end"/>
        </w:r>
      </w:hyperlink>
    </w:p>
    <w:p>
      <w:pPr>
        <w:pStyle w:val="TOC3"/>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730" w:history="1">
        <w:r>
          <w:rPr>
            <w:rFonts w:asciiTheme="minorEastAsia" w:eastAsiaTheme="minorEastAsia" w:hAnsiTheme="minorEastAsia" w:cstheme="minorEastAsia" w:hint="eastAsia"/>
            <w:color w:val="auto"/>
            <w:sz w:val="24"/>
            <w:szCs w:val="24"/>
          </w:rPr>
          <w:t>1.2.1 国外的研究现状</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_Toc730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2</w:t>
        </w:r>
        <w:r>
          <w:rPr>
            <w:rFonts w:asciiTheme="minorEastAsia" w:eastAsiaTheme="minorEastAsia" w:hAnsiTheme="minorEastAsia" w:cstheme="minorEastAsia" w:hint="eastAsia"/>
            <w:color w:val="auto"/>
            <w:sz w:val="24"/>
            <w:szCs w:val="24"/>
          </w:rPr>
          <w:fldChar w:fldCharType="end"/>
        </w:r>
      </w:hyperlink>
    </w:p>
    <w:p>
      <w:pPr>
        <w:pStyle w:val="TOC3"/>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4758" w:history="1">
        <w:r>
          <w:rPr>
            <w:rFonts w:asciiTheme="minorEastAsia" w:eastAsiaTheme="minorEastAsia" w:hAnsiTheme="minorEastAsia" w:cstheme="minorEastAsia" w:hint="eastAsia"/>
            <w:color w:val="auto"/>
            <w:sz w:val="24"/>
            <w:szCs w:val="24"/>
          </w:rPr>
          <w:t>1.2.2 国内的研究现状</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_Toc4758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3</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8941" w:history="1">
        <w:r>
          <w:rPr>
            <w:rFonts w:asciiTheme="minorEastAsia" w:eastAsiaTheme="minorEastAsia" w:hAnsiTheme="minorEastAsia" w:cstheme="minorEastAsia" w:hint="eastAsia"/>
            <w:color w:val="auto"/>
            <w:sz w:val="24"/>
            <w:szCs w:val="24"/>
          </w:rPr>
          <w:t>1.3 论文的主要内容</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_Toc18941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4</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470" w:history="1">
        <w:r>
          <w:rPr>
            <w:rFonts w:asciiTheme="minorEastAsia" w:eastAsiaTheme="minorEastAsia" w:hAnsiTheme="minorEastAsia" w:cstheme="minorEastAsia" w:hint="eastAsia"/>
            <w:color w:val="auto"/>
            <w:sz w:val="24"/>
            <w:szCs w:val="24"/>
          </w:rPr>
          <w:t>1.4 主要研究方法</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_Toc2470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4</w:t>
        </w:r>
        <w:r>
          <w:rPr>
            <w:rFonts w:asciiTheme="minorEastAsia" w:eastAsiaTheme="minorEastAsia" w:hAnsiTheme="minorEastAsia" w:cstheme="minorEastAsia" w:hint="eastAsia"/>
            <w:color w:val="auto"/>
            <w:sz w:val="24"/>
            <w:szCs w:val="24"/>
          </w:rPr>
          <w:fldChar w:fldCharType="end"/>
        </w:r>
      </w:hyperlink>
    </w:p>
    <w:p>
      <w:pPr>
        <w:pStyle w:val="TOC1"/>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3067" w:history="1">
        <w:r>
          <w:rPr>
            <w:rFonts w:asciiTheme="minorEastAsia" w:eastAsiaTheme="minorEastAsia" w:hAnsiTheme="minorEastAsia" w:cstheme="minorEastAsia" w:hint="eastAsia"/>
            <w:color w:val="auto"/>
            <w:sz w:val="24"/>
            <w:szCs w:val="24"/>
          </w:rPr>
          <w:t>2.相关概念的既定</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_Toc3067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5</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0301" w:history="1">
        <w:r>
          <w:rPr>
            <w:rFonts w:asciiTheme="minorEastAsia" w:eastAsiaTheme="minorEastAsia" w:hAnsiTheme="minorEastAsia" w:cstheme="minorEastAsia" w:hint="eastAsia"/>
            <w:color w:val="auto"/>
            <w:sz w:val="24"/>
            <w:szCs w:val="24"/>
          </w:rPr>
          <w:t>2.1 绩效管理的概念</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_Toc10301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5</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9736" w:history="1">
        <w:r>
          <w:rPr>
            <w:rFonts w:asciiTheme="minorEastAsia" w:eastAsiaTheme="minorEastAsia" w:hAnsiTheme="minorEastAsia" w:cstheme="minorEastAsia" w:hint="eastAsia"/>
            <w:color w:val="auto"/>
            <w:sz w:val="24"/>
            <w:szCs w:val="24"/>
          </w:rPr>
          <w:t>2.2 KPI的管理理论</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_Toc29736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6</w:t>
        </w:r>
        <w:r>
          <w:rPr>
            <w:rFonts w:asciiTheme="minorEastAsia" w:eastAsiaTheme="minorEastAsia" w:hAnsiTheme="minorEastAsia" w:cstheme="minorEastAsia" w:hint="eastAsia"/>
            <w:color w:val="auto"/>
            <w:sz w:val="24"/>
            <w:szCs w:val="24"/>
          </w:rPr>
          <w:fldChar w:fldCharType="end"/>
        </w:r>
      </w:hyperlink>
    </w:p>
    <w:p>
      <w:pPr>
        <w:pStyle w:val="TOC1"/>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0229" w:history="1">
        <w:r>
          <w:rPr>
            <w:rFonts w:asciiTheme="minorEastAsia" w:eastAsiaTheme="minorEastAsia" w:hAnsiTheme="minorEastAsia" w:cstheme="minorEastAsia" w:hint="eastAsia"/>
            <w:color w:val="auto"/>
            <w:sz w:val="24"/>
            <w:szCs w:val="24"/>
          </w:rPr>
          <w:t>3. 西安</w:t>
        </w:r>
        <w:r>
          <w:rPr>
            <w:rFonts w:asciiTheme="minorEastAsia" w:hAnsiTheme="minorEastAsia" w:cstheme="minorEastAsia" w:hint="eastAsia"/>
            <w:color w:val="auto"/>
            <w:sz w:val="24"/>
            <w:szCs w:val="24"/>
            <w:lang w:eastAsia="zh-CN"/>
          </w:rPr>
          <w:t>四方</w:t>
        </w:r>
        <w:r>
          <w:rPr>
            <w:rFonts w:asciiTheme="minorEastAsia" w:eastAsiaTheme="minorEastAsia" w:hAnsiTheme="minorEastAsia" w:cstheme="minorEastAsia" w:hint="eastAsia"/>
            <w:color w:val="auto"/>
            <w:sz w:val="24"/>
            <w:szCs w:val="24"/>
          </w:rPr>
          <w:t>软件有限公司绩效管理现状分析</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_Toc20229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7</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4706" w:history="1">
        <w:r>
          <w:rPr>
            <w:rFonts w:asciiTheme="minorEastAsia" w:eastAsiaTheme="minorEastAsia" w:hAnsiTheme="minorEastAsia" w:cstheme="minorEastAsia" w:hint="eastAsia"/>
            <w:color w:val="auto"/>
            <w:sz w:val="24"/>
            <w:szCs w:val="24"/>
          </w:rPr>
          <w:t>3.1西安</w:t>
        </w:r>
        <w:r>
          <w:rPr>
            <w:rFonts w:asciiTheme="minorEastAsia" w:eastAsiaTheme="minorEastAsia" w:hAnsiTheme="minorEastAsia" w:cstheme="minorEastAsia" w:hint="eastAsia"/>
            <w:color w:val="auto"/>
            <w:sz w:val="24"/>
            <w:szCs w:val="24"/>
            <w:lang w:eastAsia="zh-CN"/>
          </w:rPr>
          <w:t>四方</w:t>
        </w:r>
        <w:r>
          <w:rPr>
            <w:rFonts w:asciiTheme="minorEastAsia" w:eastAsiaTheme="minorEastAsia" w:hAnsiTheme="minorEastAsia" w:cstheme="minorEastAsia" w:hint="eastAsia"/>
            <w:color w:val="auto"/>
            <w:sz w:val="24"/>
            <w:szCs w:val="24"/>
          </w:rPr>
          <w:t>软件有限公司概述及发展情况</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_Toc24706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7</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7648" w:history="1">
        <w:r>
          <w:rPr>
            <w:rFonts w:asciiTheme="minorEastAsia" w:eastAsiaTheme="minorEastAsia" w:hAnsiTheme="minorEastAsia" w:cstheme="minorEastAsia" w:hint="eastAsia"/>
            <w:color w:val="auto"/>
            <w:sz w:val="24"/>
            <w:szCs w:val="24"/>
          </w:rPr>
          <w:t>3.2西安</w:t>
        </w:r>
        <w:r>
          <w:rPr>
            <w:rFonts w:asciiTheme="minorEastAsia" w:eastAsiaTheme="minorEastAsia" w:hAnsiTheme="minorEastAsia" w:cstheme="minorEastAsia" w:hint="eastAsia"/>
            <w:color w:val="auto"/>
            <w:sz w:val="24"/>
            <w:szCs w:val="24"/>
            <w:lang w:eastAsia="zh-CN"/>
          </w:rPr>
          <w:t>四方</w:t>
        </w:r>
        <w:r>
          <w:rPr>
            <w:rFonts w:asciiTheme="minorEastAsia" w:eastAsiaTheme="minorEastAsia" w:hAnsiTheme="minorEastAsia" w:cstheme="minorEastAsia" w:hint="eastAsia"/>
            <w:color w:val="auto"/>
            <w:sz w:val="24"/>
            <w:szCs w:val="24"/>
          </w:rPr>
          <w:t>软件有限公司绩效管理现状的调查与研究</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_Toc27648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8</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2296" w:history="1">
        <w:r>
          <w:rPr>
            <w:rFonts w:asciiTheme="minorEastAsia" w:eastAsiaTheme="minorEastAsia" w:hAnsiTheme="minorEastAsia" w:cstheme="minorEastAsia" w:hint="eastAsia"/>
            <w:color w:val="auto"/>
            <w:sz w:val="24"/>
            <w:szCs w:val="24"/>
          </w:rPr>
          <w:t>3.3 西安</w:t>
        </w:r>
        <w:r>
          <w:rPr>
            <w:rFonts w:asciiTheme="minorEastAsia" w:eastAsiaTheme="minorEastAsia" w:hAnsiTheme="minorEastAsia" w:cstheme="minorEastAsia" w:hint="eastAsia"/>
            <w:color w:val="auto"/>
            <w:sz w:val="24"/>
            <w:szCs w:val="24"/>
            <w:lang w:eastAsia="zh-CN"/>
          </w:rPr>
          <w:t>四方</w:t>
        </w:r>
        <w:r>
          <w:rPr>
            <w:rFonts w:asciiTheme="minorEastAsia" w:eastAsiaTheme="minorEastAsia" w:hAnsiTheme="minorEastAsia" w:cstheme="minorEastAsia" w:hint="eastAsia"/>
            <w:color w:val="auto"/>
            <w:sz w:val="24"/>
            <w:szCs w:val="24"/>
          </w:rPr>
          <w:t>软件有限公司绩效管理现状分析</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_Toc22296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8</w:t>
        </w:r>
        <w:r>
          <w:rPr>
            <w:rFonts w:asciiTheme="minorEastAsia" w:eastAsiaTheme="minorEastAsia" w:hAnsiTheme="minorEastAsia" w:cstheme="minorEastAsia" w:hint="eastAsia"/>
            <w:color w:val="auto"/>
            <w:sz w:val="24"/>
            <w:szCs w:val="24"/>
          </w:rPr>
          <w:fldChar w:fldCharType="end"/>
        </w:r>
      </w:hyperlink>
    </w:p>
    <w:p>
      <w:pPr>
        <w:pStyle w:val="TOC3"/>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7609" w:history="1">
        <w:r>
          <w:rPr>
            <w:rFonts w:asciiTheme="minorEastAsia" w:eastAsiaTheme="minorEastAsia" w:hAnsiTheme="minorEastAsia" w:cstheme="minorEastAsia" w:hint="eastAsia"/>
            <w:color w:val="auto"/>
            <w:sz w:val="24"/>
            <w:szCs w:val="24"/>
          </w:rPr>
          <w:t>3.3.1 绩效考核制度</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_Toc17609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8</w:t>
        </w:r>
        <w:r>
          <w:rPr>
            <w:rFonts w:asciiTheme="minorEastAsia" w:eastAsiaTheme="minorEastAsia" w:hAnsiTheme="minorEastAsia" w:cstheme="minorEastAsia" w:hint="eastAsia"/>
            <w:color w:val="auto"/>
            <w:sz w:val="24"/>
            <w:szCs w:val="24"/>
          </w:rPr>
          <w:fldChar w:fldCharType="end"/>
        </w:r>
      </w:hyperlink>
    </w:p>
    <w:p>
      <w:pPr>
        <w:pStyle w:val="TOC3"/>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0169" w:history="1">
        <w:r>
          <w:rPr>
            <w:rFonts w:asciiTheme="minorEastAsia" w:eastAsiaTheme="minorEastAsia" w:hAnsiTheme="minorEastAsia" w:cstheme="minorEastAsia" w:hint="eastAsia"/>
            <w:color w:val="auto"/>
            <w:sz w:val="24"/>
            <w:szCs w:val="24"/>
          </w:rPr>
          <w:t>3.3.2 月度绩效考核流程</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_Toc10169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9</w:t>
        </w:r>
        <w:r>
          <w:rPr>
            <w:rFonts w:asciiTheme="minorEastAsia" w:eastAsiaTheme="minorEastAsia" w:hAnsiTheme="minorEastAsia" w:cstheme="minorEastAsia" w:hint="eastAsia"/>
            <w:color w:val="auto"/>
            <w:sz w:val="24"/>
            <w:szCs w:val="24"/>
          </w:rPr>
          <w:fldChar w:fldCharType="end"/>
        </w:r>
      </w:hyperlink>
    </w:p>
    <w:p>
      <w:pPr>
        <w:pStyle w:val="TOC3"/>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4111" w:history="1">
        <w:r>
          <w:rPr>
            <w:rFonts w:asciiTheme="minorEastAsia" w:eastAsiaTheme="minorEastAsia" w:hAnsiTheme="minorEastAsia" w:cstheme="minorEastAsia" w:hint="eastAsia"/>
            <w:color w:val="auto"/>
            <w:sz w:val="24"/>
            <w:szCs w:val="24"/>
          </w:rPr>
          <w:t>3.3.3 月度绩效管理计算</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_Toc4111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11</w:t>
        </w:r>
        <w:r>
          <w:rPr>
            <w:rFonts w:asciiTheme="minorEastAsia" w:eastAsiaTheme="minorEastAsia" w:hAnsiTheme="minorEastAsia" w:cstheme="minorEastAsia" w:hint="eastAsia"/>
            <w:color w:val="auto"/>
            <w:sz w:val="24"/>
            <w:szCs w:val="24"/>
          </w:rPr>
          <w:fldChar w:fldCharType="end"/>
        </w:r>
      </w:hyperlink>
    </w:p>
    <w:p>
      <w:pPr>
        <w:pStyle w:val="TOC3"/>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9230" w:history="1">
        <w:r>
          <w:rPr>
            <w:rFonts w:asciiTheme="minorEastAsia" w:eastAsiaTheme="minorEastAsia" w:hAnsiTheme="minorEastAsia" w:cstheme="minorEastAsia" w:hint="eastAsia"/>
            <w:color w:val="auto"/>
            <w:sz w:val="24"/>
            <w:szCs w:val="24"/>
          </w:rPr>
          <w:t>3.3.4 薪酬调整</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_Toc9230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11</w:t>
        </w:r>
        <w:r>
          <w:rPr>
            <w:rFonts w:asciiTheme="minorEastAsia" w:eastAsiaTheme="minorEastAsia" w:hAnsiTheme="minorEastAsia" w:cstheme="minorEastAsia" w:hint="eastAsia"/>
            <w:color w:val="auto"/>
            <w:sz w:val="24"/>
            <w:szCs w:val="24"/>
          </w:rPr>
          <w:fldChar w:fldCharType="end"/>
        </w:r>
      </w:hyperlink>
    </w:p>
    <w:p>
      <w:pPr>
        <w:pStyle w:val="TOC1"/>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6320" w:history="1">
        <w:r>
          <w:rPr>
            <w:rFonts w:asciiTheme="minorEastAsia" w:eastAsiaTheme="minorEastAsia" w:hAnsiTheme="minorEastAsia" w:cstheme="minorEastAsia" w:hint="eastAsia"/>
            <w:color w:val="auto"/>
            <w:sz w:val="24"/>
            <w:szCs w:val="24"/>
          </w:rPr>
          <w:t>4. 基于KPI优化改进公司绩效管理方案</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_Toc16320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12</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7017" w:history="1">
        <w:r>
          <w:rPr>
            <w:rFonts w:asciiTheme="minorEastAsia" w:eastAsiaTheme="minorEastAsia" w:hAnsiTheme="minorEastAsia" w:cstheme="minorEastAsia" w:hint="eastAsia"/>
            <w:color w:val="auto"/>
            <w:sz w:val="24"/>
            <w:szCs w:val="24"/>
          </w:rPr>
          <w:t>4.1绩效管理改进方案设计思路和原则</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_Toc27017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12</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0689" w:history="1">
        <w:r>
          <w:rPr>
            <w:rFonts w:asciiTheme="minorEastAsia" w:eastAsiaTheme="minorEastAsia" w:hAnsiTheme="minorEastAsia" w:cstheme="minorEastAsia" w:hint="eastAsia"/>
            <w:color w:val="auto"/>
            <w:sz w:val="24"/>
            <w:szCs w:val="24"/>
          </w:rPr>
          <w:t>4.2西安</w:t>
        </w:r>
        <w:r>
          <w:rPr>
            <w:rFonts w:asciiTheme="minorEastAsia" w:eastAsiaTheme="minorEastAsia" w:hAnsiTheme="minorEastAsia" w:cstheme="minorEastAsia" w:hint="eastAsia"/>
            <w:color w:val="auto"/>
            <w:sz w:val="24"/>
            <w:szCs w:val="24"/>
            <w:lang w:eastAsia="zh-CN"/>
          </w:rPr>
          <w:t>四方</w:t>
        </w:r>
        <w:r>
          <w:rPr>
            <w:rFonts w:asciiTheme="minorEastAsia" w:eastAsiaTheme="minorEastAsia" w:hAnsiTheme="minorEastAsia" w:cstheme="minorEastAsia" w:hint="eastAsia"/>
            <w:color w:val="auto"/>
            <w:sz w:val="24"/>
            <w:szCs w:val="24"/>
          </w:rPr>
          <w:t>软件有限公司KPI指标的建立</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_Toc10689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13</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1458" w:history="1">
        <w:r>
          <w:rPr>
            <w:rFonts w:asciiTheme="minorEastAsia" w:eastAsiaTheme="minorEastAsia" w:hAnsiTheme="minorEastAsia" w:cstheme="minorEastAsia" w:hint="eastAsia"/>
            <w:color w:val="auto"/>
            <w:sz w:val="24"/>
            <w:szCs w:val="24"/>
          </w:rPr>
          <w:t>4.3西安</w:t>
        </w:r>
        <w:r>
          <w:rPr>
            <w:rFonts w:asciiTheme="minorEastAsia" w:eastAsiaTheme="minorEastAsia" w:hAnsiTheme="minorEastAsia" w:cstheme="minorEastAsia" w:hint="eastAsia"/>
            <w:color w:val="auto"/>
            <w:sz w:val="24"/>
            <w:szCs w:val="24"/>
            <w:lang w:eastAsia="zh-CN"/>
          </w:rPr>
          <w:t>四方</w:t>
        </w:r>
        <w:r>
          <w:rPr>
            <w:rFonts w:asciiTheme="minorEastAsia" w:eastAsiaTheme="minorEastAsia" w:hAnsiTheme="minorEastAsia" w:cstheme="minorEastAsia" w:hint="eastAsia"/>
            <w:color w:val="auto"/>
            <w:sz w:val="24"/>
            <w:szCs w:val="24"/>
          </w:rPr>
          <w:t>软件有限公司绩效考核</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_Toc21458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14</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7426" w:history="1">
        <w:r>
          <w:rPr>
            <w:rFonts w:asciiTheme="minorEastAsia" w:eastAsiaTheme="minorEastAsia" w:hAnsiTheme="minorEastAsia" w:cstheme="minorEastAsia" w:hint="eastAsia"/>
            <w:color w:val="auto"/>
            <w:sz w:val="24"/>
            <w:szCs w:val="24"/>
          </w:rPr>
          <w:t>4.5绩效考核结果的应用</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_Toc27426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15</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sectPr>
          <w:headerReference w:type="default" r:id="rId7"/>
          <w:footerReference w:type="default" r:id="rId8"/>
          <w:pgSz w:w="11906" w:h="16838"/>
          <w:pgMar w:top="1440" w:right="1800" w:bottom="1440" w:left="1800" w:header="851" w:footer="992" w:gutter="0"/>
          <w:pgNumType w:start="1"/>
          <w:cols w:num="1" w:space="425"/>
          <w:docGrid w:type="lines" w:linePitch="312" w:charSpace="0"/>
        </w:sectPr>
      </w:pPr>
      <w:hyperlink w:anchor="_Toc9114" w:history="1">
        <w:r>
          <w:rPr>
            <w:rFonts w:asciiTheme="minorEastAsia" w:eastAsiaTheme="minorEastAsia" w:hAnsiTheme="minorEastAsia" w:cstheme="minorEastAsia" w:hint="eastAsia"/>
            <w:color w:val="auto"/>
            <w:sz w:val="24"/>
            <w:szCs w:val="24"/>
          </w:rPr>
          <w:t>4.6 KPI考核体系不断改进</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_Toc9114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16</w:t>
        </w:r>
        <w:r>
          <w:rPr>
            <w:rFonts w:asciiTheme="minorEastAsia" w:eastAsiaTheme="minorEastAsia" w:hAnsiTheme="minorEastAsia" w:cstheme="minorEastAsia" w:hint="eastAsia"/>
            <w:color w:val="auto"/>
            <w:sz w:val="24"/>
            <w:szCs w:val="24"/>
          </w:rPr>
          <w:fldChar w:fldCharType="end"/>
        </w:r>
      </w:hyperlink>
    </w:p>
    <w:p>
      <w:pPr>
        <w:pStyle w:val="TOC1"/>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555" w:history="1">
        <w:r>
          <w:rPr>
            <w:rFonts w:asciiTheme="minorEastAsia" w:eastAsiaTheme="minorEastAsia" w:hAnsiTheme="minorEastAsia" w:cstheme="minorEastAsia" w:hint="eastAsia"/>
            <w:color w:val="auto"/>
            <w:sz w:val="24"/>
            <w:szCs w:val="24"/>
          </w:rPr>
          <w:t>5. 基于KPI指标的绩效管理体系在西安</w:t>
        </w:r>
        <w:r>
          <w:rPr>
            <w:rFonts w:asciiTheme="minorEastAsia" w:hAnsiTheme="minorEastAsia" w:cstheme="minorEastAsia" w:hint="eastAsia"/>
            <w:color w:val="auto"/>
            <w:sz w:val="24"/>
            <w:szCs w:val="24"/>
            <w:lang w:eastAsia="zh-CN"/>
          </w:rPr>
          <w:t>四方</w:t>
        </w:r>
        <w:r>
          <w:rPr>
            <w:rFonts w:asciiTheme="minorEastAsia" w:eastAsiaTheme="minorEastAsia" w:hAnsiTheme="minorEastAsia" w:cstheme="minorEastAsia" w:hint="eastAsia"/>
            <w:color w:val="auto"/>
            <w:sz w:val="24"/>
            <w:szCs w:val="24"/>
          </w:rPr>
          <w:t>软件公司的保障措施</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_Toc555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16</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272" w:history="1">
        <w:r>
          <w:rPr>
            <w:rFonts w:asciiTheme="minorEastAsia" w:eastAsiaTheme="minorEastAsia" w:hAnsiTheme="minorEastAsia" w:cstheme="minorEastAsia" w:hint="eastAsia"/>
            <w:color w:val="auto"/>
            <w:sz w:val="24"/>
            <w:szCs w:val="24"/>
          </w:rPr>
          <w:t>5.1 加强培训</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_Toc1272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16</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5811" w:history="1">
        <w:r>
          <w:rPr>
            <w:rFonts w:asciiTheme="minorEastAsia" w:eastAsiaTheme="minorEastAsia" w:hAnsiTheme="minorEastAsia" w:cstheme="minorEastAsia" w:hint="eastAsia"/>
            <w:color w:val="auto"/>
            <w:sz w:val="24"/>
            <w:szCs w:val="24"/>
          </w:rPr>
          <w:t>5.2 高层强力推行</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_Toc15811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17</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4780" w:history="1">
        <w:r>
          <w:rPr>
            <w:rFonts w:asciiTheme="minorEastAsia" w:eastAsiaTheme="minorEastAsia" w:hAnsiTheme="minorEastAsia" w:cstheme="minorEastAsia" w:hint="eastAsia"/>
            <w:color w:val="auto"/>
            <w:sz w:val="24"/>
            <w:szCs w:val="24"/>
          </w:rPr>
          <w:t>5.3 确保考核过程和结果公正、公开、透明</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_Toc14780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18</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1746" w:history="1">
        <w:r>
          <w:rPr>
            <w:rFonts w:asciiTheme="minorEastAsia" w:eastAsiaTheme="minorEastAsia" w:hAnsiTheme="minorEastAsia" w:cstheme="minorEastAsia" w:hint="eastAsia"/>
            <w:color w:val="auto"/>
            <w:sz w:val="24"/>
            <w:szCs w:val="24"/>
          </w:rPr>
          <w:t>5.4 竖立企业文化，加强人文关怀</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_Toc21746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18</w:t>
        </w:r>
        <w:r>
          <w:rPr>
            <w:rFonts w:asciiTheme="minorEastAsia" w:eastAsiaTheme="minorEastAsia" w:hAnsiTheme="minorEastAsia" w:cstheme="minorEastAsia" w:hint="eastAsia"/>
            <w:color w:val="auto"/>
            <w:sz w:val="24"/>
            <w:szCs w:val="24"/>
          </w:rPr>
          <w:fldChar w:fldCharType="end"/>
        </w:r>
      </w:hyperlink>
    </w:p>
    <w:p>
      <w:pPr>
        <w:pStyle w:val="TOC2"/>
        <w:keepNext w:val="0"/>
        <w:keepLines w:val="0"/>
        <w:pageBreakBefore w:val="0"/>
        <w:tabs>
          <w:tab w:val="clear" w:pos="8296"/>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3938" w:history="1">
        <w:r>
          <w:rPr>
            <w:rFonts w:asciiTheme="minorEastAsia" w:eastAsiaTheme="minorEastAsia" w:hAnsiTheme="minorEastAsia" w:cstheme="minorEastAsia" w:hint="eastAsia"/>
            <w:color w:val="auto"/>
            <w:sz w:val="24"/>
            <w:szCs w:val="24"/>
          </w:rPr>
          <w:t>5.5 抓住关键因素</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_Toc3938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19</w:t>
        </w:r>
        <w:r>
          <w:rPr>
            <w:rFonts w:asciiTheme="minorEastAsia" w:eastAsiaTheme="minorEastAsia" w:hAnsiTheme="minorEastAsia" w:cstheme="minorEastAsia" w:hint="eastAsia"/>
            <w:color w:val="auto"/>
            <w:sz w:val="24"/>
            <w:szCs w:val="24"/>
          </w:rPr>
          <w:fldChar w:fldCharType="end"/>
        </w:r>
      </w:hyperlink>
    </w:p>
    <w:p>
      <w:pPr>
        <w:pStyle w:val="TOC1"/>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20365" w:history="1">
        <w:r>
          <w:rPr>
            <w:rFonts w:asciiTheme="minorEastAsia" w:eastAsiaTheme="minorEastAsia" w:hAnsiTheme="minorEastAsia" w:cstheme="minorEastAsia" w:hint="eastAsia"/>
            <w:color w:val="auto"/>
            <w:sz w:val="24"/>
            <w:szCs w:val="24"/>
          </w:rPr>
          <w:t>6.结束语</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_Toc20365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20</w:t>
        </w:r>
        <w:r>
          <w:rPr>
            <w:rFonts w:asciiTheme="minorEastAsia" w:eastAsiaTheme="minorEastAsia" w:hAnsiTheme="minorEastAsia" w:cstheme="minorEastAsia" w:hint="eastAsia"/>
            <w:color w:val="auto"/>
            <w:sz w:val="24"/>
            <w:szCs w:val="24"/>
          </w:rPr>
          <w:fldChar w:fldCharType="end"/>
        </w:r>
      </w:hyperlink>
    </w:p>
    <w:p>
      <w:pPr>
        <w:pStyle w:val="TOC1"/>
        <w:keepNext w:val="0"/>
        <w:keepLines w:val="0"/>
        <w:pageBreakBefore w:val="0"/>
        <w:tabs>
          <w:tab w:val="right" w:leader="dot" w:pos="8306"/>
        </w:tabs>
        <w:kinsoku/>
        <w:wordWrap/>
        <w:overflowPunct/>
        <w:topLinePunct w:val="0"/>
        <w:autoSpaceDE/>
        <w:autoSpaceDN/>
        <w:bidi w:val="0"/>
        <w:adjustRightInd/>
        <w:snapToGrid/>
        <w:spacing w:after="0" w:line="360" w:lineRule="auto"/>
        <w:ind w:right="0" w:firstLine="0" w:rightChars="0" w:firstLineChars="0"/>
        <w:textAlignment w:val="auto"/>
        <w:outlineLvl w:val="9"/>
        <w:rPr>
          <w:rFonts w:asciiTheme="minorEastAsia" w:eastAsiaTheme="minorEastAsia" w:hAnsiTheme="minorEastAsia" w:cstheme="minorEastAsia" w:hint="eastAsia"/>
          <w:color w:val="auto"/>
          <w:sz w:val="24"/>
          <w:szCs w:val="24"/>
        </w:rPr>
      </w:pPr>
      <w:hyperlink w:anchor="_Toc17798" w:history="1">
        <w:r>
          <w:rPr>
            <w:rFonts w:asciiTheme="minorEastAsia" w:eastAsiaTheme="minorEastAsia" w:hAnsiTheme="minorEastAsia" w:cstheme="minorEastAsia" w:hint="eastAsia"/>
            <w:color w:val="auto"/>
            <w:sz w:val="24"/>
            <w:szCs w:val="24"/>
          </w:rPr>
          <w:t>参考文献</w:t>
        </w:r>
        <w:r>
          <w:rPr>
            <w:rFonts w:asciiTheme="minorEastAsia" w:eastAsiaTheme="minorEastAsia" w:hAnsiTheme="minorEastAsia" w:cstheme="minorEastAsia" w:hint="eastAsia"/>
            <w:color w:val="auto"/>
            <w:sz w:val="24"/>
            <w:szCs w:val="24"/>
          </w:rPr>
          <w:tab/>
        </w:r>
        <w:r>
          <w:rPr>
            <w:rFonts w:asciiTheme="minorEastAsia" w:eastAsiaTheme="minorEastAsia" w:hAnsiTheme="minorEastAsia" w:cstheme="minorEastAsia" w:hint="eastAsia"/>
            <w:color w:val="auto"/>
            <w:sz w:val="24"/>
            <w:szCs w:val="24"/>
          </w:rPr>
          <w:fldChar w:fldCharType="begin"/>
        </w:r>
        <w:r>
          <w:rPr>
            <w:rFonts w:asciiTheme="minorEastAsia" w:eastAsiaTheme="minorEastAsia" w:hAnsiTheme="minorEastAsia" w:cstheme="minorEastAsia" w:hint="eastAsia"/>
            <w:color w:val="auto"/>
            <w:sz w:val="24"/>
            <w:szCs w:val="24"/>
          </w:rPr>
          <w:instrText xml:space="preserve"> PAGEREF _Toc17798 </w:instrText>
        </w:r>
        <w:r>
          <w:rPr>
            <w:rFonts w:asciiTheme="minorEastAsia" w:eastAsiaTheme="minorEastAsia" w:hAnsiTheme="minorEastAsia" w:cstheme="minorEastAsia" w:hint="eastAsia"/>
            <w:color w:val="auto"/>
            <w:sz w:val="24"/>
            <w:szCs w:val="24"/>
          </w:rPr>
          <w:fldChar w:fldCharType="separate"/>
        </w:r>
        <w:r>
          <w:rPr>
            <w:rFonts w:asciiTheme="minorEastAsia" w:eastAsiaTheme="minorEastAsia" w:hAnsiTheme="minorEastAsia" w:cstheme="minorEastAsia" w:hint="eastAsia"/>
            <w:color w:val="auto"/>
            <w:sz w:val="24"/>
            <w:szCs w:val="24"/>
          </w:rPr>
          <w:t>21</w:t>
        </w:r>
        <w:r>
          <w:rPr>
            <w:rFonts w:asciiTheme="minorEastAsia" w:eastAsiaTheme="minorEastAsia" w:hAnsiTheme="minorEastAsia" w:cstheme="minorEastAsia" w:hint="eastAsia"/>
            <w:color w:val="auto"/>
            <w:sz w:val="24"/>
            <w:szCs w:val="24"/>
          </w:rPr>
          <w:fldChar w:fldCharType="end"/>
        </w:r>
      </w:hyperlink>
    </w:p>
    <w:p>
      <w:pPr>
        <w:keepNext w:val="0"/>
        <w:keepLines w:val="0"/>
        <w:pageBreakBefore w:val="0"/>
        <w:kinsoku/>
        <w:wordWrap/>
        <w:overflowPunct/>
        <w:topLinePunct w:val="0"/>
        <w:autoSpaceDE/>
        <w:autoSpaceDN/>
        <w:bidi w:val="0"/>
        <w:adjustRightInd/>
        <w:snapToGrid/>
        <w:spacing w:line="360" w:lineRule="auto"/>
        <w:ind w:right="0" w:firstLine="0" w:rightChars="0" w:firstLineChars="0"/>
        <w:textAlignment w:val="auto"/>
        <w:outlineLvl w:val="9"/>
        <w:rPr>
          <w:rFonts w:asciiTheme="minorEastAsia" w:hAnsiTheme="minorEastAsia" w:cstheme="minorEastAsia" w:hint="eastAsia"/>
          <w:color w:val="auto"/>
          <w:szCs w:val="24"/>
        </w:rPr>
      </w:pPr>
      <w:r>
        <w:rPr>
          <w:rFonts w:asciiTheme="minorEastAsia" w:eastAsiaTheme="minorEastAsia" w:hAnsiTheme="minorEastAsia" w:cstheme="minorEastAsia" w:hint="eastAsia"/>
          <w:color w:val="auto"/>
          <w:sz w:val="24"/>
          <w:szCs w:val="24"/>
        </w:rPr>
        <w:fldChar w:fldCharType="end"/>
      </w:r>
    </w:p>
    <w:p>
      <w:pPr>
        <w:keepNext w:val="0"/>
        <w:keepLines w:val="0"/>
        <w:pageBreakBefore w:val="0"/>
        <w:kinsoku/>
        <w:wordWrap/>
        <w:overflowPunct/>
        <w:topLinePunct w:val="0"/>
        <w:autoSpaceDE/>
        <w:autoSpaceDN/>
        <w:bidi w:val="0"/>
        <w:adjustRightInd/>
        <w:snapToGrid/>
        <w:spacing w:line="360" w:lineRule="auto"/>
        <w:ind w:right="0" w:firstLine="0" w:rightChars="0" w:firstLineChars="0"/>
        <w:textAlignment w:val="auto"/>
        <w:outlineLvl w:val="9"/>
        <w:rPr>
          <w:rFonts w:asciiTheme="minorEastAsia" w:hAnsiTheme="minorEastAsia" w:cstheme="minorEastAsia" w:hint="eastAsia"/>
          <w:color w:val="auto"/>
          <w:szCs w:val="24"/>
        </w:rPr>
      </w:pPr>
    </w:p>
    <w:p>
      <w:pPr>
        <w:pStyle w:val="Heading1"/>
        <w:spacing w:before="249" w:after="156"/>
        <w:ind w:firstLine="198" w:firstLineChars="55"/>
        <w:jc w:val="center"/>
        <w:rPr>
          <w:color w:val="auto"/>
        </w:rPr>
      </w:pPr>
      <w:bookmarkStart w:id="1" w:name="_Toc28543"/>
      <w:r>
        <w:rPr>
          <w:rFonts w:hint="eastAsia"/>
          <w:color w:val="auto"/>
        </w:rPr>
        <w:t>1. 绪 论</w:t>
      </w:r>
      <w:bookmarkEnd w:id="1"/>
    </w:p>
    <w:p>
      <w:pPr>
        <w:pStyle w:val="Heading2"/>
        <w:spacing w:before="156" w:after="156"/>
        <w:ind w:firstLine="0" w:firstLineChars="0"/>
        <w:rPr>
          <w:color w:val="auto"/>
        </w:rPr>
      </w:pPr>
      <w:bookmarkStart w:id="2" w:name="_Toc141"/>
      <w:r>
        <w:rPr>
          <w:rFonts w:hint="eastAsia"/>
          <w:color w:val="auto"/>
        </w:rPr>
        <w:t>1.1 研究的目的和意义</w:t>
      </w:r>
      <w:bookmarkEnd w:id="2"/>
    </w:p>
    <w:p>
      <w:pPr>
        <w:pStyle w:val="Heading3"/>
        <w:spacing w:before="156" w:after="156"/>
        <w:ind w:firstLine="482"/>
        <w:rPr>
          <w:color w:val="auto"/>
        </w:rPr>
      </w:pPr>
      <w:bookmarkStart w:id="3" w:name="_Toc17839"/>
      <w:r>
        <w:rPr>
          <w:rFonts w:hint="eastAsia"/>
          <w:color w:val="auto"/>
        </w:rPr>
        <w:t>1.1.1 研究的目的</w:t>
      </w:r>
      <w:bookmarkEnd w:id="3"/>
    </w:p>
    <w:p>
      <w:pPr>
        <w:ind w:firstLine="480"/>
        <w:rPr>
          <w:rFonts w:asciiTheme="minorEastAsia" w:hAnsiTheme="minorEastAsia"/>
          <w:b/>
          <w:color w:val="auto"/>
          <w:szCs w:val="24"/>
        </w:rPr>
      </w:pPr>
      <w:r>
        <w:rPr>
          <w:rFonts w:asciiTheme="minorEastAsia" w:hAnsiTheme="minorEastAsia" w:hint="eastAsia"/>
          <w:color w:val="auto"/>
          <w:szCs w:val="24"/>
        </w:rPr>
        <w:t>随着中国企业的高速发展，企业的发展已经从物质资源为基础转变为以人力资源为核心的竞争。随着国外的先进的管理理论传入中国，越来越多的企业认识到人力资源管理以及绩效管理的重要性，面对着如此纷繁复杂的国内外市场竞争形势，企业只有加强绩效管理，努力探索如何提高员工的工作积极性，建立科学、有效的绩效管理体系，才能发挥企业员工的潜力和创造性，提高企业经营效益的持续改善。</w:t>
      </w:r>
      <w:r>
        <w:rPr>
          <w:rFonts w:asciiTheme="minorEastAsia" w:hAnsiTheme="minorEastAsia" w:cs="Times New Roman" w:hint="eastAsia"/>
          <w:color w:val="auto"/>
          <w:szCs w:val="24"/>
          <w:vertAlign w:val="superscript"/>
        </w:rPr>
        <w:t>[1]</w:t>
      </w:r>
    </w:p>
    <w:p>
      <w:pPr>
        <w:pStyle w:val="Heading3"/>
        <w:spacing w:before="156" w:after="156"/>
        <w:ind w:firstLine="482"/>
        <w:rPr>
          <w:color w:val="auto"/>
        </w:rPr>
      </w:pPr>
      <w:bookmarkStart w:id="4" w:name="_Toc25050"/>
      <w:r>
        <w:rPr>
          <w:rFonts w:hint="eastAsia"/>
          <w:color w:val="auto"/>
        </w:rPr>
        <w:t>1.1.2 研究的意义</w:t>
      </w:r>
      <w:bookmarkEnd w:id="4"/>
    </w:p>
    <w:p>
      <w:pPr>
        <w:ind w:firstLine="480"/>
        <w:rPr>
          <w:rFonts w:asciiTheme="minorEastAsia" w:hAnsiTheme="minorEastAsia"/>
          <w:color w:val="auto"/>
          <w:szCs w:val="24"/>
        </w:rPr>
      </w:pPr>
      <w:r>
        <w:rPr>
          <w:rFonts w:asciiTheme="minorEastAsia" w:hAnsiTheme="minorEastAsia" w:hint="eastAsia"/>
          <w:color w:val="auto"/>
          <w:szCs w:val="24"/>
        </w:rPr>
        <w:t>（1）理论意义</w:t>
      </w:r>
    </w:p>
    <w:p>
      <w:pPr>
        <w:ind w:firstLine="480"/>
        <w:rPr>
          <w:rFonts w:asciiTheme="minorEastAsia" w:hAnsiTheme="minorEastAsia"/>
          <w:color w:val="auto"/>
          <w:szCs w:val="24"/>
        </w:rPr>
        <w:sectPr>
          <w:headerReference w:type="default" r:id="rId9"/>
          <w:footerReference w:type="default" r:id="rId10"/>
          <w:type w:val="nextPage"/>
          <w:pgSz w:w="11906" w:h="16838"/>
          <w:pgMar w:top="1440" w:right="1800" w:bottom="1440" w:left="1800" w:header="851" w:footer="992" w:gutter="0"/>
          <w:pgNumType w:start="2"/>
          <w:cols w:num="1" w:space="425"/>
          <w:titlePg w:val="0"/>
          <w:docGrid w:type="lines" w:linePitch="312" w:charSpace="0"/>
        </w:sectPr>
      </w:pPr>
      <w:r>
        <w:rPr>
          <w:rFonts w:asciiTheme="minorEastAsia" w:hAnsiTheme="minorEastAsia"/>
          <w:color w:val="auto"/>
          <w:szCs w:val="24"/>
        </w:rPr>
        <w:t>本文结合实际所在公司绩效管理的现状，通过</w:t>
      </w:r>
      <w:r>
        <w:rPr>
          <w:rFonts w:asciiTheme="minorEastAsia" w:hAnsiTheme="minorEastAsia" w:hint="eastAsia"/>
          <w:color w:val="auto"/>
          <w:szCs w:val="24"/>
        </w:rPr>
        <w:t>问卷调查了解员工目前对绩效考核的认知情况以及该公司的绩效管理情况；</w:t>
      </w:r>
      <w:r>
        <w:rPr>
          <w:rFonts w:asciiTheme="minorEastAsia" w:hAnsiTheme="minorEastAsia"/>
          <w:color w:val="auto"/>
          <w:szCs w:val="24"/>
        </w:rPr>
        <w:t>分析绩效管理存在的问题并提出改进措施。</w:t>
      </w:r>
      <w:r>
        <w:rPr>
          <w:rFonts w:asciiTheme="minorEastAsia" w:hAnsiTheme="minorEastAsia" w:hint="eastAsia"/>
          <w:color w:val="auto"/>
          <w:szCs w:val="24"/>
        </w:rPr>
        <w:t>优化该</w:t>
      </w:r>
      <w:r>
        <w:rPr>
          <w:rFonts w:asciiTheme="minorEastAsia" w:hAnsiTheme="minorEastAsia"/>
          <w:color w:val="auto"/>
          <w:szCs w:val="24"/>
        </w:rPr>
        <w:t>企业的绩效管理系统，提高员工的工作绩效，从而提高整个公司</w:t>
      </w:r>
      <w:r>
        <w:rPr>
          <w:rFonts w:asciiTheme="minorEastAsia" w:hAnsiTheme="minorEastAsia" w:hint="eastAsia"/>
          <w:color w:val="auto"/>
          <w:szCs w:val="24"/>
        </w:rPr>
        <w:t>的经济效益</w:t>
      </w:r>
    </w:p>
    <w:p>
      <w:pPr>
        <w:ind w:firstLine="480"/>
        <w:rPr>
          <w:rFonts w:asciiTheme="minorEastAsia" w:hAnsiTheme="minorEastAsia"/>
          <w:color w:val="auto"/>
          <w:szCs w:val="24"/>
        </w:rPr>
      </w:pPr>
      <w:r>
        <w:rPr>
          <w:rFonts w:asciiTheme="minorEastAsia" w:hAnsiTheme="minorEastAsia"/>
          <w:color w:val="auto"/>
          <w:szCs w:val="24"/>
        </w:rPr>
        <w:t>；为员工的调薪、调岗、升职、解雇、降级、培训提供依据；提高员工的留存率、减少优秀员工的流失；做好人力资源规划；发现及解决企业中存在的问题；并加强上级领导与员工之间的沟通</w:t>
      </w:r>
      <w:r>
        <w:rPr>
          <w:rFonts w:asciiTheme="minorEastAsia" w:hAnsiTheme="minorEastAsia" w:hint="eastAsia"/>
          <w:color w:val="auto"/>
          <w:szCs w:val="24"/>
        </w:rPr>
        <w:t>。</w:t>
      </w:r>
    </w:p>
    <w:p>
      <w:pPr>
        <w:ind w:firstLine="480"/>
        <w:rPr>
          <w:rFonts w:asciiTheme="minorEastAsia" w:hAnsiTheme="minorEastAsia"/>
          <w:color w:val="auto"/>
          <w:szCs w:val="24"/>
        </w:rPr>
      </w:pPr>
      <w:r>
        <w:rPr>
          <w:rFonts w:asciiTheme="minorEastAsia" w:hAnsiTheme="minorEastAsia" w:hint="eastAsia"/>
          <w:color w:val="auto"/>
          <w:szCs w:val="24"/>
        </w:rPr>
        <w:t>（2）实际意义</w:t>
      </w:r>
      <w:r>
        <w:rPr>
          <w:rFonts w:asciiTheme="minorEastAsia" w:hAnsiTheme="minorEastAsia"/>
          <w:color w:val="auto"/>
          <w:szCs w:val="24"/>
        </w:rPr>
        <w:tab/>
      </w:r>
    </w:p>
    <w:p>
      <w:pPr>
        <w:ind w:firstLine="480"/>
        <w:rPr>
          <w:rFonts w:asciiTheme="minorEastAsia" w:hAnsiTheme="minorEastAsia"/>
          <w:color w:val="auto"/>
          <w:szCs w:val="24"/>
        </w:rPr>
      </w:pPr>
      <w:r>
        <w:rPr>
          <w:rFonts w:asciiTheme="minorEastAsia" w:hAnsiTheme="minorEastAsia" w:hint="eastAsia"/>
          <w:color w:val="auto"/>
          <w:szCs w:val="24"/>
        </w:rPr>
        <w:t>通过对基于KPI的绩效管理体系相关理论的研究和目前公司在绩效管理方面的现状分析，使用关键绩效指标对西安</w:t>
      </w:r>
      <w:r>
        <w:rPr>
          <w:rFonts w:asciiTheme="minorEastAsia" w:hAnsiTheme="minorEastAsia" w:hint="eastAsia"/>
          <w:color w:val="auto"/>
          <w:szCs w:val="24"/>
          <w:lang w:eastAsia="zh-CN"/>
        </w:rPr>
        <w:t>四方</w:t>
      </w:r>
      <w:r>
        <w:rPr>
          <w:rFonts w:asciiTheme="minorEastAsia" w:hAnsiTheme="minorEastAsia" w:hint="eastAsia"/>
          <w:color w:val="auto"/>
          <w:szCs w:val="24"/>
        </w:rPr>
        <w:t>软件有限公司绩效管理体系进行优化与改进，帮助企业进行有效的绩效考核，最终推动员工绩效和组织绩效的持续改善，提高企业的效益。</w:t>
      </w:r>
    </w:p>
    <w:p>
      <w:pPr>
        <w:pStyle w:val="Heading2"/>
        <w:spacing w:before="156" w:after="156"/>
        <w:ind w:firstLine="0" w:firstLineChars="0"/>
        <w:rPr>
          <w:color w:val="auto"/>
        </w:rPr>
      </w:pPr>
      <w:bookmarkStart w:id="5" w:name="_Toc3414"/>
      <w:r>
        <w:rPr>
          <w:rFonts w:hint="eastAsia"/>
          <w:color w:val="auto"/>
        </w:rPr>
        <w:t>1.2 国内外研究现状和发展趋势</w:t>
      </w:r>
      <w:bookmarkEnd w:id="5"/>
    </w:p>
    <w:p>
      <w:pPr>
        <w:pStyle w:val="Heading3"/>
        <w:spacing w:before="156" w:after="156"/>
        <w:ind w:firstLine="482"/>
        <w:rPr>
          <w:color w:val="auto"/>
        </w:rPr>
      </w:pPr>
      <w:bookmarkStart w:id="6" w:name="_Toc730"/>
      <w:r>
        <w:rPr>
          <w:rFonts w:hint="eastAsia"/>
          <w:color w:val="auto"/>
        </w:rPr>
        <w:t>1.2.1 国外的研究现状</w:t>
      </w:r>
      <w:bookmarkEnd w:id="6"/>
    </w:p>
    <w:p>
      <w:pPr>
        <w:ind w:firstLine="480"/>
        <w:rPr>
          <w:rFonts w:asciiTheme="minorEastAsia" w:hAnsiTheme="minorEastAsia"/>
          <w:color w:val="auto"/>
          <w:szCs w:val="24"/>
        </w:rPr>
      </w:pPr>
      <w:r>
        <w:rPr>
          <w:rFonts w:asciiTheme="minorEastAsia" w:hAnsiTheme="minorEastAsia" w:hint="eastAsia"/>
          <w:color w:val="auto"/>
          <w:szCs w:val="24"/>
        </w:rPr>
        <w:t>现代人力资源开发的理念是对人的开发，绩效考核是提升人才素质，增强企业核心竞争力的重要方式，但如今企业在绩效考核方面都存在许多问题，而国内外的人力资源专业人士就此做出了许多研究，并形成了各种有代表性的观点：</w:t>
      </w:r>
    </w:p>
    <w:p>
      <w:pPr>
        <w:ind w:firstLine="480"/>
        <w:rPr>
          <w:rFonts w:asciiTheme="minorEastAsia" w:hAnsiTheme="minorEastAsia"/>
          <w:color w:val="auto"/>
          <w:szCs w:val="24"/>
        </w:rPr>
      </w:pPr>
      <w:r>
        <w:rPr>
          <w:rFonts w:asciiTheme="minorEastAsia" w:hAnsiTheme="minorEastAsia" w:hint="eastAsia"/>
          <w:color w:val="auto"/>
          <w:szCs w:val="24"/>
        </w:rPr>
        <w:t>在国外，绩效考核的开始是罗伯特采用的；这种形式在美国军队的引进是在1813年，知道 29年之后该国政府才引入。当今社会，随着时代的进步以及世界经济的快速发展，这种绩效考核对于现在的组织已经不再适用。美国学者奥布里是最早提出绩效管理的人，在这之后，世界其他各国的学者才开始有了系统性研究的绩效管理。</w:t>
      </w:r>
      <w:r>
        <w:rPr>
          <w:rFonts w:asciiTheme="minorEastAsia" w:hAnsiTheme="minorEastAsia" w:cs="Times New Roman" w:hint="eastAsia"/>
          <w:color w:val="auto"/>
          <w:szCs w:val="24"/>
          <w:vertAlign w:val="superscript"/>
        </w:rPr>
        <w:t>[1]</w:t>
      </w:r>
    </w:p>
    <w:p>
      <w:pPr>
        <w:ind w:firstLine="480"/>
        <w:rPr>
          <w:rFonts w:asciiTheme="minorEastAsia" w:hAnsiTheme="minorEastAsia"/>
          <w:color w:val="auto"/>
          <w:szCs w:val="24"/>
        </w:rPr>
      </w:pPr>
      <w:r>
        <w:rPr>
          <w:rFonts w:asciiTheme="minorEastAsia" w:hAnsiTheme="minorEastAsia" w:hint="eastAsia"/>
          <w:color w:val="auto"/>
          <w:szCs w:val="24"/>
        </w:rPr>
        <w:t>1965年，斯坦利.E.西肖尔最先开始系统的钻研企业的绩效管理，他曾经刊载了一篇杂志在《密执安商务评论》这本月刊上面，这篇文章指出了一个金字塔结构，就是所有对企业绩效进行考评的标准以及这些标准之间的关系。尽管这种看法很有特点，就是它具备很强的逻辑性和综合性，但是斯坦利.E.西肖尔还是忽视了一点，就是企业的外部环境因素，它只关注企业内部本身存在的因素</w:t>
      </w:r>
      <w:r>
        <w:rPr>
          <w:rFonts w:asciiTheme="minorEastAsia" w:hAnsiTheme="minorEastAsia" w:hint="eastAsia"/>
          <w:color w:val="auto"/>
          <w:szCs w:val="24"/>
          <w:vertAlign w:val="superscript"/>
        </w:rPr>
        <w:t>[3]</w:t>
      </w:r>
      <w:r>
        <w:rPr>
          <w:rFonts w:asciiTheme="minorEastAsia" w:hAnsiTheme="minorEastAsia" w:hint="eastAsia"/>
          <w:color w:val="auto"/>
          <w:szCs w:val="24"/>
        </w:rPr>
        <w:t>。</w:t>
      </w:r>
    </w:p>
    <w:p>
      <w:pPr>
        <w:ind w:firstLine="480"/>
        <w:rPr>
          <w:rFonts w:asciiTheme="minorEastAsia" w:hAnsiTheme="minorEastAsia"/>
          <w:color w:val="auto"/>
          <w:szCs w:val="24"/>
        </w:rPr>
      </w:pPr>
      <w:r>
        <w:rPr>
          <w:rFonts w:asciiTheme="minorEastAsia" w:hAnsiTheme="minorEastAsia" w:hint="eastAsia"/>
          <w:color w:val="auto"/>
          <w:szCs w:val="24"/>
        </w:rPr>
        <w:t>20世纪80年代末期，快要进入90年代的时候，出现了几个非常具有代表性的观点。</w:t>
      </w:r>
    </w:p>
    <w:p>
      <w:pPr>
        <w:ind w:firstLine="480"/>
        <w:rPr>
          <w:rFonts w:asciiTheme="minorEastAsia" w:hAnsiTheme="minorEastAsia"/>
          <w:color w:val="auto"/>
          <w:szCs w:val="24"/>
        </w:rPr>
      </w:pPr>
      <w:r>
        <w:rPr>
          <w:rFonts w:asciiTheme="minorEastAsia" w:hAnsiTheme="minorEastAsia" w:hint="eastAsia"/>
          <w:color w:val="auto"/>
          <w:szCs w:val="24"/>
        </w:rPr>
        <w:t>首先是绩效要从整体管理上提出，这是由他提出的，是在1990年提出的，绩效管理可以在政府实施，而绩效管理则是由计划、改进和考察研究。</w:t>
      </w:r>
    </w:p>
    <w:p>
      <w:pPr>
        <w:ind w:firstLine="480"/>
        <w:rPr>
          <w:rFonts w:asciiTheme="minorEastAsia" w:hAnsiTheme="minorEastAsia"/>
          <w:color w:val="auto"/>
          <w:szCs w:val="24"/>
        </w:rPr>
        <w:sectPr>
          <w:headerReference w:type="default" r:id="rId11"/>
          <w:footerReference w:type="default" r:id="rId12"/>
          <w:type w:val="nextPage"/>
          <w:pgSz w:w="11906" w:h="16838"/>
          <w:pgMar w:top="1440" w:right="1800" w:bottom="1440" w:left="1800" w:header="851" w:footer="992" w:gutter="0"/>
          <w:pgNumType w:start="3"/>
          <w:cols w:num="1" w:space="425"/>
          <w:titlePg w:val="0"/>
          <w:docGrid w:type="lines" w:linePitch="312" w:charSpace="0"/>
        </w:sectPr>
      </w:pPr>
      <w:r>
        <w:rPr>
          <w:rFonts w:asciiTheme="minorEastAsia" w:hAnsiTheme="minorEastAsia" w:hint="eastAsia"/>
          <w:color w:val="auto"/>
          <w:szCs w:val="24"/>
        </w:rPr>
        <w:t>1997年，美国联邦政府引入了一个新的管理方法，就是通过平衡计分卡来进行管理。2000年，Kaplan</w:t>
      </w:r>
    </w:p>
    <w:p>
      <w:pPr>
        <w:ind w:firstLine="480"/>
        <w:rPr>
          <w:rFonts w:asciiTheme="minorEastAsia" w:hAnsiTheme="minorEastAsia"/>
          <w:color w:val="auto"/>
          <w:szCs w:val="24"/>
        </w:rPr>
      </w:pPr>
      <w:r>
        <w:rPr>
          <w:rFonts w:asciiTheme="minorEastAsia" w:hAnsiTheme="minorEastAsia" w:hint="eastAsia"/>
          <w:color w:val="auto"/>
          <w:szCs w:val="24"/>
        </w:rPr>
        <w:t xml:space="preserve"> 在文章《美国政府中的平衡计分卡》中对于政府引进平衡计分卡之后，人的工作效率如何得到显著提高，进行了极度具体的阐述。以上都是对政府中平衡计分卡的研究，2003年尼温尝试了在政府以外的组织当中，实施平衡计分卡，不过这些组织都是非营利性机构。自此以后，越来越多的企业组织开始选择平衡计分卡来管理员工绩效，这种方法也让组织得到了更多的正面收益</w:t>
      </w:r>
      <w:r>
        <w:rPr>
          <w:rFonts w:asciiTheme="minorEastAsia" w:hAnsiTheme="minorEastAsia" w:hint="eastAsia"/>
          <w:color w:val="auto"/>
          <w:szCs w:val="24"/>
          <w:vertAlign w:val="superscript"/>
        </w:rPr>
        <w:t>[4]</w:t>
      </w:r>
      <w:r>
        <w:rPr>
          <w:rFonts w:asciiTheme="minorEastAsia" w:hAnsiTheme="minorEastAsia" w:hint="eastAsia"/>
          <w:color w:val="auto"/>
          <w:szCs w:val="24"/>
        </w:rPr>
        <w:t>。</w:t>
      </w:r>
    </w:p>
    <w:p>
      <w:pPr>
        <w:ind w:firstLine="480"/>
        <w:rPr>
          <w:rFonts w:asciiTheme="minorEastAsia" w:hAnsiTheme="minorEastAsia"/>
          <w:b/>
          <w:color w:val="auto"/>
          <w:szCs w:val="24"/>
        </w:rPr>
      </w:pPr>
      <w:r>
        <w:rPr>
          <w:rFonts w:asciiTheme="minorEastAsia" w:hAnsiTheme="minorEastAsia"/>
          <w:color w:val="auto"/>
          <w:szCs w:val="24"/>
        </w:rPr>
        <w:t>美国管理学家斯蒂芬·P·罗宾斯（Stephen P Robbins）</w:t>
      </w:r>
      <w:r>
        <w:rPr>
          <w:rFonts w:asciiTheme="minorEastAsia" w:hAnsiTheme="minorEastAsia" w:hint="eastAsia"/>
          <w:color w:val="auto"/>
          <w:szCs w:val="24"/>
        </w:rPr>
        <w:t>（1999）</w:t>
      </w:r>
      <w:r>
        <w:rPr>
          <w:rFonts w:asciiTheme="minorEastAsia" w:hAnsiTheme="minorEastAsia"/>
          <w:color w:val="auto"/>
          <w:szCs w:val="24"/>
        </w:rPr>
        <w:t>认为，绩效考核是对员工的绩效进行评价以便形成客观公正的人事决策的过程。绩效是指人们行为的产出或结果，是员工个人素质和工作环境共同作用的结果，受多种因素的影响。绩效考核是指管理者通过某种手段对下属工作完成情况进行定量与定性的评价的过程，目的是通过科学的方法和原理来评定员工工作行为和工作效果。</w:t>
      </w:r>
      <w:r>
        <w:rPr>
          <w:rFonts w:asciiTheme="minorEastAsia" w:hAnsiTheme="minorEastAsia" w:cs="Times New Roman" w:hint="eastAsia"/>
          <w:color w:val="auto"/>
          <w:szCs w:val="24"/>
          <w:vertAlign w:val="superscript"/>
        </w:rPr>
        <w:t>[</w:t>
      </w:r>
      <w:r>
        <w:rPr>
          <w:rFonts w:asciiTheme="minorEastAsia" w:hAnsiTheme="minorEastAsia" w:cs="Times New Roman" w:hint="eastAsia"/>
          <w:color w:val="auto"/>
          <w:szCs w:val="24"/>
          <w:vertAlign w:val="superscript"/>
          <w:lang w:val="en-US" w:eastAsia="zh-CN"/>
        </w:rPr>
        <w:t>5</w:t>
      </w:r>
      <w:r>
        <w:rPr>
          <w:rFonts w:asciiTheme="minorEastAsia" w:hAnsiTheme="minorEastAsia" w:cs="Times New Roman" w:hint="eastAsia"/>
          <w:color w:val="auto"/>
          <w:szCs w:val="24"/>
          <w:vertAlign w:val="superscript"/>
        </w:rPr>
        <w:t>]</w:t>
      </w:r>
    </w:p>
    <w:p>
      <w:pPr>
        <w:ind w:firstLine="480"/>
        <w:rPr>
          <w:rFonts w:asciiTheme="minorEastAsia" w:hAnsiTheme="minorEastAsia"/>
          <w:b/>
          <w:color w:val="auto"/>
          <w:szCs w:val="24"/>
        </w:rPr>
      </w:pPr>
      <w:r>
        <w:rPr>
          <w:rFonts w:asciiTheme="minorEastAsia" w:hAnsiTheme="minorEastAsia"/>
          <w:color w:val="auto"/>
          <w:szCs w:val="24"/>
        </w:rPr>
        <w:t>James W.Smither和Manuel london(2011)将绩效分为组织、流程、员工个人三个层次。其中员工个人绩效的衡量、评价、管理在战略性人力资源管理体系中能有效地为组织战略目标服务。组织的整体绩效(其满足客户期望的程度)是组织目标、结构以及管理行为在三个绩效层次上发生作用的结果。</w:t>
      </w:r>
    </w:p>
    <w:p>
      <w:pPr>
        <w:ind w:firstLine="480"/>
        <w:rPr>
          <w:rFonts w:asciiTheme="minorEastAsia" w:hAnsiTheme="minorEastAsia"/>
          <w:b/>
          <w:color w:val="auto"/>
          <w:szCs w:val="24"/>
        </w:rPr>
      </w:pPr>
      <w:r>
        <w:rPr>
          <w:rFonts w:asciiTheme="minorEastAsia" w:hAnsiTheme="minorEastAsia"/>
          <w:color w:val="auto"/>
          <w:szCs w:val="24"/>
        </w:rPr>
        <w:t>Corey(2006)提出了目标设置理论在绩效管理中的应用,书中指出有效的辅导员工的关键是恰当地使用目标设置理论。目标设置理论认为,和“尽力而为”的观点相比,具体的、富有挑战的目标能够产生更高的绩效。</w:t>
      </w:r>
    </w:p>
    <w:p>
      <w:pPr>
        <w:pStyle w:val="Heading3"/>
        <w:spacing w:before="156" w:after="156"/>
        <w:ind w:firstLine="482"/>
        <w:rPr>
          <w:color w:val="auto"/>
        </w:rPr>
      </w:pPr>
      <w:bookmarkStart w:id="7" w:name="_Toc4758"/>
      <w:r>
        <w:rPr>
          <w:rFonts w:hint="eastAsia"/>
          <w:color w:val="auto"/>
        </w:rPr>
        <w:t>1.2.2 国内的研究现状</w:t>
      </w:r>
      <w:bookmarkEnd w:id="7"/>
    </w:p>
    <w:p>
      <w:pPr>
        <w:ind w:firstLine="480"/>
        <w:rPr>
          <w:rFonts w:asciiTheme="minorEastAsia" w:hAnsiTheme="minorEastAsia"/>
          <w:color w:val="auto"/>
          <w:szCs w:val="24"/>
        </w:rPr>
      </w:pPr>
      <w:r>
        <w:rPr>
          <w:rFonts w:asciiTheme="minorEastAsia" w:hAnsiTheme="minorEastAsia" w:hint="eastAsia"/>
          <w:color w:val="auto"/>
          <w:szCs w:val="24"/>
        </w:rPr>
        <w:t>我国也有很多对绩效管理的分析探索，对此，许多专家和咨询机构都是深度剖析发掘，但这些理论知识中，有很大一部分也都是从国外直接学习引用的，没有什么创新，因此，能做到将其他国家的先进理论与我国实际情况结合在一起的分析报告就更不多见了。</w:t>
      </w:r>
    </w:p>
    <w:p>
      <w:pPr>
        <w:ind w:firstLine="480"/>
        <w:rPr>
          <w:rFonts w:asciiTheme="minorEastAsia" w:hAnsiTheme="minorEastAsia"/>
          <w:color w:val="auto"/>
          <w:szCs w:val="24"/>
        </w:rPr>
      </w:pPr>
      <w:r>
        <w:rPr>
          <w:rFonts w:asciiTheme="minorEastAsia" w:hAnsiTheme="minorEastAsia" w:hint="eastAsia"/>
          <w:color w:val="auto"/>
          <w:szCs w:val="24"/>
        </w:rPr>
        <w:t>我国绩效考核的起步比较迟，在十一届三中全会以后，我国政府将国家的工作重心转移到经济方面，自那以后，绩效考核才开始在企业管理中发挥作用。但是那个时候绩效考核的标准和收入分配并没有一个科学系统的匹配关系，毕竟中国很多企业都缺乏经验和理论知识</w:t>
      </w:r>
      <w:r>
        <w:rPr>
          <w:rFonts w:asciiTheme="minorEastAsia" w:hAnsiTheme="minorEastAsia" w:hint="eastAsia"/>
          <w:color w:val="auto"/>
          <w:szCs w:val="24"/>
          <w:vertAlign w:val="superscript"/>
        </w:rPr>
        <w:t>[</w:t>
      </w:r>
      <w:r>
        <w:rPr>
          <w:rFonts w:asciiTheme="minorEastAsia" w:hAnsiTheme="minorEastAsia" w:hint="eastAsia"/>
          <w:color w:val="auto"/>
          <w:szCs w:val="24"/>
          <w:vertAlign w:val="superscript"/>
          <w:lang w:val="en-US" w:eastAsia="zh-CN"/>
        </w:rPr>
        <w:t>6</w:t>
      </w:r>
      <w:r>
        <w:rPr>
          <w:rFonts w:asciiTheme="minorEastAsia" w:hAnsiTheme="minorEastAsia" w:hint="eastAsia"/>
          <w:color w:val="auto"/>
          <w:szCs w:val="24"/>
          <w:vertAlign w:val="superscript"/>
        </w:rPr>
        <w:t>]</w:t>
      </w:r>
      <w:r>
        <w:rPr>
          <w:rFonts w:asciiTheme="minorEastAsia" w:hAnsiTheme="minorEastAsia" w:hint="eastAsia"/>
          <w:color w:val="auto"/>
          <w:szCs w:val="24"/>
        </w:rPr>
        <w:t>。</w:t>
      </w:r>
    </w:p>
    <w:p>
      <w:pPr>
        <w:ind w:firstLine="480"/>
        <w:rPr>
          <w:rFonts w:asciiTheme="minorEastAsia" w:hAnsiTheme="minorEastAsia"/>
          <w:color w:val="auto"/>
          <w:szCs w:val="24"/>
        </w:rPr>
        <w:sectPr>
          <w:headerReference w:type="default" r:id="rId13"/>
          <w:footerReference w:type="default" r:id="rId14"/>
          <w:type w:val="nextPage"/>
          <w:pgSz w:w="11906" w:h="16838"/>
          <w:pgMar w:top="1440" w:right="1800" w:bottom="1440" w:left="1800" w:header="851" w:footer="992" w:gutter="0"/>
          <w:pgNumType w:start="4"/>
          <w:cols w:num="1" w:space="425"/>
          <w:titlePg w:val="0"/>
          <w:docGrid w:type="lines" w:linePitch="312" w:charSpace="0"/>
        </w:sectPr>
      </w:pPr>
    </w:p>
    <w:p>
      <w:pPr>
        <w:ind w:firstLine="480"/>
        <w:rPr>
          <w:rFonts w:asciiTheme="minorEastAsia" w:hAnsiTheme="minorEastAsia"/>
          <w:color w:val="auto"/>
          <w:szCs w:val="24"/>
        </w:rPr>
      </w:pPr>
      <w:r>
        <w:rPr>
          <w:rFonts w:asciiTheme="minorEastAsia" w:hAnsiTheme="minorEastAsia" w:hint="eastAsia"/>
          <w:color w:val="auto"/>
          <w:szCs w:val="24"/>
        </w:rPr>
        <w:t>在20世纪90年代初期，中国的企业才开始重视对完善的绩效考核体系的制定，通过员工的多个方面的综合考察，但还是有一些问题存在，比如指标还不够明确、指标也很难掌握、重点也不够突出。90年代中期，我国的一些企业开始在绩效考核中，用到目标管理来考核，这是一种强调运用客观、量化的指标，来进行企业员工业绩考核的方法，通过对比预定标准与员工实际工作绩效，找出两者之间的差异，并提出针对性的解决方案，通过这种方法来提高员工的工作业绩和组织业绩。但是还是有一些不合理之处，在这种方法中，一旦目标设置不合理，就会出现员工个人业绩和公司业绩不相符的现象。</w:t>
      </w:r>
    </w:p>
    <w:p>
      <w:pPr>
        <w:ind w:firstLine="480"/>
        <w:rPr>
          <w:rFonts w:asciiTheme="minorEastAsia" w:hAnsiTheme="minorEastAsia"/>
          <w:color w:val="auto"/>
          <w:szCs w:val="24"/>
        </w:rPr>
      </w:pPr>
      <w:r>
        <w:rPr>
          <w:rFonts w:asciiTheme="minorEastAsia" w:hAnsiTheme="minorEastAsia" w:hint="eastAsia"/>
          <w:color w:val="auto"/>
          <w:szCs w:val="24"/>
        </w:rPr>
        <w:t>由于西方其他国家绩效考核理论知识在中国的引进，我国的研究方向有了一种方法，经过对比分析发现，通过定性和定量，明白各种考核指标的进度，来达到一个科学性高的考核</w:t>
      </w:r>
      <w:r>
        <w:rPr>
          <w:rFonts w:asciiTheme="minorEastAsia" w:hAnsiTheme="minorEastAsia" w:hint="eastAsia"/>
          <w:color w:val="auto"/>
          <w:szCs w:val="24"/>
          <w:vertAlign w:val="superscript"/>
        </w:rPr>
        <w:t>[</w:t>
      </w:r>
      <w:r>
        <w:rPr>
          <w:rFonts w:asciiTheme="minorEastAsia" w:hAnsiTheme="minorEastAsia" w:hint="eastAsia"/>
          <w:color w:val="auto"/>
          <w:szCs w:val="24"/>
          <w:vertAlign w:val="superscript"/>
          <w:lang w:val="en-US" w:eastAsia="zh-CN"/>
        </w:rPr>
        <w:t>7</w:t>
      </w:r>
      <w:r>
        <w:rPr>
          <w:rFonts w:asciiTheme="minorEastAsia" w:hAnsiTheme="minorEastAsia" w:hint="eastAsia"/>
          <w:color w:val="auto"/>
          <w:szCs w:val="24"/>
          <w:vertAlign w:val="superscript"/>
        </w:rPr>
        <w:t>]</w:t>
      </w:r>
      <w:r>
        <w:rPr>
          <w:rFonts w:asciiTheme="minorEastAsia" w:hAnsiTheme="minorEastAsia" w:hint="eastAsia"/>
          <w:color w:val="auto"/>
          <w:szCs w:val="24"/>
        </w:rPr>
        <w:t>。</w:t>
      </w:r>
    </w:p>
    <w:p>
      <w:pPr>
        <w:ind w:firstLine="480"/>
        <w:rPr>
          <w:rFonts w:asciiTheme="minorEastAsia" w:hAnsiTheme="minorEastAsia"/>
          <w:color w:val="auto"/>
          <w:szCs w:val="24"/>
        </w:rPr>
      </w:pPr>
      <w:r>
        <w:rPr>
          <w:rFonts w:asciiTheme="minorEastAsia" w:hAnsiTheme="minorEastAsia"/>
          <w:color w:val="auto"/>
          <w:szCs w:val="24"/>
        </w:rPr>
        <w:t>王新安(2008)在《中国国有企业绩效管理中存在的问题及其对策选择》指出,我国的大多数国有企业都将绩效考核当成绩效管理,不重视绩效管理,没有与员工进行及时的沟通和交流。出现这个问题的原因部分是企业管理者自身观念的错误,他们认为绩效管理只是人力资源部门的工作,忽视了绩效管理其实是一个体系,需要整个企业的沟通与配合。文中还提到了美国企业绩效管理,吸取经验,并提出相应的对策。</w:t>
      </w:r>
    </w:p>
    <w:p>
      <w:pPr>
        <w:ind w:firstLine="480"/>
        <w:rPr>
          <w:rFonts w:asciiTheme="minorEastAsia" w:hAnsiTheme="minorEastAsia"/>
          <w:color w:val="auto"/>
          <w:szCs w:val="24"/>
        </w:rPr>
      </w:pPr>
      <w:r>
        <w:rPr>
          <w:rFonts w:asciiTheme="minorEastAsia" w:hAnsiTheme="minorEastAsia"/>
          <w:color w:val="auto"/>
          <w:szCs w:val="24"/>
        </w:rPr>
        <w:t>蒋丽春(2010)指出企业绩效管理应该以人为本,不能只关注考评指标这些条条框框,她在《浅析我国企业绩效管理存在的问题及对策》中提出应构建出较为完善的激励体系,制定绩效计划之前应与员工进行沟通,实施计划的过程中也应定期与员工沟通,之后员工还要反馈。</w:t>
      </w:r>
    </w:p>
    <w:p>
      <w:pPr>
        <w:ind w:firstLine="480"/>
        <w:rPr>
          <w:rFonts w:asciiTheme="minorEastAsia" w:hAnsiTheme="minorEastAsia"/>
          <w:color w:val="auto"/>
          <w:szCs w:val="24"/>
        </w:rPr>
      </w:pPr>
      <w:r>
        <w:rPr>
          <w:rFonts w:asciiTheme="minorEastAsia" w:hAnsiTheme="minorEastAsia"/>
          <w:color w:val="auto"/>
          <w:szCs w:val="24"/>
        </w:rPr>
        <w:t>徐海蓉(2011)认为企业的绩效管理是一个系统的,动态的管理过程。企业建立良好、有序的绩效管理系统,不是一朝一夕就能完成的,需要企业不断地认识和了解自身的特点和经营方式,注重在绩效管理过程中加强各个部门的协调合作,以及加强和员工之间持续有效地沟通。</w:t>
      </w:r>
      <w:r>
        <w:rPr>
          <w:rFonts w:asciiTheme="minorEastAsia" w:hAnsiTheme="minorEastAsia" w:hint="eastAsia"/>
          <w:color w:val="auto"/>
          <w:szCs w:val="24"/>
          <w:vertAlign w:val="superscript"/>
        </w:rPr>
        <w:t>[</w:t>
      </w:r>
      <w:r>
        <w:rPr>
          <w:rFonts w:asciiTheme="minorEastAsia" w:hAnsiTheme="minorEastAsia" w:hint="eastAsia"/>
          <w:color w:val="auto"/>
          <w:szCs w:val="24"/>
          <w:vertAlign w:val="superscript"/>
          <w:lang w:val="en-US" w:eastAsia="zh-CN"/>
        </w:rPr>
        <w:t>8</w:t>
      </w:r>
      <w:r>
        <w:rPr>
          <w:rFonts w:asciiTheme="minorEastAsia" w:hAnsiTheme="minorEastAsia" w:hint="eastAsia"/>
          <w:color w:val="auto"/>
          <w:szCs w:val="24"/>
          <w:vertAlign w:val="superscript"/>
        </w:rPr>
        <w:t>]</w:t>
      </w:r>
    </w:p>
    <w:p>
      <w:pPr>
        <w:ind w:firstLine="480"/>
        <w:rPr>
          <w:rFonts w:asciiTheme="minorEastAsia" w:hAnsiTheme="minorEastAsia"/>
          <w:color w:val="auto"/>
          <w:szCs w:val="24"/>
        </w:rPr>
        <w:sectPr>
          <w:headerReference w:type="default" r:id="rId15"/>
          <w:footerReference w:type="default" r:id="rId16"/>
          <w:type w:val="nextPage"/>
          <w:pgSz w:w="11906" w:h="16838"/>
          <w:pgMar w:top="1440" w:right="1800" w:bottom="1440" w:left="1800" w:header="851" w:footer="992" w:gutter="0"/>
          <w:pgNumType w:start="5"/>
          <w:cols w:num="1" w:space="425"/>
          <w:titlePg w:val="0"/>
          <w:docGrid w:type="lines" w:linePitch="312" w:charSpace="0"/>
        </w:sectPr>
      </w:pPr>
      <w:r>
        <w:rPr>
          <w:rFonts w:asciiTheme="minorEastAsia" w:hAnsiTheme="minorEastAsia"/>
          <w:color w:val="auto"/>
          <w:szCs w:val="24"/>
        </w:rPr>
        <w:t>薛苇、刘斌(2009)指出在现代企业管理结构中, 绩效考核是比较重要的组成部分,没有考核就难以激励员工。绩效考核制度在中小企业中更要不断的创新和完善, 才能达到预期的目标。中小企业人员较少, 工作内容相对集中, 进行一般绩效考核更易细化操作, 需要不断创新。</w:t>
      </w:r>
    </w:p>
    <w:p>
      <w:pPr>
        <w:pStyle w:val="Heading2"/>
        <w:spacing w:before="156" w:after="156"/>
        <w:ind w:firstLine="562"/>
        <w:rPr>
          <w:color w:val="auto"/>
        </w:rPr>
      </w:pPr>
      <w:bookmarkStart w:id="8" w:name="_Toc18941"/>
      <w:r>
        <w:rPr>
          <w:rFonts w:hint="eastAsia"/>
          <w:color w:val="auto"/>
        </w:rPr>
        <w:t>1.3 论文的主要内容</w:t>
      </w:r>
      <w:bookmarkEnd w:id="8"/>
      <w:r>
        <w:rPr>
          <w:rFonts w:hint="eastAsia"/>
          <w:color w:val="auto"/>
        </w:rPr>
        <w:t xml:space="preserve"> </w:t>
      </w:r>
    </w:p>
    <w:p>
      <w:pPr>
        <w:ind w:firstLine="480"/>
        <w:rPr>
          <w:bCs/>
          <w:color w:val="auto"/>
        </w:rPr>
      </w:pPr>
      <w:r>
        <w:rPr>
          <w:rFonts w:hint="eastAsia"/>
          <w:color w:val="auto"/>
        </w:rPr>
        <w:t>本论文主要是研究如何改善西安</w:t>
      </w:r>
      <w:r>
        <w:rPr>
          <w:rFonts w:hint="eastAsia"/>
          <w:color w:val="auto"/>
          <w:lang w:eastAsia="zh-CN"/>
        </w:rPr>
        <w:t>四方</w:t>
      </w:r>
      <w:r>
        <w:rPr>
          <w:rFonts w:hint="eastAsia"/>
          <w:color w:val="auto"/>
        </w:rPr>
        <w:t>软件公司的绩效管理水平，本文通过对西安</w:t>
      </w:r>
      <w:r>
        <w:rPr>
          <w:rFonts w:hint="eastAsia"/>
          <w:color w:val="auto"/>
          <w:lang w:eastAsia="zh-CN"/>
        </w:rPr>
        <w:t>四方</w:t>
      </w:r>
      <w:r>
        <w:rPr>
          <w:rFonts w:hint="eastAsia"/>
          <w:color w:val="auto"/>
        </w:rPr>
        <w:t>软件公司绩效管理现状的研究分析，使用关键绩效指标对该公司绩效管理体系进行优化与改进。</w:t>
      </w:r>
    </w:p>
    <w:p>
      <w:pPr>
        <w:pStyle w:val="Heading2"/>
        <w:spacing w:before="156" w:after="156"/>
        <w:ind w:firstLine="562"/>
        <w:rPr>
          <w:color w:val="auto"/>
        </w:rPr>
      </w:pPr>
      <w:bookmarkStart w:id="9" w:name="_Toc2470"/>
      <w:r>
        <w:rPr>
          <w:rFonts w:hint="eastAsia"/>
          <w:color w:val="auto"/>
        </w:rPr>
        <w:t>1.4 主要研究方法</w:t>
      </w:r>
      <w:bookmarkEnd w:id="9"/>
    </w:p>
    <w:p>
      <w:pPr>
        <w:ind w:firstLine="480"/>
        <w:rPr>
          <w:rFonts w:asciiTheme="minorEastAsia" w:hAnsiTheme="minorEastAsia"/>
          <w:color w:val="auto"/>
          <w:szCs w:val="24"/>
        </w:rPr>
      </w:pPr>
      <w:r>
        <w:rPr>
          <w:rFonts w:asciiTheme="minorEastAsia" w:hAnsiTheme="minorEastAsia" w:hint="eastAsia"/>
          <w:color w:val="auto"/>
          <w:szCs w:val="24"/>
        </w:rPr>
        <w:t>（1）文献研究法</w:t>
      </w:r>
    </w:p>
    <w:p>
      <w:pPr>
        <w:ind w:firstLine="480"/>
        <w:rPr>
          <w:rFonts w:asciiTheme="minorEastAsia" w:hAnsiTheme="minorEastAsia"/>
          <w:color w:val="auto"/>
          <w:szCs w:val="24"/>
        </w:rPr>
      </w:pPr>
      <w:r>
        <w:rPr>
          <w:rFonts w:asciiTheme="minorEastAsia" w:hAnsiTheme="minorEastAsia" w:hint="eastAsia"/>
          <w:color w:val="auto"/>
          <w:szCs w:val="24"/>
        </w:rPr>
        <w:t>在论文的写作过程中，利用中国知网、网络、图书馆书籍等资源，查找国内外高校青年教师培训相关文献材料，了解国内外相关研究的最新成果，关于对本论文有指导作用的相关研究成果进行借鉴。</w:t>
      </w:r>
    </w:p>
    <w:p>
      <w:pPr>
        <w:ind w:firstLine="480"/>
        <w:rPr>
          <w:rFonts w:asciiTheme="minorEastAsia" w:hAnsiTheme="minorEastAsia"/>
          <w:color w:val="auto"/>
          <w:szCs w:val="24"/>
        </w:rPr>
      </w:pPr>
      <w:r>
        <w:rPr>
          <w:rFonts w:asciiTheme="minorEastAsia" w:hAnsiTheme="minorEastAsia" w:hint="eastAsia"/>
          <w:color w:val="auto"/>
          <w:szCs w:val="24"/>
        </w:rPr>
        <w:t>（</w:t>
      </w:r>
      <w:r>
        <w:rPr>
          <w:rFonts w:asciiTheme="minorEastAsia" w:hAnsiTheme="minorEastAsia"/>
          <w:color w:val="auto"/>
          <w:szCs w:val="24"/>
        </w:rPr>
        <w:t>2）</w:t>
      </w:r>
      <w:r>
        <w:rPr>
          <w:rFonts w:asciiTheme="minorEastAsia" w:hAnsiTheme="minorEastAsia" w:hint="eastAsia"/>
          <w:color w:val="auto"/>
          <w:szCs w:val="24"/>
        </w:rPr>
        <w:t>调查研究法</w:t>
      </w:r>
    </w:p>
    <w:p>
      <w:pPr>
        <w:ind w:firstLine="480"/>
        <w:rPr>
          <w:rFonts w:asciiTheme="minorEastAsia" w:hAnsiTheme="minorEastAsia"/>
          <w:color w:val="auto"/>
          <w:szCs w:val="24"/>
        </w:rPr>
      </w:pPr>
      <w:r>
        <w:rPr>
          <w:rFonts w:asciiTheme="minorEastAsia" w:hAnsiTheme="minorEastAsia" w:hint="eastAsia"/>
          <w:color w:val="auto"/>
          <w:szCs w:val="24"/>
        </w:rPr>
        <w:t>通过对目标企业的职能部门和各级人员（高层领导、中层主管、基层员工）实际了解、访谈，明确当前企业绩效考核所存在的问题。</w:t>
      </w:r>
    </w:p>
    <w:p>
      <w:pPr>
        <w:ind w:firstLine="480"/>
        <w:rPr>
          <w:rFonts w:asciiTheme="minorEastAsia" w:hAnsiTheme="minorEastAsia"/>
          <w:color w:val="auto"/>
          <w:szCs w:val="24"/>
        </w:rPr>
      </w:pPr>
      <w:r>
        <w:rPr>
          <w:rFonts w:asciiTheme="minorEastAsia" w:hAnsiTheme="minorEastAsia" w:hint="eastAsia"/>
          <w:color w:val="auto"/>
          <w:szCs w:val="24"/>
        </w:rPr>
        <w:t>（3</w:t>
      </w:r>
      <w:r>
        <w:rPr>
          <w:rFonts w:asciiTheme="minorEastAsia" w:hAnsiTheme="minorEastAsia"/>
          <w:color w:val="auto"/>
          <w:szCs w:val="24"/>
        </w:rPr>
        <w:t>）</w:t>
      </w:r>
      <w:r>
        <w:rPr>
          <w:rFonts w:asciiTheme="minorEastAsia" w:hAnsiTheme="minorEastAsia" w:hint="eastAsia"/>
          <w:color w:val="auto"/>
          <w:szCs w:val="24"/>
        </w:rPr>
        <w:t>问卷调查法</w:t>
      </w:r>
    </w:p>
    <w:p>
      <w:pPr>
        <w:ind w:firstLine="480"/>
        <w:rPr>
          <w:rFonts w:asciiTheme="minorEastAsia" w:hAnsiTheme="minorEastAsia"/>
          <w:color w:val="auto"/>
          <w:szCs w:val="24"/>
        </w:rPr>
      </w:pPr>
      <w:r>
        <w:rPr>
          <w:rFonts w:asciiTheme="minorEastAsia" w:hAnsiTheme="minorEastAsia"/>
          <w:color w:val="auto"/>
          <w:szCs w:val="24"/>
        </w:rPr>
        <w:t>设计合理的调查问卷让</w:t>
      </w:r>
      <w:r>
        <w:rPr>
          <w:rFonts w:asciiTheme="minorEastAsia" w:hAnsiTheme="minorEastAsia" w:hint="eastAsia"/>
          <w:color w:val="auto"/>
          <w:szCs w:val="24"/>
        </w:rPr>
        <w:t>西安</w:t>
      </w:r>
      <w:r>
        <w:rPr>
          <w:rFonts w:asciiTheme="minorEastAsia" w:hAnsiTheme="minorEastAsia" w:hint="eastAsia"/>
          <w:color w:val="auto"/>
          <w:szCs w:val="24"/>
          <w:lang w:eastAsia="zh-CN"/>
        </w:rPr>
        <w:t>四方</w:t>
      </w:r>
      <w:r>
        <w:rPr>
          <w:rFonts w:asciiTheme="minorEastAsia" w:hAnsiTheme="minorEastAsia" w:hint="eastAsia"/>
          <w:color w:val="auto"/>
          <w:szCs w:val="24"/>
        </w:rPr>
        <w:t>软件有限公司的员工</w:t>
      </w:r>
      <w:r>
        <w:rPr>
          <w:rFonts w:asciiTheme="minorEastAsia" w:hAnsiTheme="minorEastAsia"/>
          <w:color w:val="auto"/>
          <w:szCs w:val="24"/>
        </w:rPr>
        <w:t>填写，获得真实可信的信息</w:t>
      </w:r>
      <w:r>
        <w:rPr>
          <w:rFonts w:asciiTheme="minorEastAsia" w:hAnsiTheme="minorEastAsia" w:hint="eastAsia"/>
          <w:color w:val="auto"/>
          <w:szCs w:val="24"/>
        </w:rPr>
        <w:t>。</w:t>
      </w:r>
    </w:p>
    <w:p>
      <w:pPr>
        <w:pStyle w:val="Heading1"/>
        <w:spacing w:before="249" w:after="156"/>
        <w:ind w:firstLine="198" w:firstLineChars="55"/>
        <w:jc w:val="center"/>
        <w:rPr>
          <w:color w:val="auto"/>
        </w:rPr>
      </w:pPr>
      <w:bookmarkStart w:id="10" w:name="_Toc3067"/>
      <w:r>
        <w:rPr>
          <w:rFonts w:hint="eastAsia"/>
          <w:color w:val="auto"/>
        </w:rPr>
        <w:t>2.相关概念的既定</w:t>
      </w:r>
      <w:bookmarkEnd w:id="10"/>
    </w:p>
    <w:p>
      <w:pPr>
        <w:pStyle w:val="Heading2"/>
        <w:spacing w:before="156" w:after="156"/>
        <w:ind w:firstLine="0" w:firstLineChars="0"/>
        <w:rPr>
          <w:color w:val="auto"/>
        </w:rPr>
      </w:pPr>
      <w:bookmarkStart w:id="11" w:name="_Toc10301"/>
      <w:r>
        <w:rPr>
          <w:rFonts w:hint="eastAsia"/>
          <w:color w:val="auto"/>
        </w:rPr>
        <w:t>2.1 绩效管理的概念</w:t>
      </w:r>
      <w:bookmarkEnd w:id="11"/>
    </w:p>
    <w:p>
      <w:pPr>
        <w:tabs>
          <w:tab w:val="left" w:pos="5175"/>
        </w:tabs>
        <w:spacing w:line="360" w:lineRule="auto"/>
        <w:ind w:firstLine="480"/>
        <w:jc w:val="left"/>
        <w:rPr>
          <w:rFonts w:asciiTheme="minorEastAsia" w:hAnsiTheme="minorEastAsia"/>
          <w:color w:val="auto"/>
          <w:szCs w:val="24"/>
        </w:rPr>
      </w:pPr>
      <w:r>
        <w:rPr>
          <w:rFonts w:asciiTheme="minorEastAsia" w:hAnsiTheme="minorEastAsia" w:hint="eastAsia"/>
          <w:color w:val="auto"/>
          <w:szCs w:val="24"/>
        </w:rPr>
        <w:t>绩效管理，是指各级管理者和员工为了达到组织目标共同参与的绩效计划制定、绩效辅导沟通、绩效考核评价、绩效结果应用、绩效目标提升的持续循环过程，绩效管理的目的是持续提升个人、部门和组织的绩效。</w:t>
      </w:r>
    </w:p>
    <w:p>
      <w:pPr>
        <w:tabs>
          <w:tab w:val="left" w:pos="5175"/>
        </w:tabs>
        <w:spacing w:line="360" w:lineRule="auto"/>
        <w:ind w:firstLine="480"/>
        <w:jc w:val="left"/>
        <w:rPr>
          <w:rFonts w:asciiTheme="minorEastAsia" w:hAnsiTheme="minorEastAsia"/>
          <w:color w:val="auto"/>
          <w:szCs w:val="24"/>
        </w:rPr>
      </w:pPr>
      <w:r>
        <w:rPr>
          <w:rFonts w:asciiTheme="minorEastAsia" w:hAnsiTheme="minorEastAsia" w:hint="eastAsia"/>
          <w:color w:val="auto"/>
          <w:szCs w:val="24"/>
        </w:rPr>
        <w:t>绩效计划制定是绩效管理的基础环节，不能制定合理的绩效计划就谈不上绩效管理；绩效辅导沟通是绩效管理的重要环节，这个环节工作不到位，绩效管理将不能落到实处；绩效考核评价是绩效管理的核心环节，这个环节工作出现问题绩效管理会带来严重的负面影响；绩效结果应用是绩效管理取得成效的关键，如果对员工的激励与约束机制存在问题，绩效管理不可能取得成效。</w:t>
      </w:r>
      <w:r>
        <w:rPr>
          <w:rFonts w:asciiTheme="minorEastAsia" w:hAnsiTheme="minorEastAsia"/>
          <w:color w:val="auto"/>
          <w:szCs w:val="24"/>
        </w:rPr>
        <w:br/>
      </w:r>
      <w:r>
        <w:rPr>
          <w:rFonts w:asciiTheme="minorEastAsia" w:hAnsiTheme="minorEastAsia"/>
          <w:color w:val="auto"/>
          <w:szCs w:val="24"/>
        </w:rP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 w:history="1">
        <w:r>
          <w:rPr>
            <w:rFonts w:ascii="SimSun" w:eastAsia="SimSun" w:hAnsi="SimSun" w:cs="SimSun"/>
            <w:b/>
            <w:bCs/>
            <w:color w:val="0000EE"/>
            <w:kern w:val="0"/>
            <w:sz w:val="30"/>
            <w:szCs w:val="30"/>
            <w:u w:val="single" w:color="0000EE"/>
          </w:rPr>
          <w:t>https://d.book118.com/038120001112006047</w:t>
        </w:r>
      </w:hyperlink>
    </w:p>
    <w:p>
      <w:pPr>
        <w:tabs>
          <w:tab w:val="left" w:pos="5175"/>
        </w:tabs>
        <w:spacing w:line="360" w:lineRule="auto"/>
        <w:ind w:firstLine="480"/>
        <w:jc w:val="left"/>
        <w:rPr>
          <w:rFonts w:asciiTheme="minorEastAsia" w:hAnsiTheme="minorEastAsia"/>
          <w:color w:val="auto"/>
          <w:szCs w:val="24"/>
        </w:rPr>
      </w:pPr>
    </w:p>
    <w:sectPr>
      <w:headerReference w:type="default" r:id="rId18"/>
      <w:footerReference w:type="default" r:id="rId19"/>
      <w:type w:val="nextPage"/>
      <w:pgSz w:w="11906" w:h="16838"/>
      <w:pgMar w:top="1440" w:right="1800" w:bottom="1440" w:left="1800" w:header="851" w:footer="992" w:gutter="0"/>
      <w:pgNumType w:start="6"/>
      <w:cols w:num="1" w:space="425"/>
      <w:titlePg w:val="0"/>
      <w:docGrid w:type="lines"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33255250"/>
      <w:richText/>
    </w:sdtPr>
    <w:sdtContent>
      <w:p>
        <w:pPr>
          <w:pStyle w:val="Footer"/>
          <w:ind w:firstLine="360"/>
          <w:jc w:val="center"/>
        </w:pPr>
        <w:r>
          <w:fldChar w:fldCharType="begin"/>
        </w:r>
        <w:r>
          <w:instrText>PAGE   \* MERGEFORMAT</w:instrText>
        </w:r>
        <w:r>
          <w:fldChar w:fldCharType="separate"/>
        </w:r>
        <w:r>
          <w:rPr>
            <w:lang w:val="zh-CN"/>
          </w:rPr>
          <w:t>1</w:t>
        </w:r>
        <w:r>
          <w:fldChar w:fldCharType="end"/>
        </w:r>
      </w:p>
    </w:sdtContent>
  </w:sdt>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35689015"/>
      <w:richText/>
    </w:sdtPr>
    <w:sdtContent>
      <w:p>
        <w:pPr>
          <w:pStyle w:val="Footer"/>
          <w:ind w:firstLine="360"/>
          <w:jc w:val="center"/>
        </w:pPr>
        <w:r>
          <w:fldChar w:fldCharType="begin"/>
        </w:r>
        <w:r>
          <w:instrText>PAGE   \* MERGEFORMAT</w:instrText>
        </w:r>
        <w:r>
          <w:fldChar w:fldCharType="separate"/>
        </w:r>
        <w:r>
          <w:rPr>
            <w:lang w:val="zh-CN"/>
          </w:rPr>
          <w:t>2</w:t>
        </w:r>
        <w:r>
          <w:fldChar w:fldCharType="end"/>
        </w:r>
      </w:p>
    </w:sdtContent>
  </w:sdt>
  <w:p>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04955396"/>
      <w:richText/>
    </w:sdtPr>
    <w:sdtContent>
      <w:p>
        <w:pPr>
          <w:pStyle w:val="Footer"/>
          <w:ind w:firstLine="360"/>
          <w:jc w:val="center"/>
        </w:pPr>
        <w:r>
          <w:fldChar w:fldCharType="begin"/>
        </w:r>
        <w:r>
          <w:instrText>PAGE   \* MERGEFORMAT</w:instrText>
        </w:r>
        <w:r>
          <w:fldChar w:fldCharType="separate"/>
        </w:r>
        <w:r>
          <w:rPr>
            <w:lang w:val="zh-CN"/>
          </w:rPr>
          <w:t>4</w:t>
        </w:r>
        <w:r>
          <w:fldChar w:fldCharType="end"/>
        </w:r>
      </w:p>
    </w:sdtContent>
  </w:sdt>
  <w:p>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1816405"/>
      <w:richText/>
    </w:sdtPr>
    <w:sdtContent>
      <w:p>
        <w:pPr>
          <w:pStyle w:val="Footer"/>
          <w:ind w:firstLine="360"/>
          <w:jc w:val="center"/>
        </w:pPr>
        <w:r>
          <w:fldChar w:fldCharType="begin"/>
        </w:r>
        <w:r>
          <w:instrText>PAGE   \* MERGEFORMAT</w:instrText>
        </w:r>
        <w:r>
          <w:fldChar w:fldCharType="separate"/>
        </w:r>
        <w:r>
          <w:rPr>
            <w:lang w:val="zh-CN"/>
          </w:rPr>
          <w:t>4</w:t>
        </w:r>
        <w:r>
          <w:fldChar w:fldCharType="end"/>
        </w:r>
      </w:p>
    </w:sdtContent>
  </w:sdt>
  <w:p>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98370627"/>
      <w:richText/>
    </w:sdtPr>
    <w:sdtContent>
      <w:p>
        <w:pPr>
          <w:pStyle w:val="Footer"/>
          <w:ind w:firstLine="360"/>
          <w:jc w:val="center"/>
        </w:pPr>
        <w:r>
          <w:fldChar w:fldCharType="begin"/>
        </w:r>
        <w:r>
          <w:instrText>PAGE   \* MERGEFORMAT</w:instrText>
        </w:r>
        <w:r>
          <w:fldChar w:fldCharType="separate"/>
        </w:r>
        <w:r>
          <w:rPr>
            <w:lang w:val="zh-CN"/>
          </w:rPr>
          <w:t>5</w:t>
        </w:r>
        <w:r>
          <w:fldChar w:fldCharType="end"/>
        </w:r>
      </w:p>
    </w:sdtContent>
  </w:sdt>
  <w:p>
    <w:pPr>
      <w:pStyle w:val="Footer"/>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2869762"/>
      <w:richText/>
    </w:sdtPr>
    <w:sdtContent>
      <w:p>
        <w:pPr>
          <w:pStyle w:val="Footer"/>
          <w:ind w:firstLine="360"/>
          <w:jc w:val="center"/>
        </w:pPr>
        <w:r>
          <w:fldChar w:fldCharType="begin"/>
        </w:r>
        <w:r>
          <w:instrText>PAGE   \* MERGEFORMAT</w:instrText>
        </w:r>
        <w:r>
          <w:fldChar w:fldCharType="separate"/>
        </w:r>
        <w:r>
          <w:rPr>
            <w:lang w:val="zh-CN"/>
          </w:rPr>
          <w:t>6</w:t>
        </w:r>
        <w:r>
          <w:fldChar w:fldCharType="end"/>
        </w:r>
      </w:p>
    </w:sdtContent>
  </w:sdt>
  <w:p>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58D"/>
    <w:rsid w:val="000022B7"/>
    <w:rsid w:val="00003A25"/>
    <w:rsid w:val="0007581B"/>
    <w:rsid w:val="00081E0B"/>
    <w:rsid w:val="00090CD3"/>
    <w:rsid w:val="00092896"/>
    <w:rsid w:val="000976C9"/>
    <w:rsid w:val="000A3C3E"/>
    <w:rsid w:val="000B03A0"/>
    <w:rsid w:val="000D7A48"/>
    <w:rsid w:val="000F2376"/>
    <w:rsid w:val="000F4544"/>
    <w:rsid w:val="000F552E"/>
    <w:rsid w:val="000F64B2"/>
    <w:rsid w:val="00121AB3"/>
    <w:rsid w:val="00130789"/>
    <w:rsid w:val="00137A35"/>
    <w:rsid w:val="00142274"/>
    <w:rsid w:val="00156636"/>
    <w:rsid w:val="0017372F"/>
    <w:rsid w:val="00176FB5"/>
    <w:rsid w:val="00187903"/>
    <w:rsid w:val="00190BA2"/>
    <w:rsid w:val="001A25FE"/>
    <w:rsid w:val="001A51C7"/>
    <w:rsid w:val="001B628C"/>
    <w:rsid w:val="001D223A"/>
    <w:rsid w:val="001D7508"/>
    <w:rsid w:val="001E0D52"/>
    <w:rsid w:val="001E1932"/>
    <w:rsid w:val="001F57EE"/>
    <w:rsid w:val="002023B3"/>
    <w:rsid w:val="00203493"/>
    <w:rsid w:val="00203C85"/>
    <w:rsid w:val="00206437"/>
    <w:rsid w:val="002153CF"/>
    <w:rsid w:val="00216D7B"/>
    <w:rsid w:val="0024220E"/>
    <w:rsid w:val="0025047E"/>
    <w:rsid w:val="00252C6D"/>
    <w:rsid w:val="002550A2"/>
    <w:rsid w:val="002654F5"/>
    <w:rsid w:val="002815A8"/>
    <w:rsid w:val="00290168"/>
    <w:rsid w:val="002B109B"/>
    <w:rsid w:val="00331DDC"/>
    <w:rsid w:val="003412A2"/>
    <w:rsid w:val="003478EF"/>
    <w:rsid w:val="00357145"/>
    <w:rsid w:val="00363BB6"/>
    <w:rsid w:val="0037332B"/>
    <w:rsid w:val="00386D3C"/>
    <w:rsid w:val="00387030"/>
    <w:rsid w:val="003913A8"/>
    <w:rsid w:val="00396263"/>
    <w:rsid w:val="003B357C"/>
    <w:rsid w:val="003C4B58"/>
    <w:rsid w:val="003F1E3A"/>
    <w:rsid w:val="003F7613"/>
    <w:rsid w:val="00442DAD"/>
    <w:rsid w:val="00474926"/>
    <w:rsid w:val="00476AF2"/>
    <w:rsid w:val="0048115E"/>
    <w:rsid w:val="00486B6F"/>
    <w:rsid w:val="00490F75"/>
    <w:rsid w:val="00493C76"/>
    <w:rsid w:val="004C7EB0"/>
    <w:rsid w:val="004D058E"/>
    <w:rsid w:val="004D13F2"/>
    <w:rsid w:val="004D6968"/>
    <w:rsid w:val="004F3A47"/>
    <w:rsid w:val="0050394E"/>
    <w:rsid w:val="00504B18"/>
    <w:rsid w:val="0052542E"/>
    <w:rsid w:val="00527108"/>
    <w:rsid w:val="00537F0F"/>
    <w:rsid w:val="00564E24"/>
    <w:rsid w:val="00567169"/>
    <w:rsid w:val="0059035E"/>
    <w:rsid w:val="005B3ADE"/>
    <w:rsid w:val="005C5910"/>
    <w:rsid w:val="00602D51"/>
    <w:rsid w:val="00605625"/>
    <w:rsid w:val="006163C1"/>
    <w:rsid w:val="00626F8A"/>
    <w:rsid w:val="0063042D"/>
    <w:rsid w:val="006476EE"/>
    <w:rsid w:val="00647E62"/>
    <w:rsid w:val="00667E0A"/>
    <w:rsid w:val="00672AC7"/>
    <w:rsid w:val="00677605"/>
    <w:rsid w:val="0069042B"/>
    <w:rsid w:val="006B0FE1"/>
    <w:rsid w:val="006C5A9E"/>
    <w:rsid w:val="006E064F"/>
    <w:rsid w:val="006E41E2"/>
    <w:rsid w:val="00700D9B"/>
    <w:rsid w:val="00702F4D"/>
    <w:rsid w:val="00711493"/>
    <w:rsid w:val="00712490"/>
    <w:rsid w:val="0072008F"/>
    <w:rsid w:val="00726C65"/>
    <w:rsid w:val="00734738"/>
    <w:rsid w:val="00734F41"/>
    <w:rsid w:val="00752D04"/>
    <w:rsid w:val="007545E0"/>
    <w:rsid w:val="00757161"/>
    <w:rsid w:val="00767D03"/>
    <w:rsid w:val="00783622"/>
    <w:rsid w:val="0078470F"/>
    <w:rsid w:val="007A2AB6"/>
    <w:rsid w:val="007E6035"/>
    <w:rsid w:val="007F3369"/>
    <w:rsid w:val="00800E47"/>
    <w:rsid w:val="00812DAC"/>
    <w:rsid w:val="0082201F"/>
    <w:rsid w:val="00826ECA"/>
    <w:rsid w:val="00843C64"/>
    <w:rsid w:val="00844496"/>
    <w:rsid w:val="00875DA2"/>
    <w:rsid w:val="00880510"/>
    <w:rsid w:val="0089447C"/>
    <w:rsid w:val="008B2DC6"/>
    <w:rsid w:val="008E1C0E"/>
    <w:rsid w:val="00901813"/>
    <w:rsid w:val="009121DE"/>
    <w:rsid w:val="0091695C"/>
    <w:rsid w:val="009234FA"/>
    <w:rsid w:val="00932FAC"/>
    <w:rsid w:val="00947EBA"/>
    <w:rsid w:val="00961619"/>
    <w:rsid w:val="00973126"/>
    <w:rsid w:val="00980F84"/>
    <w:rsid w:val="00983014"/>
    <w:rsid w:val="009B388C"/>
    <w:rsid w:val="009D5DAF"/>
    <w:rsid w:val="009E3FAD"/>
    <w:rsid w:val="009E5003"/>
    <w:rsid w:val="00A15A41"/>
    <w:rsid w:val="00A16548"/>
    <w:rsid w:val="00A21260"/>
    <w:rsid w:val="00A237E8"/>
    <w:rsid w:val="00A26EE7"/>
    <w:rsid w:val="00A60DC8"/>
    <w:rsid w:val="00A61A66"/>
    <w:rsid w:val="00A65C5E"/>
    <w:rsid w:val="00A72A5F"/>
    <w:rsid w:val="00A857E3"/>
    <w:rsid w:val="00A913F7"/>
    <w:rsid w:val="00AB30E4"/>
    <w:rsid w:val="00AB40FE"/>
    <w:rsid w:val="00AD1EA4"/>
    <w:rsid w:val="00AD4497"/>
    <w:rsid w:val="00AE5027"/>
    <w:rsid w:val="00AE57F8"/>
    <w:rsid w:val="00AF2DB6"/>
    <w:rsid w:val="00AF6C52"/>
    <w:rsid w:val="00B10FD0"/>
    <w:rsid w:val="00B117FE"/>
    <w:rsid w:val="00B25F19"/>
    <w:rsid w:val="00B27416"/>
    <w:rsid w:val="00B301D8"/>
    <w:rsid w:val="00B42A4A"/>
    <w:rsid w:val="00B503C4"/>
    <w:rsid w:val="00B55666"/>
    <w:rsid w:val="00B55E64"/>
    <w:rsid w:val="00B57E28"/>
    <w:rsid w:val="00B762CA"/>
    <w:rsid w:val="00B814EC"/>
    <w:rsid w:val="00B81DD7"/>
    <w:rsid w:val="00B96C09"/>
    <w:rsid w:val="00B97B02"/>
    <w:rsid w:val="00BA315A"/>
    <w:rsid w:val="00BB4EDA"/>
    <w:rsid w:val="00BB5FDB"/>
    <w:rsid w:val="00BC61C4"/>
    <w:rsid w:val="00BD06A4"/>
    <w:rsid w:val="00BD4B22"/>
    <w:rsid w:val="00BE2B01"/>
    <w:rsid w:val="00BE67A2"/>
    <w:rsid w:val="00BF6303"/>
    <w:rsid w:val="00C432CD"/>
    <w:rsid w:val="00C61B7A"/>
    <w:rsid w:val="00C74474"/>
    <w:rsid w:val="00C75BA4"/>
    <w:rsid w:val="00C82817"/>
    <w:rsid w:val="00C82D1F"/>
    <w:rsid w:val="00C85700"/>
    <w:rsid w:val="00C86037"/>
    <w:rsid w:val="00CA09AF"/>
    <w:rsid w:val="00CA33BA"/>
    <w:rsid w:val="00CB3453"/>
    <w:rsid w:val="00CC358C"/>
    <w:rsid w:val="00CD1036"/>
    <w:rsid w:val="00CD2CD2"/>
    <w:rsid w:val="00CF0099"/>
    <w:rsid w:val="00CF4F60"/>
    <w:rsid w:val="00D0746C"/>
    <w:rsid w:val="00D10C7D"/>
    <w:rsid w:val="00D16AC9"/>
    <w:rsid w:val="00D20F72"/>
    <w:rsid w:val="00D334B4"/>
    <w:rsid w:val="00D33A15"/>
    <w:rsid w:val="00D65E2E"/>
    <w:rsid w:val="00D71854"/>
    <w:rsid w:val="00D74322"/>
    <w:rsid w:val="00D85EED"/>
    <w:rsid w:val="00D93451"/>
    <w:rsid w:val="00DC0009"/>
    <w:rsid w:val="00DE775C"/>
    <w:rsid w:val="00DF607D"/>
    <w:rsid w:val="00DF7B74"/>
    <w:rsid w:val="00E0792E"/>
    <w:rsid w:val="00E15A4E"/>
    <w:rsid w:val="00E25020"/>
    <w:rsid w:val="00E31ABB"/>
    <w:rsid w:val="00E44B2C"/>
    <w:rsid w:val="00E77298"/>
    <w:rsid w:val="00E8012F"/>
    <w:rsid w:val="00E9126B"/>
    <w:rsid w:val="00E947EE"/>
    <w:rsid w:val="00EA458D"/>
    <w:rsid w:val="00EB07A8"/>
    <w:rsid w:val="00EB264E"/>
    <w:rsid w:val="00ED04C8"/>
    <w:rsid w:val="00ED49C1"/>
    <w:rsid w:val="00F05525"/>
    <w:rsid w:val="00F055E7"/>
    <w:rsid w:val="00F13D0C"/>
    <w:rsid w:val="00F16131"/>
    <w:rsid w:val="00F44C1D"/>
    <w:rsid w:val="00F44FFC"/>
    <w:rsid w:val="00F46E6C"/>
    <w:rsid w:val="00F50AEE"/>
    <w:rsid w:val="00F521A4"/>
    <w:rsid w:val="00F843B5"/>
    <w:rsid w:val="00FA2132"/>
    <w:rsid w:val="00FA2E9A"/>
    <w:rsid w:val="00FB72CA"/>
    <w:rsid w:val="00FC126C"/>
    <w:rsid w:val="00FC4325"/>
    <w:rsid w:val="00FF4E7A"/>
    <w:rsid w:val="2A562629"/>
    <w:rsid w:val="430116F6"/>
    <w:rsid w:val="46BB4BA3"/>
    <w:rsid w:val="557B5657"/>
  </w:rsids>
  <w:docVars>
    <w:docVar w:name="commondata" w:val="eyJoZGlkIjoiYTUwZmRjNTQ4NzIyYTMxYWRjZmVhZjk5NjZiOGY1Z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460" w:lineRule="atLeast"/>
      <w:ind w:firstLine="200" w:firstLineChars="200"/>
      <w:jc w:val="both"/>
    </w:pPr>
    <w:rPr>
      <w:rFonts w:asciiTheme="minorHAnsi" w:eastAsiaTheme="minorEastAsia" w:hAnsiTheme="minorHAnsi" w:cstheme="minorBidi"/>
      <w:kern w:val="2"/>
      <w:sz w:val="24"/>
      <w:szCs w:val="22"/>
      <w:lang w:val="en-US" w:eastAsia="zh-CN" w:bidi="ar-SA"/>
    </w:rPr>
  </w:style>
  <w:style w:type="paragraph" w:styleId="Heading1">
    <w:name w:val="heading 1"/>
    <w:basedOn w:val="Normal"/>
    <w:next w:val="Normal"/>
    <w:link w:val="1Char"/>
    <w:autoRedefine/>
    <w:uiPriority w:val="9"/>
    <w:qFormat/>
    <w:pPr>
      <w:keepNext/>
      <w:keepLines/>
      <w:spacing w:before="80" w:beforeLines="80" w:after="50" w:afterLines="50" w:line="240" w:lineRule="auto"/>
      <w:outlineLvl w:val="0"/>
    </w:pPr>
    <w:rPr>
      <w:rFonts w:eastAsia="黑体"/>
      <w:bCs/>
      <w:kern w:val="44"/>
      <w:sz w:val="36"/>
      <w:szCs w:val="44"/>
    </w:rPr>
  </w:style>
  <w:style w:type="paragraph" w:styleId="Heading2">
    <w:name w:val="heading 2"/>
    <w:basedOn w:val="Normal"/>
    <w:next w:val="Normal"/>
    <w:link w:val="2Char"/>
    <w:autoRedefine/>
    <w:uiPriority w:val="9"/>
    <w:unhideWhenUsed/>
    <w:qFormat/>
    <w:pPr>
      <w:keepNext/>
      <w:keepLines/>
      <w:spacing w:before="50" w:beforeLines="50" w:after="50" w:afterLines="50" w:line="240" w:lineRule="auto"/>
      <w:outlineLvl w:val="1"/>
    </w:pPr>
    <w:rPr>
      <w:rFonts w:eastAsia="宋体" w:asciiTheme="majorHAnsi" w:hAnsiTheme="majorHAnsi" w:cstheme="majorBidi"/>
      <w:b/>
      <w:bCs/>
      <w:sz w:val="28"/>
      <w:szCs w:val="32"/>
    </w:rPr>
  </w:style>
  <w:style w:type="paragraph" w:styleId="Heading3">
    <w:name w:val="heading 3"/>
    <w:basedOn w:val="Normal"/>
    <w:next w:val="Normal"/>
    <w:link w:val="3Char"/>
    <w:autoRedefine/>
    <w:uiPriority w:val="9"/>
    <w:unhideWhenUsed/>
    <w:qFormat/>
    <w:pPr>
      <w:keepNext/>
      <w:keepLines/>
      <w:spacing w:before="50" w:beforeLines="50" w:after="50" w:afterLines="50" w:line="240" w:lineRule="auto"/>
      <w:outlineLvl w:val="2"/>
    </w:pPr>
    <w:rPr>
      <w:b/>
      <w:bCs/>
      <w:szCs w:val="32"/>
    </w:rPr>
  </w:style>
  <w:style w:type="paragraph" w:styleId="Heading4">
    <w:name w:val="heading 4"/>
    <w:basedOn w:val="Normal"/>
    <w:next w:val="Normal"/>
    <w:link w:val="4Char"/>
    <w:autoRedefine/>
    <w:uiPriority w:val="9"/>
    <w:unhideWhenUsed/>
    <w:qFormat/>
    <w:pPr>
      <w:keepNext/>
      <w:keepLines/>
      <w:spacing w:line="460" w:lineRule="exact"/>
      <w:outlineLvl w:val="3"/>
    </w:pPr>
    <w:rPr>
      <w:rFonts w:asciiTheme="majorHAnsi" w:eastAsiaTheme="majorEastAsia" w:hAnsiTheme="majorHAnsi" w:cstheme="majorBidi"/>
      <w:b/>
      <w:bCs/>
      <w:szCs w:val="28"/>
    </w:rPr>
  </w:style>
  <w:style w:type="character" w:default="1" w:styleId="DefaultParagraphFont">
    <w:name w:val="Default Paragraph Font"/>
    <w:autoRedefine/>
    <w:uiPriority w:val="1"/>
    <w:unhideWhenUsed/>
    <w:qFormat/>
  </w:style>
  <w:style w:type="table" w:default="1" w:styleId="TableNormal">
    <w:name w:val="Normal Table"/>
    <w:autoRedefine/>
    <w:uiPriority w:val="99"/>
    <w:unhideWhenUsed/>
    <w:qFormat/>
    <w:tblPr>
      <w:tblCellMar>
        <w:top w:w="0" w:type="dxa"/>
        <w:left w:w="108" w:type="dxa"/>
        <w:bottom w:w="0" w:type="dxa"/>
        <w:right w:w="108" w:type="dxa"/>
      </w:tblCellMar>
    </w:tblPr>
  </w:style>
  <w:style w:type="paragraph" w:styleId="TOC3">
    <w:name w:val="toc 3"/>
    <w:basedOn w:val="Normal"/>
    <w:next w:val="Normal"/>
    <w:autoRedefine/>
    <w:uiPriority w:val="39"/>
    <w:unhideWhenUsed/>
    <w:qFormat/>
    <w:pPr>
      <w:widowControl/>
      <w:spacing w:after="100" w:line="276" w:lineRule="auto"/>
      <w:ind w:left="440"/>
      <w:jc w:val="left"/>
    </w:pPr>
    <w:rPr>
      <w:kern w:val="0"/>
      <w:sz w:val="22"/>
    </w:rPr>
  </w:style>
  <w:style w:type="paragraph" w:styleId="Date">
    <w:name w:val="Date"/>
    <w:basedOn w:val="Normal"/>
    <w:next w:val="Normal"/>
    <w:link w:val="Char0"/>
    <w:autoRedefine/>
    <w:uiPriority w:val="99"/>
    <w:unhideWhenUsed/>
    <w:qFormat/>
    <w:pPr>
      <w:ind w:left="100" w:leftChars="2500"/>
    </w:pPr>
  </w:style>
  <w:style w:type="paragraph" w:styleId="BalloonText">
    <w:name w:val="Balloon Text"/>
    <w:basedOn w:val="Normal"/>
    <w:link w:val="Char"/>
    <w:autoRedefine/>
    <w:uiPriority w:val="99"/>
    <w:unhideWhenUsed/>
    <w:qFormat/>
    <w:rPr>
      <w:sz w:val="18"/>
      <w:szCs w:val="18"/>
    </w:rPr>
  </w:style>
  <w:style w:type="paragraph" w:styleId="Footer">
    <w:name w:val="footer"/>
    <w:basedOn w:val="Normal"/>
    <w:link w:val="Char2"/>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1"/>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widowControl/>
      <w:spacing w:after="100" w:line="276" w:lineRule="auto"/>
      <w:jc w:val="left"/>
    </w:pPr>
    <w:rPr>
      <w:kern w:val="0"/>
      <w:sz w:val="22"/>
    </w:rPr>
  </w:style>
  <w:style w:type="paragraph" w:styleId="TOC2">
    <w:name w:val="toc 2"/>
    <w:basedOn w:val="Normal"/>
    <w:next w:val="Normal"/>
    <w:autoRedefine/>
    <w:uiPriority w:val="39"/>
    <w:unhideWhenUsed/>
    <w:qFormat/>
    <w:pPr>
      <w:widowControl/>
      <w:tabs>
        <w:tab w:val="right" w:leader="dot" w:pos="8296"/>
      </w:tabs>
      <w:spacing w:after="100" w:line="276" w:lineRule="auto"/>
      <w:ind w:left="220" w:firstLine="560"/>
      <w:jc w:val="left"/>
    </w:pPr>
    <w:rPr>
      <w:rFonts w:asciiTheme="majorEastAsia" w:eastAsiaTheme="majorEastAsia" w:hAnsiTheme="majorEastAsia"/>
      <w:kern w:val="0"/>
      <w:sz w:val="28"/>
      <w:szCs w:val="28"/>
    </w:rPr>
  </w:style>
  <w:style w:type="paragraph" w:styleId="Title">
    <w:name w:val="Title"/>
    <w:basedOn w:val="Heading1"/>
    <w:next w:val="Normal"/>
    <w:link w:val="Char3"/>
    <w:autoRedefine/>
    <w:uiPriority w:val="10"/>
    <w:qFormat/>
    <w:pPr>
      <w:jc w:val="center"/>
    </w:pPr>
    <w:rPr>
      <w:rFonts w:asciiTheme="majorHAnsi" w:hAnsiTheme="majorHAnsi" w:cstheme="majorBidi"/>
      <w:b/>
      <w:bCs w:val="0"/>
      <w:szCs w:val="3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14:textFill>
        <w14:solidFill>
          <w14:schemeClr w14:val="hlink"/>
        </w14:solidFill>
      </w14:textFill>
    </w:rPr>
  </w:style>
  <w:style w:type="character" w:customStyle="1" w:styleId="2Char">
    <w:name w:val="标题 2 Char"/>
    <w:basedOn w:val="DefaultParagraphFont"/>
    <w:link w:val="Heading2"/>
    <w:uiPriority w:val="9"/>
    <w:qFormat/>
    <w:rPr>
      <w:rFonts w:eastAsia="宋体" w:asciiTheme="majorHAnsi" w:hAnsiTheme="majorHAnsi" w:cstheme="majorBidi"/>
      <w:b/>
      <w:bCs/>
      <w:sz w:val="28"/>
      <w:szCs w:val="32"/>
    </w:rPr>
  </w:style>
  <w:style w:type="character" w:customStyle="1" w:styleId="Char">
    <w:name w:val="批注框文本 Char"/>
    <w:basedOn w:val="DefaultParagraphFont"/>
    <w:link w:val="BalloonText"/>
    <w:uiPriority w:val="99"/>
    <w:semiHidden/>
    <w:rPr>
      <w:sz w:val="18"/>
      <w:szCs w:val="18"/>
    </w:rPr>
  </w:style>
  <w:style w:type="character" w:customStyle="1" w:styleId="Char0">
    <w:name w:val="日期 Char"/>
    <w:basedOn w:val="DefaultParagraphFont"/>
    <w:link w:val="Date"/>
    <w:uiPriority w:val="99"/>
    <w:semiHidden/>
  </w:style>
  <w:style w:type="character" w:customStyle="1" w:styleId="Char1">
    <w:name w:val="页眉 Char"/>
    <w:basedOn w:val="DefaultParagraphFont"/>
    <w:link w:val="Header"/>
    <w:uiPriority w:val="99"/>
    <w:rPr>
      <w:sz w:val="18"/>
      <w:szCs w:val="18"/>
    </w:rPr>
  </w:style>
  <w:style w:type="character" w:customStyle="1" w:styleId="Char2">
    <w:name w:val="页脚 Char"/>
    <w:basedOn w:val="DefaultParagraphFont"/>
    <w:link w:val="Footer"/>
    <w:uiPriority w:val="99"/>
    <w:rPr>
      <w:sz w:val="18"/>
      <w:szCs w:val="18"/>
    </w:rPr>
  </w:style>
  <w:style w:type="character" w:customStyle="1" w:styleId="1Char">
    <w:name w:val="标题 1 Char"/>
    <w:basedOn w:val="DefaultParagraphFont"/>
    <w:link w:val="Heading1"/>
    <w:uiPriority w:val="9"/>
    <w:rPr>
      <w:rFonts w:eastAsia="黑体"/>
      <w:bCs/>
      <w:kern w:val="44"/>
      <w:sz w:val="36"/>
      <w:szCs w:val="44"/>
    </w:rPr>
  </w:style>
  <w:style w:type="paragraph" w:customStyle="1" w:styleId="TOCHeading">
    <w:name w:val="TOC Heading"/>
    <w:basedOn w:val="Heading1"/>
    <w:next w:val="Normal"/>
    <w:uiPriority w:val="39"/>
    <w:unhideWhenUsed/>
    <w:qFormat/>
    <w:pPr>
      <w:widowControl/>
      <w:spacing w:before="480" w:after="0" w:line="276" w:lineRule="auto"/>
      <w:jc w:val="left"/>
      <w:outlineLvl w:val="9"/>
    </w:pPr>
    <w:rPr>
      <w:rFonts w:asciiTheme="majorHAnsi" w:eastAsiaTheme="majorEastAsia" w:hAnsiTheme="majorHAnsi" w:cstheme="majorBidi"/>
      <w:color w:val="376092" w:themeColor="accent1" w:themeShade="BF"/>
      <w:kern w:val="0"/>
      <w:szCs w:val="28"/>
    </w:rPr>
  </w:style>
  <w:style w:type="character" w:customStyle="1" w:styleId="Char3">
    <w:name w:val="标题 Char"/>
    <w:basedOn w:val="DefaultParagraphFont"/>
    <w:link w:val="Title"/>
    <w:uiPriority w:val="10"/>
    <w:rPr>
      <w:rFonts w:eastAsia="黑体" w:asciiTheme="majorHAnsi" w:hAnsiTheme="majorHAnsi" w:cstheme="majorBidi"/>
      <w:kern w:val="44"/>
      <w:sz w:val="36"/>
      <w:szCs w:val="32"/>
    </w:rPr>
  </w:style>
  <w:style w:type="character" w:customStyle="1" w:styleId="3Char">
    <w:name w:val="标题 3 Char"/>
    <w:basedOn w:val="DefaultParagraphFont"/>
    <w:link w:val="Heading3"/>
    <w:uiPriority w:val="9"/>
    <w:rPr>
      <w:b/>
      <w:bCs/>
      <w:sz w:val="24"/>
      <w:szCs w:val="32"/>
    </w:rPr>
  </w:style>
  <w:style w:type="character" w:customStyle="1" w:styleId="4Char">
    <w:name w:val="标题 4 Char"/>
    <w:basedOn w:val="DefaultParagraphFont"/>
    <w:link w:val="Heading4"/>
    <w:uiPriority w:val="9"/>
    <w:rPr>
      <w:rFonts w:asciiTheme="majorHAnsi" w:eastAsiaTheme="majorEastAsia" w:hAnsiTheme="majorHAnsi" w:cstheme="majorBidi"/>
      <w:b/>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yperlink" Target="https://d.book118.com/038120001112006047" TargetMode="Externa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E009F-2253-4E91-967D-8769877C45F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3208</Words>
  <Characters>18288</Characters>
  <Application>Microsoft Office Word</Application>
  <DocSecurity>0</DocSecurity>
  <Lines>152</Lines>
  <Paragraphs>42</Paragraphs>
  <ScaleCrop>false</ScaleCrop>
  <Company>微软中国</Company>
  <LinksUpToDate>false</LinksUpToDate>
  <CharactersWithSpaces>21454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ABEEL</cp:lastModifiedBy>
  <cp:revision>13</cp:revision>
  <dcterms:created xsi:type="dcterms:W3CDTF">2017-04-03T02:17:00Z</dcterms:created>
  <dcterms:modified xsi:type="dcterms:W3CDTF">2024-03-19T02:39:09Z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8978FC3EF3C842D8A1E7FDBFA8702456_13</vt:lpwstr>
  </property>
  <property fmtid="{D5CDD505-2E9C-101B-9397-08002B2CF9AE}" pid="3" name="KSOProductBuildVer">
    <vt:lpwstr>2052-12.1.0.16388</vt:lpwstr>
  </property>
</Properties>
</file>