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偶联剂项目规划设计纲要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64" w:history="1">
        <w:r>
          <w:rPr>
            <w:rFonts w:ascii="仿宋" w:eastAsia="仿宋" w:hAnsi="仿宋" w:cs="仿宋" w:hint="eastAsia"/>
            <w:lang w:eastAsia="zh-CN"/>
          </w:rPr>
          <w:t>序言</w:t>
        </w:r>
        <w:r>
          <w:tab/>
        </w:r>
        <w:r>
          <w:fldChar w:fldCharType="begin"/>
        </w:r>
        <w:r>
          <w:instrText xml:space="preserve"> PAGEREF _Toc31964 \h </w:instrText>
        </w:r>
        <w:r>
          <w:fldChar w:fldCharType="separate"/>
        </w:r>
        <w:r>
          <w:t>3</w:t>
        </w:r>
        <w:r>
          <w:fldChar w:fldCharType="end"/>
        </w:r>
      </w:hyperlink>
    </w:p>
    <w:p>
      <w:pPr>
        <w:pStyle w:val="TOC1"/>
        <w:tabs>
          <w:tab w:val="right" w:leader="dot" w:pos="8306"/>
        </w:tabs>
      </w:pPr>
      <w:hyperlink w:anchor="_Toc18072" w:history="1">
        <w:r>
          <w:rPr>
            <w:rFonts w:ascii="仿宋" w:eastAsia="仿宋" w:hAnsi="仿宋" w:cs="仿宋" w:hint="eastAsia"/>
            <w:lang w:eastAsia="zh-CN"/>
          </w:rPr>
          <w:t>一、产品规划分析</w:t>
        </w:r>
        <w:r>
          <w:tab/>
        </w:r>
        <w:r>
          <w:fldChar w:fldCharType="begin"/>
        </w:r>
        <w:r>
          <w:instrText xml:space="preserve"> PAGEREF _Toc18072 \h </w:instrText>
        </w:r>
        <w:r>
          <w:fldChar w:fldCharType="separate"/>
        </w:r>
        <w:r>
          <w:t>3</w:t>
        </w:r>
        <w:r>
          <w:fldChar w:fldCharType="end"/>
        </w:r>
      </w:hyperlink>
    </w:p>
    <w:p>
      <w:pPr>
        <w:pStyle w:val="TOC2"/>
        <w:tabs>
          <w:tab w:val="right" w:leader="dot" w:pos="8306"/>
        </w:tabs>
      </w:pPr>
      <w:hyperlink w:anchor="_Toc16598" w:history="1">
        <w:r>
          <w:rPr>
            <w:rFonts w:ascii="仿宋" w:eastAsia="仿宋" w:hAnsi="仿宋" w:cs="仿宋" w:hint="eastAsia"/>
            <w:lang w:eastAsia="zh-CN"/>
          </w:rPr>
          <w:t>(一)、产品规划</w:t>
        </w:r>
        <w:r>
          <w:tab/>
        </w:r>
        <w:r>
          <w:fldChar w:fldCharType="begin"/>
        </w:r>
        <w:r>
          <w:instrText xml:space="preserve"> PAGEREF _Toc16598 \h </w:instrText>
        </w:r>
        <w:r>
          <w:fldChar w:fldCharType="separate"/>
        </w:r>
        <w:r>
          <w:t>3</w:t>
        </w:r>
        <w:r>
          <w:fldChar w:fldCharType="end"/>
        </w:r>
      </w:hyperlink>
    </w:p>
    <w:p>
      <w:pPr>
        <w:pStyle w:val="TOC2"/>
        <w:tabs>
          <w:tab w:val="right" w:leader="dot" w:pos="8306"/>
        </w:tabs>
      </w:pPr>
      <w:hyperlink w:anchor="_Toc376" w:history="1">
        <w:r>
          <w:rPr>
            <w:rFonts w:ascii="仿宋" w:eastAsia="仿宋" w:hAnsi="仿宋" w:cs="仿宋" w:hint="eastAsia"/>
            <w:lang w:eastAsia="zh-CN"/>
          </w:rPr>
          <w:t>(二)、建设规模</w:t>
        </w:r>
        <w:r>
          <w:tab/>
        </w:r>
        <w:r>
          <w:fldChar w:fldCharType="begin"/>
        </w:r>
        <w:r>
          <w:instrText xml:space="preserve"> PAGEREF _Toc376 \h </w:instrText>
        </w:r>
        <w:r>
          <w:fldChar w:fldCharType="separate"/>
        </w:r>
        <w:r>
          <w:t>4</w:t>
        </w:r>
        <w:r>
          <w:fldChar w:fldCharType="end"/>
        </w:r>
      </w:hyperlink>
    </w:p>
    <w:p>
      <w:pPr>
        <w:pStyle w:val="TOC1"/>
        <w:tabs>
          <w:tab w:val="right" w:leader="dot" w:pos="8306"/>
        </w:tabs>
      </w:pPr>
      <w:hyperlink w:anchor="_Toc20594" w:history="1">
        <w:r>
          <w:rPr>
            <w:rFonts w:ascii="仿宋" w:eastAsia="仿宋" w:hAnsi="仿宋" w:cs="仿宋" w:hint="eastAsia"/>
            <w:lang w:eastAsia="zh-CN"/>
          </w:rPr>
          <w:t>二、偶联剂项目危机管理</w:t>
        </w:r>
        <w:r>
          <w:tab/>
        </w:r>
        <w:r>
          <w:fldChar w:fldCharType="begin"/>
        </w:r>
        <w:r>
          <w:instrText xml:space="preserve"> PAGEREF _Toc20594 \h </w:instrText>
        </w:r>
        <w:r>
          <w:fldChar w:fldCharType="separate"/>
        </w:r>
        <w:r>
          <w:t>5</w:t>
        </w:r>
        <w:r>
          <w:fldChar w:fldCharType="end"/>
        </w:r>
      </w:hyperlink>
    </w:p>
    <w:p>
      <w:pPr>
        <w:pStyle w:val="TOC2"/>
        <w:tabs>
          <w:tab w:val="right" w:leader="dot" w:pos="8306"/>
        </w:tabs>
      </w:pPr>
      <w:hyperlink w:anchor="_Toc5143" w:history="1">
        <w:r>
          <w:rPr>
            <w:rFonts w:ascii="仿宋" w:eastAsia="仿宋" w:hAnsi="仿宋" w:cs="仿宋" w:hint="eastAsia"/>
            <w:lang w:eastAsia="zh-CN"/>
          </w:rPr>
          <w:t>(一)、危机预警与识别</w:t>
        </w:r>
        <w:r>
          <w:tab/>
        </w:r>
        <w:r>
          <w:fldChar w:fldCharType="begin"/>
        </w:r>
        <w:r>
          <w:instrText xml:space="preserve"> PAGEREF _Toc5143 \h </w:instrText>
        </w:r>
        <w:r>
          <w:fldChar w:fldCharType="separate"/>
        </w:r>
        <w:r>
          <w:t>5</w:t>
        </w:r>
        <w:r>
          <w:fldChar w:fldCharType="end"/>
        </w:r>
      </w:hyperlink>
    </w:p>
    <w:p>
      <w:pPr>
        <w:pStyle w:val="TOC2"/>
        <w:tabs>
          <w:tab w:val="right" w:leader="dot" w:pos="8306"/>
        </w:tabs>
      </w:pPr>
      <w:hyperlink w:anchor="_Toc19935" w:history="1">
        <w:r>
          <w:rPr>
            <w:rFonts w:ascii="仿宋" w:eastAsia="仿宋" w:hAnsi="仿宋" w:cs="仿宋" w:hint="eastAsia"/>
            <w:lang w:eastAsia="zh-CN"/>
          </w:rPr>
          <w:t>(二)、危机应对与恢复</w:t>
        </w:r>
        <w:r>
          <w:tab/>
        </w:r>
        <w:r>
          <w:fldChar w:fldCharType="begin"/>
        </w:r>
        <w:r>
          <w:instrText xml:space="preserve"> PAGEREF _Toc19935 \h </w:instrText>
        </w:r>
        <w:r>
          <w:fldChar w:fldCharType="separate"/>
        </w:r>
        <w:r>
          <w:t>6</w:t>
        </w:r>
        <w:r>
          <w:fldChar w:fldCharType="end"/>
        </w:r>
      </w:hyperlink>
    </w:p>
    <w:p>
      <w:pPr>
        <w:pStyle w:val="TOC1"/>
        <w:tabs>
          <w:tab w:val="right" w:leader="dot" w:pos="8306"/>
        </w:tabs>
      </w:pPr>
      <w:hyperlink w:anchor="_Toc3856" w:history="1">
        <w:r>
          <w:rPr>
            <w:rFonts w:ascii="仿宋" w:eastAsia="仿宋" w:hAnsi="仿宋" w:cs="仿宋" w:hint="eastAsia"/>
            <w:lang w:eastAsia="zh-CN"/>
          </w:rPr>
          <w:t>三、偶联剂项目概论</w:t>
        </w:r>
        <w:r>
          <w:tab/>
        </w:r>
        <w:r>
          <w:fldChar w:fldCharType="begin"/>
        </w:r>
        <w:r>
          <w:instrText xml:space="preserve"> PAGEREF _Toc3856 \h </w:instrText>
        </w:r>
        <w:r>
          <w:fldChar w:fldCharType="separate"/>
        </w:r>
        <w:r>
          <w:t>7</w:t>
        </w:r>
        <w:r>
          <w:fldChar w:fldCharType="end"/>
        </w:r>
      </w:hyperlink>
    </w:p>
    <w:p>
      <w:pPr>
        <w:pStyle w:val="TOC2"/>
        <w:tabs>
          <w:tab w:val="right" w:leader="dot" w:pos="8306"/>
        </w:tabs>
      </w:pPr>
      <w:hyperlink w:anchor="_Toc18896" w:history="1">
        <w:r>
          <w:rPr>
            <w:rFonts w:ascii="仿宋" w:eastAsia="仿宋" w:hAnsi="仿宋" w:cs="仿宋" w:hint="eastAsia"/>
            <w:lang w:eastAsia="zh-CN"/>
          </w:rPr>
          <w:t>(一)、偶联剂项目概况</w:t>
        </w:r>
        <w:r>
          <w:tab/>
        </w:r>
        <w:r>
          <w:fldChar w:fldCharType="begin"/>
        </w:r>
        <w:r>
          <w:instrText xml:space="preserve"> PAGEREF _Toc18896 \h </w:instrText>
        </w:r>
        <w:r>
          <w:fldChar w:fldCharType="separate"/>
        </w:r>
        <w:r>
          <w:t>7</w:t>
        </w:r>
        <w:r>
          <w:fldChar w:fldCharType="end"/>
        </w:r>
      </w:hyperlink>
    </w:p>
    <w:p>
      <w:pPr>
        <w:pStyle w:val="TOC2"/>
        <w:tabs>
          <w:tab w:val="right" w:leader="dot" w:pos="8306"/>
        </w:tabs>
      </w:pPr>
      <w:hyperlink w:anchor="_Toc200" w:history="1">
        <w:r>
          <w:rPr>
            <w:rFonts w:ascii="仿宋" w:eastAsia="仿宋" w:hAnsi="仿宋" w:cs="仿宋" w:hint="eastAsia"/>
            <w:lang w:eastAsia="zh-CN"/>
          </w:rPr>
          <w:t>(二)、偶联剂项目目标</w:t>
        </w:r>
        <w:r>
          <w:tab/>
        </w:r>
        <w:r>
          <w:fldChar w:fldCharType="begin"/>
        </w:r>
        <w:r>
          <w:instrText xml:space="preserve"> PAGEREF _Toc200 \h </w:instrText>
        </w:r>
        <w:r>
          <w:fldChar w:fldCharType="separate"/>
        </w:r>
        <w:r>
          <w:t>9</w:t>
        </w:r>
        <w:r>
          <w:fldChar w:fldCharType="end"/>
        </w:r>
      </w:hyperlink>
    </w:p>
    <w:p>
      <w:pPr>
        <w:pStyle w:val="TOC2"/>
        <w:tabs>
          <w:tab w:val="right" w:leader="dot" w:pos="8306"/>
        </w:tabs>
      </w:pPr>
      <w:hyperlink w:anchor="_Toc16297" w:history="1">
        <w:r>
          <w:rPr>
            <w:rFonts w:ascii="仿宋" w:eastAsia="仿宋" w:hAnsi="仿宋" w:cs="仿宋" w:hint="eastAsia"/>
            <w:lang w:eastAsia="zh-CN"/>
          </w:rPr>
          <w:t>(三)、偶联剂项目提出的理由</w:t>
        </w:r>
        <w:r>
          <w:tab/>
        </w:r>
        <w:r>
          <w:fldChar w:fldCharType="begin"/>
        </w:r>
        <w:r>
          <w:instrText xml:space="preserve"> PAGEREF _Toc16297 \h </w:instrText>
        </w:r>
        <w:r>
          <w:fldChar w:fldCharType="separate"/>
        </w:r>
        <w:r>
          <w:t>10</w:t>
        </w:r>
        <w:r>
          <w:fldChar w:fldCharType="end"/>
        </w:r>
      </w:hyperlink>
    </w:p>
    <w:p>
      <w:pPr>
        <w:pStyle w:val="TOC2"/>
        <w:tabs>
          <w:tab w:val="right" w:leader="dot" w:pos="8306"/>
        </w:tabs>
      </w:pPr>
      <w:hyperlink w:anchor="_Toc19291" w:history="1">
        <w:r>
          <w:rPr>
            <w:rFonts w:ascii="仿宋" w:eastAsia="仿宋" w:hAnsi="仿宋" w:cs="仿宋" w:hint="eastAsia"/>
            <w:lang w:eastAsia="zh-CN"/>
          </w:rPr>
          <w:t>(四)、偶联剂项目意义</w:t>
        </w:r>
        <w:r>
          <w:tab/>
        </w:r>
        <w:r>
          <w:fldChar w:fldCharType="begin"/>
        </w:r>
        <w:r>
          <w:instrText xml:space="preserve"> PAGEREF _Toc19291 \h </w:instrText>
        </w:r>
        <w:r>
          <w:fldChar w:fldCharType="separate"/>
        </w:r>
        <w:r>
          <w:t>12</w:t>
        </w:r>
        <w:r>
          <w:fldChar w:fldCharType="end"/>
        </w:r>
      </w:hyperlink>
    </w:p>
    <w:p>
      <w:pPr>
        <w:pStyle w:val="TOC2"/>
        <w:tabs>
          <w:tab w:val="right" w:leader="dot" w:pos="8306"/>
        </w:tabs>
      </w:pPr>
      <w:hyperlink w:anchor="_Toc13366" w:history="1">
        <w:r>
          <w:rPr>
            <w:rFonts w:ascii="仿宋" w:eastAsia="仿宋" w:hAnsi="仿宋" w:cs="仿宋" w:hint="eastAsia"/>
            <w:lang w:eastAsia="zh-CN"/>
          </w:rPr>
          <w:t>(五)、偶联剂项目背景</w:t>
        </w:r>
        <w:r>
          <w:tab/>
        </w:r>
        <w:r>
          <w:fldChar w:fldCharType="begin"/>
        </w:r>
        <w:r>
          <w:instrText xml:space="preserve"> PAGEREF _Toc13366 \h </w:instrText>
        </w:r>
        <w:r>
          <w:fldChar w:fldCharType="separate"/>
        </w:r>
        <w:r>
          <w:t>13</w:t>
        </w:r>
        <w:r>
          <w:fldChar w:fldCharType="end"/>
        </w:r>
      </w:hyperlink>
    </w:p>
    <w:p>
      <w:pPr>
        <w:pStyle w:val="TOC1"/>
        <w:tabs>
          <w:tab w:val="right" w:leader="dot" w:pos="8306"/>
        </w:tabs>
      </w:pPr>
      <w:hyperlink w:anchor="_Toc26365" w:history="1">
        <w:r>
          <w:rPr>
            <w:rFonts w:ascii="仿宋" w:eastAsia="仿宋" w:hAnsi="仿宋" w:cs="仿宋" w:hint="eastAsia"/>
            <w:lang w:eastAsia="zh-CN"/>
          </w:rPr>
          <w:t>四、偶联剂项目建设单位说明</w:t>
        </w:r>
        <w:r>
          <w:tab/>
        </w:r>
        <w:r>
          <w:fldChar w:fldCharType="begin"/>
        </w:r>
        <w:r>
          <w:instrText xml:space="preserve"> PAGEREF _Toc26365 \h </w:instrText>
        </w:r>
        <w:r>
          <w:fldChar w:fldCharType="separate"/>
        </w:r>
        <w:r>
          <w:t>14</w:t>
        </w:r>
        <w:r>
          <w:fldChar w:fldCharType="end"/>
        </w:r>
      </w:hyperlink>
    </w:p>
    <w:p>
      <w:pPr>
        <w:pStyle w:val="TOC2"/>
        <w:tabs>
          <w:tab w:val="right" w:leader="dot" w:pos="8306"/>
        </w:tabs>
      </w:pPr>
      <w:hyperlink w:anchor="_Toc4881" w:history="1">
        <w:r>
          <w:rPr>
            <w:rFonts w:ascii="仿宋" w:eastAsia="仿宋" w:hAnsi="仿宋" w:cs="仿宋" w:hint="eastAsia"/>
            <w:lang w:eastAsia="zh-CN"/>
          </w:rPr>
          <w:t>(一)、偶联剂项目承办单位基本情况</w:t>
        </w:r>
        <w:r>
          <w:tab/>
        </w:r>
        <w:r>
          <w:fldChar w:fldCharType="begin"/>
        </w:r>
        <w:r>
          <w:instrText xml:space="preserve"> PAGEREF _Toc4881 \h </w:instrText>
        </w:r>
        <w:r>
          <w:fldChar w:fldCharType="separate"/>
        </w:r>
        <w:r>
          <w:t>14</w:t>
        </w:r>
        <w:r>
          <w:fldChar w:fldCharType="end"/>
        </w:r>
      </w:hyperlink>
    </w:p>
    <w:p>
      <w:pPr>
        <w:pStyle w:val="TOC2"/>
        <w:tabs>
          <w:tab w:val="right" w:leader="dot" w:pos="8306"/>
        </w:tabs>
      </w:pPr>
      <w:hyperlink w:anchor="_Toc23631" w:history="1">
        <w:r>
          <w:rPr>
            <w:rFonts w:ascii="仿宋" w:eastAsia="仿宋" w:hAnsi="仿宋" w:cs="仿宋" w:hint="eastAsia"/>
            <w:lang w:eastAsia="zh-CN"/>
          </w:rPr>
          <w:t>(二)、公司经济效益分析</w:t>
        </w:r>
        <w:r>
          <w:tab/>
        </w:r>
        <w:r>
          <w:fldChar w:fldCharType="begin"/>
        </w:r>
        <w:r>
          <w:instrText xml:space="preserve"> PAGEREF _Toc23631 \h </w:instrText>
        </w:r>
        <w:r>
          <w:fldChar w:fldCharType="separate"/>
        </w:r>
        <w:r>
          <w:t>14</w:t>
        </w:r>
        <w:r>
          <w:fldChar w:fldCharType="end"/>
        </w:r>
      </w:hyperlink>
    </w:p>
    <w:p>
      <w:pPr>
        <w:pStyle w:val="TOC1"/>
        <w:tabs>
          <w:tab w:val="right" w:leader="dot" w:pos="8306"/>
        </w:tabs>
      </w:pPr>
      <w:hyperlink w:anchor="_Toc2067" w:history="1">
        <w:r>
          <w:rPr>
            <w:rFonts w:ascii="仿宋" w:eastAsia="仿宋" w:hAnsi="仿宋" w:cs="仿宋" w:hint="eastAsia"/>
            <w:lang w:eastAsia="zh-CN"/>
          </w:rPr>
          <w:t>五、偶联剂项目绩效评估</w:t>
        </w:r>
        <w:r>
          <w:tab/>
        </w:r>
        <w:r>
          <w:fldChar w:fldCharType="begin"/>
        </w:r>
        <w:r>
          <w:instrText xml:space="preserve"> PAGEREF _Toc2067 \h </w:instrText>
        </w:r>
        <w:r>
          <w:fldChar w:fldCharType="separate"/>
        </w:r>
        <w:r>
          <w:t>15</w:t>
        </w:r>
        <w:r>
          <w:fldChar w:fldCharType="end"/>
        </w:r>
      </w:hyperlink>
    </w:p>
    <w:p>
      <w:pPr>
        <w:pStyle w:val="TOC2"/>
        <w:tabs>
          <w:tab w:val="right" w:leader="dot" w:pos="8306"/>
        </w:tabs>
      </w:pPr>
      <w:hyperlink w:anchor="_Toc24190" w:history="1">
        <w:r>
          <w:rPr>
            <w:rFonts w:ascii="仿宋" w:eastAsia="仿宋" w:hAnsi="仿宋" w:cs="仿宋" w:hint="eastAsia"/>
            <w:lang w:eastAsia="zh-CN"/>
          </w:rPr>
          <w:t>(一)、绩效评估指标</w:t>
        </w:r>
        <w:r>
          <w:tab/>
        </w:r>
        <w:r>
          <w:fldChar w:fldCharType="begin"/>
        </w:r>
        <w:r>
          <w:instrText xml:space="preserve"> PAGEREF _Toc24190 \h </w:instrText>
        </w:r>
        <w:r>
          <w:fldChar w:fldCharType="separate"/>
        </w:r>
        <w:r>
          <w:t>15</w:t>
        </w:r>
        <w:r>
          <w:fldChar w:fldCharType="end"/>
        </w:r>
      </w:hyperlink>
    </w:p>
    <w:p>
      <w:pPr>
        <w:pStyle w:val="TOC2"/>
        <w:tabs>
          <w:tab w:val="right" w:leader="dot" w:pos="8306"/>
        </w:tabs>
      </w:pPr>
      <w:hyperlink w:anchor="_Toc15757" w:history="1">
        <w:r>
          <w:rPr>
            <w:rFonts w:ascii="仿宋" w:eastAsia="仿宋" w:hAnsi="仿宋" w:cs="仿宋" w:hint="eastAsia"/>
            <w:lang w:eastAsia="zh-CN"/>
          </w:rPr>
          <w:t>(二)、绩效评估方法</w:t>
        </w:r>
        <w:r>
          <w:tab/>
        </w:r>
        <w:r>
          <w:fldChar w:fldCharType="begin"/>
        </w:r>
        <w:r>
          <w:instrText xml:space="preserve"> PAGEREF _Toc15757 \h </w:instrText>
        </w:r>
        <w:r>
          <w:fldChar w:fldCharType="separate"/>
        </w:r>
        <w:r>
          <w:t>16</w:t>
        </w:r>
        <w:r>
          <w:fldChar w:fldCharType="end"/>
        </w:r>
      </w:hyperlink>
    </w:p>
    <w:p>
      <w:pPr>
        <w:pStyle w:val="TOC2"/>
        <w:tabs>
          <w:tab w:val="right" w:leader="dot" w:pos="8306"/>
        </w:tabs>
      </w:pPr>
      <w:hyperlink w:anchor="_Toc27421" w:history="1">
        <w:r>
          <w:rPr>
            <w:rFonts w:ascii="仿宋" w:eastAsia="仿宋" w:hAnsi="仿宋" w:cs="仿宋" w:hint="eastAsia"/>
            <w:lang w:eastAsia="zh-CN"/>
          </w:rPr>
          <w:t>(三)、绩效评估周期</w:t>
        </w:r>
        <w:r>
          <w:tab/>
        </w:r>
        <w:r>
          <w:fldChar w:fldCharType="begin"/>
        </w:r>
        <w:r>
          <w:instrText xml:space="preserve"> PAGEREF _Toc27421 \h </w:instrText>
        </w:r>
        <w:r>
          <w:fldChar w:fldCharType="separate"/>
        </w:r>
        <w:r>
          <w:t>17</w:t>
        </w:r>
        <w:r>
          <w:fldChar w:fldCharType="end"/>
        </w:r>
      </w:hyperlink>
    </w:p>
    <w:p>
      <w:pPr>
        <w:pStyle w:val="TOC1"/>
        <w:tabs>
          <w:tab w:val="right" w:leader="dot" w:pos="8306"/>
        </w:tabs>
      </w:pPr>
      <w:hyperlink w:anchor="_Toc27939" w:history="1">
        <w:r>
          <w:rPr>
            <w:rFonts w:ascii="仿宋" w:eastAsia="仿宋" w:hAnsi="仿宋" w:cs="仿宋" w:hint="eastAsia"/>
            <w:lang w:eastAsia="zh-CN"/>
          </w:rPr>
          <w:t>六、偶联剂项目土建工程</w:t>
        </w:r>
        <w:r>
          <w:tab/>
        </w:r>
        <w:r>
          <w:fldChar w:fldCharType="begin"/>
        </w:r>
        <w:r>
          <w:instrText xml:space="preserve"> PAGEREF _Toc27939 \h </w:instrText>
        </w:r>
        <w:r>
          <w:fldChar w:fldCharType="separate"/>
        </w:r>
        <w:r>
          <w:t>18</w:t>
        </w:r>
        <w:r>
          <w:fldChar w:fldCharType="end"/>
        </w:r>
      </w:hyperlink>
    </w:p>
    <w:p>
      <w:pPr>
        <w:pStyle w:val="TOC2"/>
        <w:tabs>
          <w:tab w:val="right" w:leader="dot" w:pos="8306"/>
        </w:tabs>
      </w:pPr>
      <w:hyperlink w:anchor="_Toc17952" w:history="1">
        <w:r>
          <w:rPr>
            <w:rFonts w:ascii="仿宋" w:eastAsia="仿宋" w:hAnsi="仿宋" w:cs="仿宋" w:hint="eastAsia"/>
            <w:lang w:eastAsia="zh-CN"/>
          </w:rPr>
          <w:t>(一)、建筑工程设计原则</w:t>
        </w:r>
        <w:r>
          <w:tab/>
        </w:r>
        <w:r>
          <w:fldChar w:fldCharType="begin"/>
        </w:r>
        <w:r>
          <w:instrText xml:space="preserve"> PAGEREF _Toc17952 \h </w:instrText>
        </w:r>
        <w:r>
          <w:fldChar w:fldCharType="separate"/>
        </w:r>
        <w:r>
          <w:t>18</w:t>
        </w:r>
        <w:r>
          <w:fldChar w:fldCharType="end"/>
        </w:r>
      </w:hyperlink>
    </w:p>
    <w:p>
      <w:pPr>
        <w:pStyle w:val="TOC2"/>
        <w:tabs>
          <w:tab w:val="right" w:leader="dot" w:pos="8306"/>
        </w:tabs>
      </w:pPr>
      <w:hyperlink w:anchor="_Toc24685" w:history="1">
        <w:r>
          <w:rPr>
            <w:rFonts w:ascii="仿宋" w:eastAsia="仿宋" w:hAnsi="仿宋" w:cs="仿宋" w:hint="eastAsia"/>
            <w:lang w:eastAsia="zh-CN"/>
          </w:rPr>
          <w:t>(二)、土建工程设计年限及安全等级</w:t>
        </w:r>
        <w:r>
          <w:tab/>
        </w:r>
        <w:r>
          <w:fldChar w:fldCharType="begin"/>
        </w:r>
        <w:r>
          <w:instrText xml:space="preserve"> PAGEREF _Toc24685 \h </w:instrText>
        </w:r>
        <w:r>
          <w:fldChar w:fldCharType="separate"/>
        </w:r>
        <w:r>
          <w:t>20</w:t>
        </w:r>
        <w:r>
          <w:fldChar w:fldCharType="end"/>
        </w:r>
      </w:hyperlink>
    </w:p>
    <w:p>
      <w:pPr>
        <w:pStyle w:val="TOC2"/>
        <w:tabs>
          <w:tab w:val="right" w:leader="dot" w:pos="8306"/>
        </w:tabs>
      </w:pPr>
      <w:hyperlink w:anchor="_Toc6756" w:history="1">
        <w:r>
          <w:rPr>
            <w:rFonts w:ascii="仿宋" w:eastAsia="仿宋" w:hAnsi="仿宋" w:cs="仿宋" w:hint="eastAsia"/>
            <w:lang w:eastAsia="zh-CN"/>
          </w:rPr>
          <w:t>(三)、建筑工程设计总体要求</w:t>
        </w:r>
        <w:r>
          <w:tab/>
        </w:r>
        <w:r>
          <w:fldChar w:fldCharType="begin"/>
        </w:r>
        <w:r>
          <w:instrText xml:space="preserve"> PAGEREF _Toc6756 \h </w:instrText>
        </w:r>
        <w:r>
          <w:fldChar w:fldCharType="separate"/>
        </w:r>
        <w:r>
          <w:t>21</w:t>
        </w:r>
        <w:r>
          <w:fldChar w:fldCharType="end"/>
        </w:r>
      </w:hyperlink>
    </w:p>
    <w:p>
      <w:pPr>
        <w:pStyle w:val="TOC2"/>
        <w:tabs>
          <w:tab w:val="right" w:leader="dot" w:pos="8306"/>
        </w:tabs>
      </w:pPr>
      <w:hyperlink w:anchor="_Toc10202" w:history="1">
        <w:r>
          <w:rPr>
            <w:rFonts w:ascii="仿宋" w:eastAsia="仿宋" w:hAnsi="仿宋" w:cs="仿宋" w:hint="eastAsia"/>
            <w:lang w:eastAsia="zh-CN"/>
          </w:rPr>
          <w:t>(四)、土建工程建设指标</w:t>
        </w:r>
        <w:r>
          <w:tab/>
        </w:r>
        <w:r>
          <w:fldChar w:fldCharType="begin"/>
        </w:r>
        <w:r>
          <w:instrText xml:space="preserve"> PAGEREF _Toc10202 \h </w:instrText>
        </w:r>
        <w:r>
          <w:fldChar w:fldCharType="separate"/>
        </w:r>
        <w:r>
          <w:t>21</w:t>
        </w:r>
        <w:r>
          <w:fldChar w:fldCharType="end"/>
        </w:r>
      </w:hyperlink>
    </w:p>
    <w:p>
      <w:pPr>
        <w:pStyle w:val="TOC1"/>
        <w:tabs>
          <w:tab w:val="right" w:leader="dot" w:pos="8306"/>
        </w:tabs>
      </w:pPr>
      <w:hyperlink w:anchor="_Toc2970" w:history="1">
        <w:r>
          <w:rPr>
            <w:rFonts w:ascii="仿宋" w:eastAsia="仿宋" w:hAnsi="仿宋" w:cs="仿宋" w:hint="eastAsia"/>
            <w:lang w:eastAsia="zh-CN"/>
          </w:rPr>
          <w:t>七、偶联剂项目技术管理</w:t>
        </w:r>
        <w:r>
          <w:tab/>
        </w:r>
        <w:r>
          <w:fldChar w:fldCharType="begin"/>
        </w:r>
        <w:r>
          <w:instrText xml:space="preserve"> PAGEREF _Toc2970 \h </w:instrText>
        </w:r>
        <w:r>
          <w:fldChar w:fldCharType="separate"/>
        </w:r>
        <w:r>
          <w:t>22</w:t>
        </w:r>
        <w:r>
          <w:fldChar w:fldCharType="end"/>
        </w:r>
      </w:hyperlink>
    </w:p>
    <w:p>
      <w:pPr>
        <w:pStyle w:val="TOC2"/>
        <w:tabs>
          <w:tab w:val="right" w:leader="dot" w:pos="8306"/>
        </w:tabs>
      </w:pPr>
      <w:hyperlink w:anchor="_Toc16737" w:history="1">
        <w:r>
          <w:rPr>
            <w:rFonts w:ascii="仿宋" w:eastAsia="仿宋" w:hAnsi="仿宋" w:cs="仿宋" w:hint="eastAsia"/>
            <w:lang w:eastAsia="zh-CN"/>
          </w:rPr>
          <w:t>(一)、技术方案选用方向</w:t>
        </w:r>
        <w:r>
          <w:tab/>
        </w:r>
        <w:r>
          <w:fldChar w:fldCharType="begin"/>
        </w:r>
        <w:r>
          <w:instrText xml:space="preserve"> PAGEREF _Toc16737 \h </w:instrText>
        </w:r>
        <w:r>
          <w:fldChar w:fldCharType="separate"/>
        </w:r>
        <w:r>
          <w:t>22</w:t>
        </w:r>
        <w:r>
          <w:fldChar w:fldCharType="end"/>
        </w:r>
      </w:hyperlink>
    </w:p>
    <w:p>
      <w:pPr>
        <w:pStyle w:val="TOC2"/>
        <w:tabs>
          <w:tab w:val="right" w:leader="dot" w:pos="8306"/>
        </w:tabs>
      </w:pPr>
      <w:hyperlink w:anchor="_Toc11428" w:history="1">
        <w:r>
          <w:rPr>
            <w:rFonts w:ascii="仿宋" w:eastAsia="仿宋" w:hAnsi="仿宋" w:cs="仿宋" w:hint="eastAsia"/>
            <w:lang w:eastAsia="zh-CN"/>
          </w:rPr>
          <w:t>(二)、工艺技术方案选用原则</w:t>
        </w:r>
        <w:r>
          <w:tab/>
        </w:r>
        <w:r>
          <w:fldChar w:fldCharType="begin"/>
        </w:r>
        <w:r>
          <w:instrText xml:space="preserve"> PAGEREF _Toc11428 \h </w:instrText>
        </w:r>
        <w:r>
          <w:fldChar w:fldCharType="separate"/>
        </w:r>
        <w:r>
          <w:t>23</w:t>
        </w:r>
        <w:r>
          <w:fldChar w:fldCharType="end"/>
        </w:r>
      </w:hyperlink>
    </w:p>
    <w:p>
      <w:pPr>
        <w:pStyle w:val="TOC2"/>
        <w:tabs>
          <w:tab w:val="right" w:leader="dot" w:pos="8306"/>
        </w:tabs>
      </w:pPr>
      <w:hyperlink w:anchor="_Toc30213" w:history="1">
        <w:r>
          <w:rPr>
            <w:rFonts w:ascii="仿宋" w:eastAsia="仿宋" w:hAnsi="仿宋" w:cs="仿宋" w:hint="eastAsia"/>
            <w:lang w:eastAsia="zh-CN"/>
          </w:rPr>
          <w:t>(三)、工艺技术方案要求</w:t>
        </w:r>
        <w:r>
          <w:tab/>
        </w:r>
        <w:r>
          <w:fldChar w:fldCharType="begin"/>
        </w:r>
        <w:r>
          <w:instrText xml:space="preserve"> PAGEREF _Toc30213 \h </w:instrText>
        </w:r>
        <w:r>
          <w:fldChar w:fldCharType="separate"/>
        </w:r>
        <w:r>
          <w:t>25</w:t>
        </w:r>
        <w:r>
          <w:fldChar w:fldCharType="end"/>
        </w:r>
      </w:hyperlink>
    </w:p>
    <w:p>
      <w:pPr>
        <w:pStyle w:val="TOC1"/>
        <w:tabs>
          <w:tab w:val="right" w:leader="dot" w:pos="8306"/>
        </w:tabs>
      </w:pPr>
      <w:hyperlink w:anchor="_Toc9621" w:history="1">
        <w:r>
          <w:rPr>
            <w:rFonts w:ascii="仿宋" w:eastAsia="仿宋" w:hAnsi="仿宋" w:cs="仿宋" w:hint="eastAsia"/>
            <w:lang w:eastAsia="zh-CN"/>
          </w:rPr>
          <w:t>八、偶联剂项目人力资源培养与发展</w:t>
        </w:r>
        <w:r>
          <w:tab/>
        </w:r>
        <w:r>
          <w:fldChar w:fldCharType="begin"/>
        </w:r>
        <w:r>
          <w:instrText xml:space="preserve"> PAGEREF _Toc9621 \h </w:instrText>
        </w:r>
        <w:r>
          <w:fldChar w:fldCharType="separate"/>
        </w:r>
        <w:r>
          <w:t>28</w:t>
        </w:r>
        <w:r>
          <w:fldChar w:fldCharType="end"/>
        </w:r>
      </w:hyperlink>
    </w:p>
    <w:p>
      <w:pPr>
        <w:pStyle w:val="TOC2"/>
        <w:tabs>
          <w:tab w:val="right" w:leader="dot" w:pos="8306"/>
        </w:tabs>
      </w:pPr>
      <w:hyperlink w:anchor="_Toc11324" w:history="1">
        <w:r>
          <w:rPr>
            <w:rFonts w:ascii="仿宋" w:eastAsia="仿宋" w:hAnsi="仿宋" w:cs="仿宋" w:hint="eastAsia"/>
            <w:lang w:eastAsia="zh-CN"/>
          </w:rPr>
          <w:t>(一)、人才需求与规划</w:t>
        </w:r>
        <w:r>
          <w:tab/>
        </w:r>
        <w:r>
          <w:fldChar w:fldCharType="begin"/>
        </w:r>
        <w:r>
          <w:instrText xml:space="preserve"> PAGEREF _Toc11324 \h </w:instrText>
        </w:r>
        <w:r>
          <w:fldChar w:fldCharType="separate"/>
        </w:r>
        <w:r>
          <w:t>28</w:t>
        </w:r>
        <w:r>
          <w:fldChar w:fldCharType="end"/>
        </w:r>
      </w:hyperlink>
    </w:p>
    <w:p>
      <w:pPr>
        <w:pStyle w:val="TOC2"/>
        <w:tabs>
          <w:tab w:val="right" w:leader="dot" w:pos="8306"/>
        </w:tabs>
      </w:pPr>
      <w:hyperlink w:anchor="_Toc28405" w:history="1">
        <w:r>
          <w:rPr>
            <w:rFonts w:ascii="仿宋" w:eastAsia="仿宋" w:hAnsi="仿宋" w:cs="仿宋" w:hint="eastAsia"/>
            <w:lang w:eastAsia="zh-CN"/>
          </w:rPr>
          <w:t>(二)、培训与发展计划</w:t>
        </w:r>
        <w:r>
          <w:tab/>
        </w:r>
        <w:r>
          <w:fldChar w:fldCharType="begin"/>
        </w:r>
        <w:r>
          <w:instrText xml:space="preserve"> PAGEREF _Toc28405 \h </w:instrText>
        </w:r>
        <w:r>
          <w:fldChar w:fldCharType="separate"/>
        </w:r>
        <w:r>
          <w:t>28</w:t>
        </w:r>
        <w:r>
          <w:fldChar w:fldCharType="end"/>
        </w:r>
      </w:hyperlink>
    </w:p>
    <w:p>
      <w:pPr>
        <w:pStyle w:val="TOC1"/>
        <w:tabs>
          <w:tab w:val="right" w:leader="dot" w:pos="8306"/>
        </w:tabs>
      </w:pPr>
      <w:hyperlink w:anchor="_Toc7855" w:history="1">
        <w:r>
          <w:rPr>
            <w:rFonts w:ascii="仿宋" w:eastAsia="仿宋" w:hAnsi="仿宋" w:cs="仿宋" w:hint="eastAsia"/>
            <w:lang w:eastAsia="zh-CN"/>
          </w:rPr>
          <w:t>九、偶联剂项目风险管理</w:t>
        </w:r>
        <w:r>
          <w:tab/>
        </w:r>
        <w:r>
          <w:fldChar w:fldCharType="begin"/>
        </w:r>
        <w:r>
          <w:instrText xml:space="preserve"> PAGEREF _Toc7855 \h </w:instrText>
        </w:r>
        <w:r>
          <w:fldChar w:fldCharType="separate"/>
        </w:r>
        <w:r>
          <w:t>29</w:t>
        </w:r>
        <w:r>
          <w:fldChar w:fldCharType="end"/>
        </w:r>
      </w:hyperlink>
    </w:p>
    <w:p>
      <w:pPr>
        <w:pStyle w:val="TOC2"/>
        <w:tabs>
          <w:tab w:val="right" w:leader="dot" w:pos="8306"/>
        </w:tabs>
      </w:pPr>
      <w:hyperlink w:anchor="_Toc29698" w:history="1">
        <w:r>
          <w:rPr>
            <w:rFonts w:ascii="仿宋" w:eastAsia="仿宋" w:hAnsi="仿宋" w:cs="仿宋" w:hint="eastAsia"/>
            <w:lang w:eastAsia="zh-CN"/>
          </w:rPr>
          <w:t>(一)、风险识别与评估</w:t>
        </w:r>
        <w:r>
          <w:tab/>
        </w:r>
        <w:r>
          <w:fldChar w:fldCharType="begin"/>
        </w:r>
        <w:r>
          <w:instrText xml:space="preserve"> PAGEREF _Toc29698 \h </w:instrText>
        </w:r>
        <w:r>
          <w:fldChar w:fldCharType="separate"/>
        </w:r>
        <w:r>
          <w:t>29</w:t>
        </w:r>
        <w:r>
          <w:fldChar w:fldCharType="end"/>
        </w:r>
      </w:hyperlink>
    </w:p>
    <w:p>
      <w:pPr>
        <w:pStyle w:val="TOC2"/>
        <w:tabs>
          <w:tab w:val="right" w:leader="dot" w:pos="8306"/>
        </w:tabs>
      </w:pPr>
      <w:hyperlink w:anchor="_Toc8695" w:history="1">
        <w:r>
          <w:rPr>
            <w:rFonts w:ascii="仿宋" w:eastAsia="仿宋" w:hAnsi="仿宋" w:cs="仿宋" w:hint="eastAsia"/>
            <w:lang w:eastAsia="zh-CN"/>
          </w:rPr>
          <w:t>(二)、风险应对策略</w:t>
        </w:r>
        <w:r>
          <w:tab/>
        </w:r>
        <w:r>
          <w:fldChar w:fldCharType="begin"/>
        </w:r>
        <w:r>
          <w:instrText xml:space="preserve"> PAGEREF _Toc8695 \h </w:instrText>
        </w:r>
        <w:r>
          <w:fldChar w:fldCharType="separate"/>
        </w:r>
        <w:r>
          <w:t>30</w:t>
        </w:r>
        <w:r>
          <w:fldChar w:fldCharType="end"/>
        </w:r>
      </w:hyperlink>
    </w:p>
    <w:p>
      <w:pPr>
        <w:pStyle w:val="TOC2"/>
        <w:tabs>
          <w:tab w:val="right" w:leader="dot" w:pos="8306"/>
        </w:tabs>
      </w:pPr>
      <w:hyperlink w:anchor="_Toc15353" w:history="1">
        <w:r>
          <w:rPr>
            <w:rFonts w:ascii="仿宋" w:eastAsia="仿宋" w:hAnsi="仿宋" w:cs="仿宋" w:hint="eastAsia"/>
            <w:lang w:eastAsia="zh-CN"/>
          </w:rPr>
          <w:t>(三)、风险监控与控制</w:t>
        </w:r>
        <w:r>
          <w:tab/>
        </w:r>
        <w:r>
          <w:fldChar w:fldCharType="begin"/>
        </w:r>
        <w:r>
          <w:instrText xml:space="preserve"> PAGEREF _Toc15353 \h </w:instrText>
        </w:r>
        <w:r>
          <w:fldChar w:fldCharType="separate"/>
        </w:r>
        <w:r>
          <w:t>32</w:t>
        </w:r>
        <w:r>
          <w:fldChar w:fldCharType="end"/>
        </w:r>
      </w:hyperlink>
    </w:p>
    <w:p>
      <w:pPr>
        <w:pStyle w:val="TOC1"/>
        <w:tabs>
          <w:tab w:val="right" w:leader="dot" w:pos="8306"/>
        </w:tabs>
      </w:pPr>
      <w:hyperlink w:anchor="_Toc14657" w:history="1">
        <w:r>
          <w:rPr>
            <w:rFonts w:ascii="仿宋" w:eastAsia="仿宋" w:hAnsi="仿宋" w:cs="仿宋" w:hint="eastAsia"/>
            <w:lang w:eastAsia="zh-CN"/>
          </w:rPr>
          <w:t>十、偶联剂项目经营效益</w:t>
        </w:r>
        <w:r>
          <w:tab/>
        </w:r>
        <w:r>
          <w:fldChar w:fldCharType="begin"/>
        </w:r>
        <w:r>
          <w:instrText xml:space="preserve"> PAGEREF _Toc14657 \h </w:instrText>
        </w:r>
        <w:r>
          <w:fldChar w:fldCharType="separate"/>
        </w:r>
        <w:r>
          <w:t>33</w:t>
        </w:r>
        <w:r>
          <w:fldChar w:fldCharType="end"/>
        </w:r>
      </w:hyperlink>
    </w:p>
    <w:p>
      <w:pPr>
        <w:pStyle w:val="TOC2"/>
        <w:tabs>
          <w:tab w:val="right" w:leader="dot" w:pos="8306"/>
        </w:tabs>
      </w:pPr>
      <w:hyperlink w:anchor="_Toc31408" w:history="1">
        <w:r>
          <w:rPr>
            <w:rFonts w:ascii="仿宋" w:eastAsia="仿宋" w:hAnsi="仿宋" w:cs="仿宋" w:hint="eastAsia"/>
            <w:lang w:eastAsia="zh-CN"/>
          </w:rPr>
          <w:t>(一)、经济评价财务测算</w:t>
        </w:r>
        <w:r>
          <w:tab/>
        </w:r>
        <w:r>
          <w:fldChar w:fldCharType="begin"/>
        </w:r>
        <w:r>
          <w:instrText xml:space="preserve"> PAGEREF _Toc31408 \h </w:instrText>
        </w:r>
        <w:r>
          <w:fldChar w:fldCharType="separate"/>
        </w:r>
        <w:r>
          <w:t>33</w:t>
        </w:r>
        <w:r>
          <w:fldChar w:fldCharType="end"/>
        </w:r>
      </w:hyperlink>
    </w:p>
    <w:p>
      <w:pPr>
        <w:pStyle w:val="TOC2"/>
        <w:tabs>
          <w:tab w:val="right" w:leader="dot" w:pos="8306"/>
        </w:tabs>
      </w:pPr>
      <w:hyperlink w:anchor="_Toc30969" w:history="1">
        <w:r>
          <w:rPr>
            <w:rFonts w:ascii="仿宋" w:eastAsia="仿宋" w:hAnsi="仿宋" w:cs="仿宋" w:hint="eastAsia"/>
            <w:lang w:eastAsia="zh-CN"/>
          </w:rPr>
          <w:t>(二)、偶联剂项目盈利能力分析</w:t>
        </w:r>
        <w:r>
          <w:tab/>
        </w:r>
        <w:r>
          <w:fldChar w:fldCharType="begin"/>
        </w:r>
        <w:r>
          <w:instrText xml:space="preserve"> PAGEREF _Toc30969 \h </w:instrText>
        </w:r>
        <w:r>
          <w:fldChar w:fldCharType="separate"/>
        </w:r>
        <w:r>
          <w:t>34</w:t>
        </w:r>
        <w:r>
          <w:fldChar w:fldCharType="end"/>
        </w:r>
      </w:hyperlink>
    </w:p>
    <w:p>
      <w:pPr>
        <w:pStyle w:val="TOC1"/>
        <w:tabs>
          <w:tab w:val="right" w:leader="dot" w:pos="8306"/>
        </w:tabs>
      </w:pPr>
      <w:hyperlink w:anchor="_Toc11023" w:history="1">
        <w:r>
          <w:rPr>
            <w:rFonts w:ascii="仿宋" w:eastAsia="仿宋" w:hAnsi="仿宋" w:cs="仿宋" w:hint="eastAsia"/>
            <w:lang w:eastAsia="zh-CN"/>
          </w:rPr>
          <w:t>十一、偶联剂项目创新与研发</w:t>
        </w:r>
        <w:r>
          <w:tab/>
        </w:r>
        <w:r>
          <w:fldChar w:fldCharType="begin"/>
        </w:r>
        <w:r>
          <w:instrText xml:space="preserve"> PAGEREF _Toc11023 \h </w:instrText>
        </w:r>
        <w:r>
          <w:fldChar w:fldCharType="separate"/>
        </w:r>
        <w:r>
          <w:t>35</w:t>
        </w:r>
        <w:r>
          <w:fldChar w:fldCharType="end"/>
        </w:r>
      </w:hyperlink>
    </w:p>
    <w:p>
      <w:pPr>
        <w:pStyle w:val="TOC2"/>
        <w:tabs>
          <w:tab w:val="right" w:leader="dot" w:pos="8306"/>
        </w:tabs>
      </w:pPr>
      <w:hyperlink w:anchor="_Toc28654" w:history="1">
        <w:r>
          <w:rPr>
            <w:rFonts w:ascii="仿宋" w:eastAsia="仿宋" w:hAnsi="仿宋" w:cs="仿宋" w:hint="eastAsia"/>
            <w:lang w:eastAsia="zh-CN"/>
          </w:rPr>
          <w:t>(一)、创新策略与方向</w:t>
        </w:r>
        <w:r>
          <w:tab/>
        </w:r>
        <w:r>
          <w:fldChar w:fldCharType="begin"/>
        </w:r>
        <w:r>
          <w:instrText xml:space="preserve"> PAGEREF _Toc28654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82" w:history="1">
        <w:r>
          <w:rPr>
            <w:rFonts w:ascii="仿宋" w:eastAsia="仿宋" w:hAnsi="仿宋" w:cs="仿宋" w:hint="eastAsia"/>
            <w:lang w:eastAsia="zh-CN"/>
          </w:rPr>
          <w:t>(二)、研发规划与投入</w:t>
        </w:r>
        <w:r>
          <w:tab/>
        </w:r>
        <w:r>
          <w:fldChar w:fldCharType="begin"/>
        </w:r>
        <w:r>
          <w:instrText xml:space="preserve"> PAGEREF _Toc10782 \h </w:instrText>
        </w:r>
        <w:r>
          <w:fldChar w:fldCharType="separate"/>
        </w:r>
        <w:r>
          <w:t>36</w:t>
        </w:r>
        <w:r>
          <w:fldChar w:fldCharType="end"/>
        </w:r>
      </w:hyperlink>
    </w:p>
    <w:p>
      <w:pPr>
        <w:pStyle w:val="TOC1"/>
        <w:tabs>
          <w:tab w:val="right" w:leader="dot" w:pos="8306"/>
        </w:tabs>
      </w:pPr>
      <w:hyperlink w:anchor="_Toc21141" w:history="1">
        <w:r>
          <w:rPr>
            <w:rFonts w:ascii="仿宋" w:eastAsia="仿宋" w:hAnsi="仿宋" w:cs="仿宋" w:hint="eastAsia"/>
            <w:lang w:eastAsia="zh-CN"/>
          </w:rPr>
          <w:t>十二、偶联剂项目计划安排</w:t>
        </w:r>
        <w:r>
          <w:tab/>
        </w:r>
        <w:r>
          <w:fldChar w:fldCharType="begin"/>
        </w:r>
        <w:r>
          <w:instrText xml:space="preserve"> PAGEREF _Toc21141 \h </w:instrText>
        </w:r>
        <w:r>
          <w:fldChar w:fldCharType="separate"/>
        </w:r>
        <w:r>
          <w:t>38</w:t>
        </w:r>
        <w:r>
          <w:fldChar w:fldCharType="end"/>
        </w:r>
      </w:hyperlink>
    </w:p>
    <w:p>
      <w:pPr>
        <w:pStyle w:val="TOC2"/>
        <w:tabs>
          <w:tab w:val="right" w:leader="dot" w:pos="8306"/>
        </w:tabs>
      </w:pPr>
      <w:hyperlink w:anchor="_Toc16329" w:history="1">
        <w:r>
          <w:rPr>
            <w:rFonts w:ascii="仿宋" w:eastAsia="仿宋" w:hAnsi="仿宋" w:cs="仿宋" w:hint="eastAsia"/>
            <w:lang w:eastAsia="zh-CN"/>
          </w:rPr>
          <w:t>(一)、建设周期</w:t>
        </w:r>
        <w:r>
          <w:tab/>
        </w:r>
        <w:r>
          <w:fldChar w:fldCharType="begin"/>
        </w:r>
        <w:r>
          <w:instrText xml:space="preserve"> PAGEREF _Toc16329 \h </w:instrText>
        </w:r>
        <w:r>
          <w:fldChar w:fldCharType="separate"/>
        </w:r>
        <w:r>
          <w:t>38</w:t>
        </w:r>
        <w:r>
          <w:fldChar w:fldCharType="end"/>
        </w:r>
      </w:hyperlink>
    </w:p>
    <w:p>
      <w:pPr>
        <w:pStyle w:val="TOC2"/>
        <w:tabs>
          <w:tab w:val="right" w:leader="dot" w:pos="8306"/>
        </w:tabs>
      </w:pPr>
      <w:hyperlink w:anchor="_Toc16718" w:history="1">
        <w:r>
          <w:rPr>
            <w:rFonts w:ascii="仿宋" w:eastAsia="仿宋" w:hAnsi="仿宋" w:cs="仿宋" w:hint="eastAsia"/>
            <w:lang w:eastAsia="zh-CN"/>
          </w:rPr>
          <w:t>(二)、建设进度</w:t>
        </w:r>
        <w:r>
          <w:tab/>
        </w:r>
        <w:r>
          <w:fldChar w:fldCharType="begin"/>
        </w:r>
        <w:r>
          <w:instrText xml:space="preserve"> PAGEREF _Toc16718 \h </w:instrText>
        </w:r>
        <w:r>
          <w:fldChar w:fldCharType="separate"/>
        </w:r>
        <w:r>
          <w:t>38</w:t>
        </w:r>
        <w:r>
          <w:fldChar w:fldCharType="end"/>
        </w:r>
      </w:hyperlink>
    </w:p>
    <w:p>
      <w:pPr>
        <w:pStyle w:val="TOC2"/>
        <w:tabs>
          <w:tab w:val="right" w:leader="dot" w:pos="8306"/>
        </w:tabs>
      </w:pPr>
      <w:hyperlink w:anchor="_Toc10894" w:history="1">
        <w:r>
          <w:rPr>
            <w:rFonts w:ascii="仿宋" w:eastAsia="仿宋" w:hAnsi="仿宋" w:cs="仿宋" w:hint="eastAsia"/>
            <w:lang w:eastAsia="zh-CN"/>
          </w:rPr>
          <w:t>(三)、进度安排注意事项</w:t>
        </w:r>
        <w:r>
          <w:tab/>
        </w:r>
        <w:r>
          <w:fldChar w:fldCharType="begin"/>
        </w:r>
        <w:r>
          <w:instrText xml:space="preserve"> PAGEREF _Toc10894 \h </w:instrText>
        </w:r>
        <w:r>
          <w:fldChar w:fldCharType="separate"/>
        </w:r>
        <w:r>
          <w:t>39</w:t>
        </w:r>
        <w:r>
          <w:fldChar w:fldCharType="end"/>
        </w:r>
      </w:hyperlink>
    </w:p>
    <w:p>
      <w:pPr>
        <w:pStyle w:val="TOC2"/>
        <w:tabs>
          <w:tab w:val="right" w:leader="dot" w:pos="8306"/>
        </w:tabs>
      </w:pPr>
      <w:hyperlink w:anchor="_Toc2517" w:history="1">
        <w:r>
          <w:rPr>
            <w:rFonts w:ascii="仿宋" w:eastAsia="仿宋" w:hAnsi="仿宋" w:cs="仿宋" w:hint="eastAsia"/>
            <w:lang w:eastAsia="zh-CN"/>
          </w:rPr>
          <w:t>(四)、人力资源配置</w:t>
        </w:r>
        <w:r>
          <w:tab/>
        </w:r>
        <w:r>
          <w:fldChar w:fldCharType="begin"/>
        </w:r>
        <w:r>
          <w:instrText xml:space="preserve"> PAGEREF _Toc2517 \h </w:instrText>
        </w:r>
        <w:r>
          <w:fldChar w:fldCharType="separate"/>
        </w:r>
        <w:r>
          <w:t>41</w:t>
        </w:r>
        <w:r>
          <w:fldChar w:fldCharType="end"/>
        </w:r>
      </w:hyperlink>
    </w:p>
    <w:p>
      <w:pPr>
        <w:pStyle w:val="TOC1"/>
        <w:tabs>
          <w:tab w:val="right" w:leader="dot" w:pos="8306"/>
        </w:tabs>
      </w:pPr>
      <w:hyperlink w:anchor="_Toc11681" w:history="1">
        <w:r>
          <w:rPr>
            <w:rFonts w:ascii="仿宋" w:eastAsia="仿宋" w:hAnsi="仿宋" w:cs="仿宋" w:hint="eastAsia"/>
            <w:lang w:eastAsia="zh-CN"/>
          </w:rPr>
          <w:t>十三、利益相关者分析与沟通计划</w:t>
        </w:r>
        <w:r>
          <w:tab/>
        </w:r>
        <w:r>
          <w:fldChar w:fldCharType="begin"/>
        </w:r>
        <w:r>
          <w:instrText xml:space="preserve"> PAGEREF _Toc11681 \h </w:instrText>
        </w:r>
        <w:r>
          <w:fldChar w:fldCharType="separate"/>
        </w:r>
        <w:r>
          <w:t>42</w:t>
        </w:r>
        <w:r>
          <w:fldChar w:fldCharType="end"/>
        </w:r>
      </w:hyperlink>
    </w:p>
    <w:p>
      <w:pPr>
        <w:pStyle w:val="TOC2"/>
        <w:tabs>
          <w:tab w:val="right" w:leader="dot" w:pos="8306"/>
        </w:tabs>
      </w:pPr>
      <w:hyperlink w:anchor="_Toc1353" w:history="1">
        <w:r>
          <w:rPr>
            <w:rFonts w:ascii="仿宋" w:eastAsia="仿宋" w:hAnsi="仿宋" w:cs="仿宋" w:hint="eastAsia"/>
            <w:lang w:eastAsia="zh-CN"/>
          </w:rPr>
          <w:t>(一)、利益相关者分析</w:t>
        </w:r>
        <w:r>
          <w:tab/>
        </w:r>
        <w:r>
          <w:fldChar w:fldCharType="begin"/>
        </w:r>
        <w:r>
          <w:instrText xml:space="preserve"> PAGEREF _Toc1353 \h </w:instrText>
        </w:r>
        <w:r>
          <w:fldChar w:fldCharType="separate"/>
        </w:r>
        <w:r>
          <w:t>42</w:t>
        </w:r>
        <w:r>
          <w:fldChar w:fldCharType="end"/>
        </w:r>
      </w:hyperlink>
    </w:p>
    <w:p>
      <w:pPr>
        <w:pStyle w:val="TOC2"/>
        <w:tabs>
          <w:tab w:val="right" w:leader="dot" w:pos="8306"/>
        </w:tabs>
      </w:pPr>
      <w:hyperlink w:anchor="_Toc23898" w:history="1">
        <w:r>
          <w:rPr>
            <w:rFonts w:ascii="仿宋" w:eastAsia="仿宋" w:hAnsi="仿宋" w:cs="仿宋" w:hint="eastAsia"/>
            <w:lang w:eastAsia="zh-CN"/>
          </w:rPr>
          <w:t>(二)、沟通计划</w:t>
        </w:r>
        <w:r>
          <w:tab/>
        </w:r>
        <w:r>
          <w:fldChar w:fldCharType="begin"/>
        </w:r>
        <w:r>
          <w:instrText xml:space="preserve"> PAGEREF _Toc23898 \h </w:instrText>
        </w:r>
        <w:r>
          <w:fldChar w:fldCharType="separate"/>
        </w:r>
        <w:r>
          <w:t>43</w:t>
        </w:r>
        <w:r>
          <w:fldChar w:fldCharType="end"/>
        </w:r>
      </w:hyperlink>
    </w:p>
    <w:p>
      <w:pPr>
        <w:pStyle w:val="TOC1"/>
        <w:tabs>
          <w:tab w:val="right" w:leader="dot" w:pos="8306"/>
        </w:tabs>
      </w:pPr>
      <w:hyperlink w:anchor="_Toc32630" w:history="1">
        <w:r>
          <w:rPr>
            <w:rFonts w:ascii="仿宋" w:eastAsia="仿宋" w:hAnsi="仿宋" w:cs="仿宋" w:hint="eastAsia"/>
            <w:lang w:eastAsia="zh-CN"/>
          </w:rPr>
          <w:t>十四、风险识别与分类</w:t>
        </w:r>
        <w:r>
          <w:tab/>
        </w:r>
        <w:r>
          <w:fldChar w:fldCharType="begin"/>
        </w:r>
        <w:r>
          <w:instrText xml:space="preserve"> PAGEREF _Toc32630 \h </w:instrText>
        </w:r>
        <w:r>
          <w:fldChar w:fldCharType="separate"/>
        </w:r>
        <w:r>
          <w:t>44</w:t>
        </w:r>
        <w:r>
          <w:fldChar w:fldCharType="end"/>
        </w:r>
      </w:hyperlink>
    </w:p>
    <w:p>
      <w:pPr>
        <w:pStyle w:val="TOC2"/>
        <w:tabs>
          <w:tab w:val="right" w:leader="dot" w:pos="8306"/>
        </w:tabs>
      </w:pPr>
      <w:hyperlink w:anchor="_Toc999" w:history="1">
        <w:r>
          <w:rPr>
            <w:rFonts w:ascii="仿宋" w:eastAsia="仿宋" w:hAnsi="仿宋" w:cs="仿宋" w:hint="eastAsia"/>
            <w:lang w:eastAsia="zh-CN"/>
          </w:rPr>
          <w:t>(一)、风险识别</w:t>
        </w:r>
        <w:r>
          <w:tab/>
        </w:r>
        <w:r>
          <w:fldChar w:fldCharType="begin"/>
        </w:r>
        <w:r>
          <w:instrText xml:space="preserve"> PAGEREF _Toc999 \h </w:instrText>
        </w:r>
        <w:r>
          <w:fldChar w:fldCharType="separate"/>
        </w:r>
        <w:r>
          <w:t>44</w:t>
        </w:r>
        <w:r>
          <w:fldChar w:fldCharType="end"/>
        </w:r>
      </w:hyperlink>
    </w:p>
    <w:p>
      <w:pPr>
        <w:pStyle w:val="TOC2"/>
        <w:tabs>
          <w:tab w:val="right" w:leader="dot" w:pos="8306"/>
        </w:tabs>
      </w:pPr>
      <w:hyperlink w:anchor="_Toc14647" w:history="1">
        <w:r>
          <w:rPr>
            <w:rFonts w:ascii="仿宋" w:eastAsia="仿宋" w:hAnsi="仿宋" w:cs="仿宋" w:hint="eastAsia"/>
            <w:lang w:eastAsia="zh-CN"/>
          </w:rPr>
          <w:t>(二)、风险分类</w:t>
        </w:r>
        <w:r>
          <w:tab/>
        </w:r>
        <w:r>
          <w:fldChar w:fldCharType="begin"/>
        </w:r>
        <w:r>
          <w:instrText xml:space="preserve"> PAGEREF _Toc14647 \h </w:instrText>
        </w:r>
        <w:r>
          <w:fldChar w:fldCharType="separate"/>
        </w:r>
        <w:r>
          <w:t>45</w:t>
        </w:r>
        <w:r>
          <w:fldChar w:fldCharType="end"/>
        </w:r>
      </w:hyperlink>
    </w:p>
    <w:p>
      <w:pPr>
        <w:pStyle w:val="TOC1"/>
        <w:tabs>
          <w:tab w:val="right" w:leader="dot" w:pos="8306"/>
        </w:tabs>
      </w:pPr>
      <w:hyperlink w:anchor="_Toc2187" w:history="1">
        <w:r>
          <w:rPr>
            <w:rFonts w:ascii="仿宋" w:eastAsia="仿宋" w:hAnsi="仿宋" w:cs="仿宋" w:hint="eastAsia"/>
            <w:lang w:eastAsia="zh-CN"/>
          </w:rPr>
          <w:t>十五、营销与推广策略</w:t>
        </w:r>
        <w:r>
          <w:tab/>
        </w:r>
        <w:r>
          <w:fldChar w:fldCharType="begin"/>
        </w:r>
        <w:r>
          <w:instrText xml:space="preserve"> PAGEREF _Toc2187 \h </w:instrText>
        </w:r>
        <w:r>
          <w:fldChar w:fldCharType="separate"/>
        </w:r>
        <w:r>
          <w:t>47</w:t>
        </w:r>
        <w:r>
          <w:fldChar w:fldCharType="end"/>
        </w:r>
      </w:hyperlink>
    </w:p>
    <w:p>
      <w:pPr>
        <w:pStyle w:val="TOC2"/>
        <w:tabs>
          <w:tab w:val="right" w:leader="dot" w:pos="8306"/>
        </w:tabs>
      </w:pPr>
      <w:hyperlink w:anchor="_Toc26419" w:history="1">
        <w:r>
          <w:rPr>
            <w:rFonts w:ascii="仿宋" w:eastAsia="仿宋" w:hAnsi="仿宋" w:cs="仿宋" w:hint="eastAsia"/>
            <w:lang w:eastAsia="zh-CN"/>
          </w:rPr>
          <w:t>(一)、产品/服务定位与特点</w:t>
        </w:r>
        <w:r>
          <w:tab/>
        </w:r>
        <w:r>
          <w:fldChar w:fldCharType="begin"/>
        </w:r>
        <w:r>
          <w:instrText xml:space="preserve"> PAGEREF _Toc26419 \h </w:instrText>
        </w:r>
        <w:r>
          <w:fldChar w:fldCharType="separate"/>
        </w:r>
        <w:r>
          <w:t>47</w:t>
        </w:r>
        <w:r>
          <w:fldChar w:fldCharType="end"/>
        </w:r>
      </w:hyperlink>
    </w:p>
    <w:p>
      <w:pPr>
        <w:pStyle w:val="TOC2"/>
        <w:tabs>
          <w:tab w:val="right" w:leader="dot" w:pos="8306"/>
        </w:tabs>
      </w:pPr>
      <w:hyperlink w:anchor="_Toc22014" w:history="1">
        <w:r>
          <w:rPr>
            <w:rFonts w:ascii="仿宋" w:eastAsia="仿宋" w:hAnsi="仿宋" w:cs="仿宋" w:hint="eastAsia"/>
            <w:lang w:eastAsia="zh-CN"/>
          </w:rPr>
          <w:t>(二)、市场定位与竞争分析</w:t>
        </w:r>
        <w:r>
          <w:tab/>
        </w:r>
        <w:r>
          <w:fldChar w:fldCharType="begin"/>
        </w:r>
        <w:r>
          <w:instrText xml:space="preserve"> PAGEREF _Toc22014 \h </w:instrText>
        </w:r>
        <w:r>
          <w:fldChar w:fldCharType="separate"/>
        </w:r>
        <w:r>
          <w:t>48</w:t>
        </w:r>
        <w:r>
          <w:fldChar w:fldCharType="end"/>
        </w:r>
      </w:hyperlink>
    </w:p>
    <w:p>
      <w:pPr>
        <w:pStyle w:val="TOC2"/>
        <w:tabs>
          <w:tab w:val="right" w:leader="dot" w:pos="8306"/>
        </w:tabs>
      </w:pPr>
      <w:hyperlink w:anchor="_Toc22341" w:history="1">
        <w:r>
          <w:rPr>
            <w:rFonts w:ascii="仿宋" w:eastAsia="仿宋" w:hAnsi="仿宋" w:cs="仿宋" w:hint="eastAsia"/>
            <w:lang w:eastAsia="zh-CN"/>
          </w:rPr>
          <w:t>(三)、营销渠道与策略</w:t>
        </w:r>
        <w:r>
          <w:tab/>
        </w:r>
        <w:r>
          <w:fldChar w:fldCharType="begin"/>
        </w:r>
        <w:r>
          <w:instrText xml:space="preserve"> PAGEREF _Toc22341 \h </w:instrText>
        </w:r>
        <w:r>
          <w:fldChar w:fldCharType="separate"/>
        </w:r>
        <w:r>
          <w:t>50</w:t>
        </w:r>
        <w:r>
          <w:fldChar w:fldCharType="end"/>
        </w:r>
      </w:hyperlink>
    </w:p>
    <w:p>
      <w:pPr>
        <w:pStyle w:val="TOC2"/>
        <w:tabs>
          <w:tab w:val="right" w:leader="dot" w:pos="8306"/>
        </w:tabs>
      </w:pPr>
      <w:hyperlink w:anchor="_Toc24744" w:history="1">
        <w:r>
          <w:rPr>
            <w:rFonts w:ascii="仿宋" w:eastAsia="仿宋" w:hAnsi="仿宋" w:cs="仿宋" w:hint="eastAsia"/>
            <w:lang w:eastAsia="zh-CN"/>
          </w:rPr>
          <w:t>(四)、推广与宣传活动</w:t>
        </w:r>
        <w:r>
          <w:tab/>
        </w:r>
        <w:r>
          <w:fldChar w:fldCharType="begin"/>
        </w:r>
        <w:r>
          <w:instrText xml:space="preserve"> PAGEREF _Toc24744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7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59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偶联剂项目的主要产品是XXXX，预计年产值为XXX万元。这一产品在市场中占据着重要的地位，其广泛的应用范围使得该偶联剂项目的市场前景非常广阔。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偶联剂项目的xxx产品作为重要的原材料之一，将在多个领域发挥关键作用。其在建筑、交通、能源等方面的广泛应用将为整个产业链提供强大的支持，形成产业协同效应。偶联剂项目的年产值XXX万XXX万XXX万万元不仅反映了其在市场上的巨大潜力，更预示着它对国民经济的积极贡献。这种关联度高、涉及面广的产业关系，使得该偶联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7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总征地面积为XXXX平方米，相当于约XX.XX亩，其中净用地面积为XXXX平方米，红线范围内相当于约XX.XX亩。这一用地规模充分考虑了偶联剂项目的建设需求，保障了偶联剂项目在合适的空间内得以充分发展。偶联剂项目规划的总建筑面积为XXXX平方米，其中主体工程建设占XXXX平方米，计容建筑面积达XXXX平方米。预计建筑工程的投资将达到XXXX万元，为偶联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计划购置的设备共计XXXX台（套），设备购置费用为XXXX万元。这一设备购置计划充分考虑到偶联剂项目的生产需求和技术要求，确保了偶联剂项目在生产运营中具备先进的技术装备和高效的生产能力。设备的合理配置将为偶联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计划总投资为XXXX万元，预计年实现营业收入为XXXX万元。这一产能规模的设定旨在确保偶联剂项目能够在投资与回报之间取得平衡，实现长期可持续的发展。偶联剂项目的总投资充分考虑到各个方面的需求，包括用地建设、设备购置等多个环节，以确保偶联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594"/>
      <w:r>
        <w:rPr>
          <w:rFonts w:ascii="仿宋" w:eastAsia="仿宋" w:hAnsi="仿宋" w:cs="仿宋" w:hint="eastAsia"/>
          <w:sz w:val="28"/>
          <w:lang w:eastAsia="zh-CN"/>
        </w:rPr>
        <w:t>二、偶联剂项目危机管理</w:t>
      </w:r>
      <w:bookmarkEnd w:id="5"/>
    </w:p>
    <w:p>
      <w:pPr>
        <w:pStyle w:val="Heading2"/>
        <w:rPr>
          <w:rFonts w:ascii="仿宋" w:eastAsia="仿宋" w:hAnsi="仿宋" w:cs="仿宋" w:hint="eastAsia"/>
          <w:lang w:eastAsia="zh-CN"/>
        </w:rPr>
      </w:pPr>
      <w:bookmarkStart w:id="6" w:name="_Toc514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偶联剂项目危机管理中，危机预警与识别是确保偶联剂项目稳健运行的核心步骤。通过建立全面的监测机制，偶联剂项目团队旨在及时发现和理解潜在的风险和危机因素，以便采取及时的预防和应对措施，确保偶联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首先，通过深入的风险评估，偶联剂项目团队全面分析了整个偶联剂项目和各个阶段可能存在的威胁。这包括准确评估每个潜在风险的发生概率和可能影响的程度，为后续危机预警提供了有力支持。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偶联剂项目团队着重于明确定义偶联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偶联剂项目进展的持续监控，团队能够及时发现潜在问题并作出迅速反应。偶联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在这一阶段，团队的专业素养和反应速度将发挥至关重要的作用，以确保潜在危机能够在初期得到有效的处理，最大程度地减轻负面影响。通过危机预警与识别，偶联剂项目得以更有序、可控地推进。</w:t>
      </w:r>
    </w:p>
    <w:p>
      <w:pPr>
        <w:pStyle w:val="Heading2"/>
        <w:ind w:firstLine="560" w:firstLineChars="200"/>
        <w:rPr>
          <w:rFonts w:ascii="仿宋" w:eastAsia="仿宋" w:hAnsi="仿宋" w:cs="仿宋" w:hint="eastAsia"/>
          <w:sz w:val="28"/>
          <w:lang w:eastAsia="zh-CN"/>
        </w:rPr>
      </w:pPr>
      <w:bookmarkStart w:id="7" w:name="_Toc1993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在危机发生时，偶联剂项目团队立即行动，成立了应急小组。该小组的任务是迅速制定并实施紧急应对措施，以最小化潜在损失。以下是采取的主要措施：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暂停偶联剂项目进度：为遏制危机蔓延，偶联剂项目暂时停止进行，以便全面评估当前状况。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资源重新分配：重新评估偶联剂项目资源的分配，确保最大限度地减小损失。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实时沟通：与关键利益相关者建立实时沟通机制，向他们传递偶联剂项目危机的实际状况，保障偶联剂项目核心利益。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在紧急应对的同时，偶联剂项目团队强调了团队协作和有效沟通的重要性。以下是团队协作的关键举措：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信息共享机制：建立了信息共享平台，确保团队成员能够及时获取偶联剂项目危机的实时信息。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领导者沟通：偶联剂项目领导者通过定期会议和即时沟通工具，指导团队应对危机，保持团队稳定运行。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随着危机得到初步控制，偶联剂项目团队转向制定恢复计划，以确保偶联剂项目能够从中迅速恢复。主要恢复计划包括：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修复受损的进度计划：重新评估偶联剂项目进度，制定修复计划，确保偶联剂项目尽快回归正常进程。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重新调整资源分配：优化资源分配，确保偶联剂项目在有限资源下高效运转。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风险管理机制加强：对偶联剂项目风险进行全面评估，制定更强化的风险管理策略，以预防未来可能的危机。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856"/>
      <w:r>
        <w:rPr>
          <w:rFonts w:ascii="仿宋" w:eastAsia="仿宋" w:hAnsi="仿宋" w:cs="仿宋" w:hint="eastAsia"/>
          <w:sz w:val="28"/>
          <w:lang w:eastAsia="zh-CN"/>
        </w:rPr>
        <w:t>三、偶联剂项目概论</w:t>
      </w:r>
      <w:bookmarkEnd w:id="8"/>
    </w:p>
    <w:p>
      <w:pPr>
        <w:pStyle w:val="Heading2"/>
        <w:rPr>
          <w:rFonts w:ascii="仿宋" w:eastAsia="仿宋" w:hAnsi="仿宋" w:cs="仿宋" w:hint="eastAsia"/>
          <w:lang w:eastAsia="zh-CN"/>
        </w:rPr>
      </w:pPr>
      <w:bookmarkStart w:id="9" w:name="_Toc18896"/>
      <w:r>
        <w:rPr>
          <w:rFonts w:ascii="仿宋" w:eastAsia="仿宋" w:hAnsi="仿宋" w:cs="仿宋" w:hint="eastAsia"/>
          <w:lang w:eastAsia="zh-CN"/>
        </w:rPr>
        <w:t>(一)、偶联剂项目概况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偶联剂项目的起源追溯至对市场的深入洞察。市场的不断演变与变革为偶联剂项目提供了难得的机遇。当前市场存在的需求缺口和变革的大环境共同构成了偶联剂项目的背景。这个偶联剂项目旨在充分利用市场机遇，填补行业中尚未满足的需求，为客户提供全新的解决方案。市场的变革和需求的增长使得这个偶联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偶联剂项目名称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正式命名为偶联剂。这个名称不仅仅是一个标识，更代表了偶联剂项目的核心理念和愿景。它蕴含着偶联剂项目所要解决问题的关键字，具有强烈的表达和辨识度，为偶联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偶联剂项目目标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的核心目标是提供一种全新、高效的解决方案，满足客户日益增长的需求。偶联剂项目追求的不仅仅是满足市场需求，更是在市场中获得卓越的竞争优势。通过不断提升产品或服务的质量和创新水平，偶联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偶联剂项目范围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全面涵盖了产品研发、制造、市场推广和售后服务，确保从产品设计到最终用户体验的全方位关注。这一全面的偶联剂项目范围是为了确保偶联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偶联剂项目时间表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偶联剂项目计划在未来18个月内完成，包括研发、测试、市场试点和正式推出等不同阶段。这个时间表的合理设计是为了确保偶联剂项目各个阶段的顺利推进，以便按时交付高质量的成果。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偶联剂项目预算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偶联剂项目总预算估算为XX百万美元，主要分配在研发、市场推广、人员培训和运营等方面。这一充足的预算为偶联剂项目提供了充足的资源，确保偶联剂项目在各个方面都能取得优异的表现。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偶联剂项目风险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偶联剂项目可能面临的风险包括市场接受度低、技术难题、竞争激烈等。偶联剂项目团队已经制定了相应的风险应对计划，通过前瞻性的风险管理，确保偶联剂项目在面对不确定性时能够迅速做出应对。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偶联剂项目团队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偶联剂项目汇聚了一支经验丰富、多领域专业素养的核心团队，确保偶联剂项目在各个方面都能拥有高水平的执行力。团队的协同作战是偶联剂项目成功的关键因素之一。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偶联剂项目背景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偶联剂项目的背景根植于市场对更高效、创新产品的渴望，同时也受到科技发展对行业格局的深刻改变的影响。这为偶联剂项目提供了广阔的发展空间和市场需求。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偶联剂项目现状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截至目前，偶联剂项目已完成市场调研和技术验证，取得了初步的成功。这为偶联剂项目在未来的发展奠定了坚实的基础，为更远大的目标打下了坚实的基石。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00"/>
      <w:r>
        <w:rPr>
          <w:rFonts w:ascii="仿宋" w:eastAsia="仿宋" w:hAnsi="仿宋" w:cs="仿宋" w:hint="eastAsia"/>
          <w:sz w:val="28"/>
          <w:lang w:eastAsia="zh-CN"/>
        </w:rPr>
        <w:t>(二)、偶联剂项目目标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keyword》偶联剂项目首要业务目标是在市场中占据有利地位，实现产品/服务的成功推广和销售。通过不断提升产品质量、创新性，偶联剂项目追求成为行业中的领导者，赢得更多客户的青睐。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在科技迅速发展的时代，偶联剂项目着眼于技术创新。通过持续的研发和技术升级，偶联剂项目旨在推出更具创新性的产品或服务，以满足市场对新鲜、先进解决方案的需求。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为了建立可持续的客户关系，偶联剂项目设定了客户满意度目标。通过提供卓越的产品质量和优质的客户服务，偶联剂项目追求赢得客户的信任和忠诚度，确保他们的满意度达到行业领先水平。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偶联剂项目注重社会责任和可持续发展。通过实施环保、社会责任偶联剂项目，偶联剂项目致力于在经济发展的同时保护环境，促进社会公平，实现可持续经营。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偶联剂项目的团队是实现目标的核心驱动力。因此，偶联剂项目设定了团队发展目标，包括提升团队成员的专业技能、培养领导力，以及搭建协同高效的团队工作氛围。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6297"/>
      <w:r>
        <w:rPr>
          <w:rFonts w:ascii="仿宋" w:eastAsia="仿宋" w:hAnsi="仿宋" w:cs="仿宋" w:hint="eastAsia"/>
          <w:sz w:val="28"/>
          <w:lang w:eastAsia="zh-CN"/>
        </w:rPr>
        <w:t>(三)、偶联剂项目提出的理由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偶联剂项目提出的理由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的提出源于对市场机遇的深刻洞察。当前市场中存在的需求缺口和行业发展趋势表明，有巨大的商业机会等待被开发。通过准确捕捉市场机遇，偶联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的理念基于对技术创新的信仰。通过持续的研发和技术投入，偶联剂项目有望推出更具创新性的产品或服务。在科技飞速发展的当下，偶联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的提出是为了增强企业的行业竞争力。通过提升产品或服务的质量和独特性，偶联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响应了消费者需求的变化。随着社会和科技的不断发展，消费者对产品和服务的需求也在发生变化。通过深入了解并及时回应消费者的新需求，偶联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偶联剂项目的提出是企业战略发展规划的一部分。在面对日益激烈的市场竞争和不断变化的商业环境中，偶联剂项目作为企业战略的一环，旨在为企业开辟新的增长领域，巩固企业在行业中的地位。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偶联剂项目的提出不仅仅是基于商业考量，还注重社会责任。通过推出环保、社会责任等方面的偶联剂项目，偶联剂企业可以在社会中树立积极形象，为社会做出积极贡献，实现经济效益和社会效益的双赢。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偶联剂项目的提出反映了对利益相关者期望的关注。包括客户、员工、投资者等利益相关者在企业发展中都有着各自的期望，偶联剂项目力求在满足这些期望的同时，取得更大的共赢。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9291"/>
      <w:r>
        <w:rPr>
          <w:rFonts w:ascii="仿宋" w:eastAsia="仿宋" w:hAnsi="仿宋" w:cs="仿宋" w:hint="eastAsia"/>
          <w:sz w:val="28"/>
          <w:lang w:eastAsia="zh-CN"/>
        </w:rPr>
        <w:t>(四)、偶联剂项目意义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在实施偶联剂项目的过程中，我们不仅仅是在追逐商业成功，更是为企业和社会的多个层面创造了深远的意义。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的首要意义在于提升企业的市场竞争力。通过持续的创新和对产品质量的高标准要求，偶联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偶联剂项目的推进将促使行业技术水平的提升。通过引入先进技术和创新性解决方案，偶联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在社会层面，偶联剂项目不仅创造了大量就业机会，提高了就业水平，还注重社会责任和环保。通过参与社会公益事业和推动环保偶联剂项目，偶联剂项目为社会贡献了一份力量，体现了企业对社会的积极回馈。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综合而言，偶联剂项目意义重大，不仅推动了企业的发展，也为行业和社会的进步贡献了积极力量。这是一个全面而深刻的影响，将在未来产生可持续的正面效应。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366"/>
      <w:r>
        <w:rPr>
          <w:rFonts w:ascii="仿宋" w:eastAsia="仿宋" w:hAnsi="仿宋" w:cs="仿宋" w:hint="eastAsia"/>
          <w:sz w:val="28"/>
          <w:lang w:eastAsia="zh-CN"/>
        </w:rPr>
        <w:t>(五)、偶联剂项目背景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在当今迅猛发展的商业环境中，偶联剂项目的动因根植于对多方面因素的审慎考量。这个偶联剂项目的提出并非孤立的决策，而是对企业所处背景深入思考的产物。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市场的不断演变是偶联剂项目背后的首要原因。科技的迅速发展和全球市场的快速变化使得企业必须灵活应对。偶联剂项目应运而生，旨在通过创新性的解决方案迎合市场的多变需求，赢得竞争中的先机。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竞争的激烈程度也是偶联剂项目背景中不可忽视的一环。企业需要在激烈竞争中脱颖而出，为此，偶联剂项目致力于打破常规，提供独特的价值主张，以吸引客户并确保市场份额的增长。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技术的迅速发展为企业带来了机遇与挑战。作为偶联剂项目启动的背景之一，对新兴技术的应用将有助于提升企业的技术水平，使其在不断演进的商业环境中保持竞争优势。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此外，社会对企业责任的期望也在逐渐升高。偶联剂项目充分融入了社会责任的理念，通过可持续经营和社会公益偶联剂项目，企图为社会贡献一份力量，在商业成功的同时关注社会价值。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6365"/>
      <w:r>
        <w:rPr>
          <w:rFonts w:ascii="仿宋" w:eastAsia="仿宋" w:hAnsi="仿宋" w:cs="仿宋" w:hint="eastAsia"/>
          <w:sz w:val="28"/>
          <w:lang w:eastAsia="zh-CN"/>
        </w:rPr>
        <w:t>四、偶联剂项目建设单位说明</w:t>
      </w:r>
      <w:bookmarkEnd w:id="14"/>
    </w:p>
    <w:p>
      <w:pPr>
        <w:pStyle w:val="Heading2"/>
        <w:rPr>
          <w:rFonts w:ascii="仿宋" w:eastAsia="仿宋" w:hAnsi="仿宋" w:cs="仿宋" w:hint="eastAsia"/>
          <w:lang w:eastAsia="zh-CN"/>
        </w:rPr>
      </w:pPr>
      <w:bookmarkStart w:id="15" w:name="_Toc4881"/>
      <w:r>
        <w:rPr>
          <w:rFonts w:ascii="仿宋" w:eastAsia="仿宋" w:hAnsi="仿宋" w:cs="仿宋" w:hint="eastAsia"/>
          <w:lang w:eastAsia="zh-CN"/>
        </w:rPr>
        <w:t>(一)、偶联剂项目承办单位基本情况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363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偶联剂项目承办单位的XXXX，我们着眼于实现可持续的经济效益。通过技术创新和解决方案的提供，公司预计在偶联剂项目执行期间将获得可观的收入增长。这一收入来源主要包括偶联剂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同时，我们注重成本控制和效率提升，以确保偶联剂项目的可持续盈利。透过精细的管理和资源优化，公司期望实现偶联剂项目利润最大化。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偶联剂项目实施进行全面的投资评估，包括偶联剂项目启动阶段的资金投入和后续运营成本。通过对偶联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偶联剂项目实施过程中具备足够的资金流动性，公司将进行详尽的现金流分析。这包括资金需求的合理预测、偶联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067"/>
      <w:r>
        <w:rPr>
          <w:rFonts w:ascii="仿宋" w:eastAsia="仿宋" w:hAnsi="仿宋" w:cs="仿宋" w:hint="eastAsia"/>
          <w:sz w:val="28"/>
          <w:lang w:eastAsia="zh-CN"/>
        </w:rPr>
        <w:t>五、偶联剂项目绩效评估</w:t>
      </w:r>
      <w:bookmarkEnd w:id="17"/>
    </w:p>
    <w:p>
      <w:pPr>
        <w:pStyle w:val="Heading2"/>
        <w:rPr>
          <w:rFonts w:ascii="仿宋" w:eastAsia="仿宋" w:hAnsi="仿宋" w:cs="仿宋" w:hint="eastAsia"/>
          <w:lang w:eastAsia="zh-CN"/>
        </w:rPr>
      </w:pPr>
      <w:bookmarkStart w:id="18" w:name="_Toc2419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在偶联剂项目中，我们设计了一套全面的绩效评估指标，以确保偶联剂项目的可控和成功交付。这些指标跨足偶联剂项目目标、成本、进度和质量等多个维度，为我们提供了全面洞察偶联剂项目的健康状况。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目标达成率是我们关注的首要指标。我们设定了明确的目标，并通过定期监测和评估，迅速发现并应对潜在的目标偏差。这为偶联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成本绩效是另一个核心关注点。通过实际成本与预算成本的对比分析，我们深入了解成本差异的原因，及时调整资源分配，保持偶联剂项目在经济效益方面的合理水平。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偶联剂项目进度作为关键的绩效指标之一，得到了精心的关注。我们制定了详细的偶联剂项目进度计划，并设立了进度符合度指标，确保实际进度与计划进度保持一致。这使我们能够快速发现和解决潜在的进度问题，保持偶联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偶联剂项目绩效的不可或缺的一环。我们引入了一系列的质量标准和客户满意度指标，以确保偶联剂项目交付的成果在质量上达到或超越预期水平。通过持续监测这些指标，我们努力提升偶联剂项目整体质量水平，为偶联剂项目的成功交付提供有力保障。通过这些科学且全面的绩效评估，我们能够更好地引导偶联剂项目的持续改进，确保偶联剂项目目标的顺利达成。</w:t>
      </w:r>
    </w:p>
    <w:p>
      <w:pPr>
        <w:pStyle w:val="Heading2"/>
        <w:ind w:firstLine="560" w:firstLineChars="200"/>
        <w:rPr>
          <w:rFonts w:ascii="仿宋" w:eastAsia="仿宋" w:hAnsi="仿宋" w:cs="仿宋" w:hint="eastAsia"/>
          <w:sz w:val="28"/>
          <w:lang w:eastAsia="zh-CN"/>
        </w:rPr>
      </w:pPr>
      <w:bookmarkStart w:id="19" w:name="_Toc1575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绩效评估是偶联剂项目中的关键环节，为确保偶联剂项目达到预期目标，我们采用了多层次、多维度的绩效评估方法。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https://d.book118.com/038122120046006047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D74329"/>
    <w:rsid w:val="2AD743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22120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2024-03-02T07:05:00Z</dcterms:created>
  <dcterms:modified xsi:type="dcterms:W3CDTF">2024-03-02T07:05:44Z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F855344FBDFE41479B2A60F7AAB7F7AD_11</vt:lpwstr>
  </property>
  <property fmtid="{D5CDD505-2E9C-101B-9397-08002B2CF9AE}" pid="3" name="KSOProductBuildVer">
    <vt:lpwstr>2052-12.1.0.16388</vt:lpwstr>
  </property>
</Properties>
</file>