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公路养护检测设备项目计划设计方案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94" w:history="1">
        <w:r>
          <w:rPr>
            <w:rFonts w:ascii="仿宋" w:eastAsia="仿宋" w:hAnsi="仿宋" w:cs="仿宋" w:hint="eastAsia"/>
            <w:lang w:eastAsia="zh-CN"/>
          </w:rPr>
          <w:t>序言</w:t>
        </w:r>
        <w:r>
          <w:tab/>
        </w:r>
        <w:r>
          <w:fldChar w:fldCharType="begin"/>
        </w:r>
        <w:r>
          <w:instrText xml:space="preserve"> PAGEREF _Toc7894 \h </w:instrText>
        </w:r>
        <w:r>
          <w:fldChar w:fldCharType="separate"/>
        </w:r>
        <w:r>
          <w:t>3</w:t>
        </w:r>
        <w:r>
          <w:fldChar w:fldCharType="end"/>
        </w:r>
      </w:hyperlink>
    </w:p>
    <w:p>
      <w:pPr>
        <w:pStyle w:val="TOC1"/>
        <w:tabs>
          <w:tab w:val="right" w:leader="dot" w:pos="8306"/>
        </w:tabs>
      </w:pPr>
      <w:hyperlink w:anchor="_Toc28771" w:history="1">
        <w:r>
          <w:rPr>
            <w:rFonts w:ascii="仿宋" w:eastAsia="仿宋" w:hAnsi="仿宋" w:cs="仿宋" w:hint="eastAsia"/>
            <w:lang w:eastAsia="zh-CN"/>
          </w:rPr>
          <w:t>一、市场分析、调研</w:t>
        </w:r>
        <w:r>
          <w:tab/>
        </w:r>
        <w:r>
          <w:fldChar w:fldCharType="begin"/>
        </w:r>
        <w:r>
          <w:instrText xml:space="preserve"> PAGEREF _Toc28771 \h </w:instrText>
        </w:r>
        <w:r>
          <w:fldChar w:fldCharType="separate"/>
        </w:r>
        <w:r>
          <w:t>3</w:t>
        </w:r>
        <w:r>
          <w:fldChar w:fldCharType="end"/>
        </w:r>
      </w:hyperlink>
    </w:p>
    <w:p>
      <w:pPr>
        <w:pStyle w:val="TOC2"/>
        <w:tabs>
          <w:tab w:val="right" w:leader="dot" w:pos="8306"/>
        </w:tabs>
      </w:pPr>
      <w:hyperlink w:anchor="_Toc15082" w:history="1">
        <w:r>
          <w:rPr>
            <w:rFonts w:ascii="仿宋" w:eastAsia="仿宋" w:hAnsi="仿宋" w:cs="仿宋" w:hint="eastAsia"/>
            <w:lang w:eastAsia="zh-CN"/>
          </w:rPr>
          <w:t>(一)、公路养护检测设备行业分析</w:t>
        </w:r>
        <w:r>
          <w:tab/>
        </w:r>
        <w:r>
          <w:fldChar w:fldCharType="begin"/>
        </w:r>
        <w:r>
          <w:instrText xml:space="preserve"> PAGEREF _Toc15082 \h </w:instrText>
        </w:r>
        <w:r>
          <w:fldChar w:fldCharType="separate"/>
        </w:r>
        <w:r>
          <w:t>3</w:t>
        </w:r>
        <w:r>
          <w:fldChar w:fldCharType="end"/>
        </w:r>
      </w:hyperlink>
    </w:p>
    <w:p>
      <w:pPr>
        <w:pStyle w:val="TOC2"/>
        <w:tabs>
          <w:tab w:val="right" w:leader="dot" w:pos="8306"/>
        </w:tabs>
      </w:pPr>
      <w:hyperlink w:anchor="_Toc14592" w:history="1">
        <w:r>
          <w:rPr>
            <w:rFonts w:ascii="仿宋" w:eastAsia="仿宋" w:hAnsi="仿宋" w:cs="仿宋" w:hint="eastAsia"/>
            <w:lang w:eastAsia="zh-CN"/>
          </w:rPr>
          <w:t>(二)、公路养护检测设备市场分析预测</w:t>
        </w:r>
        <w:r>
          <w:tab/>
        </w:r>
        <w:r>
          <w:fldChar w:fldCharType="begin"/>
        </w:r>
        <w:r>
          <w:instrText xml:space="preserve"> PAGEREF _Toc14592 \h </w:instrText>
        </w:r>
        <w:r>
          <w:fldChar w:fldCharType="separate"/>
        </w:r>
        <w:r>
          <w:t>4</w:t>
        </w:r>
        <w:r>
          <w:fldChar w:fldCharType="end"/>
        </w:r>
      </w:hyperlink>
    </w:p>
    <w:p>
      <w:pPr>
        <w:pStyle w:val="TOC1"/>
        <w:tabs>
          <w:tab w:val="right" w:leader="dot" w:pos="8306"/>
        </w:tabs>
      </w:pPr>
      <w:hyperlink w:anchor="_Toc5171" w:history="1">
        <w:r>
          <w:rPr>
            <w:rFonts w:ascii="仿宋" w:eastAsia="仿宋" w:hAnsi="仿宋" w:cs="仿宋" w:hint="eastAsia"/>
            <w:lang w:eastAsia="zh-CN"/>
          </w:rPr>
          <w:t>二、公路养护检测设备项目选址可行性分析</w:t>
        </w:r>
        <w:r>
          <w:tab/>
        </w:r>
        <w:r>
          <w:fldChar w:fldCharType="begin"/>
        </w:r>
        <w:r>
          <w:instrText xml:space="preserve"> PAGEREF _Toc5171 \h </w:instrText>
        </w:r>
        <w:r>
          <w:fldChar w:fldCharType="separate"/>
        </w:r>
        <w:r>
          <w:t>5</w:t>
        </w:r>
        <w:r>
          <w:fldChar w:fldCharType="end"/>
        </w:r>
      </w:hyperlink>
    </w:p>
    <w:p>
      <w:pPr>
        <w:pStyle w:val="TOC2"/>
        <w:tabs>
          <w:tab w:val="right" w:leader="dot" w:pos="8306"/>
        </w:tabs>
      </w:pPr>
      <w:hyperlink w:anchor="_Toc30442" w:history="1">
        <w:r>
          <w:rPr>
            <w:rFonts w:ascii="仿宋" w:eastAsia="仿宋" w:hAnsi="仿宋" w:cs="仿宋" w:hint="eastAsia"/>
            <w:lang w:eastAsia="zh-CN"/>
          </w:rPr>
          <w:t>(一)、公路养护检测设备项目选址</w:t>
        </w:r>
        <w:r>
          <w:tab/>
        </w:r>
        <w:r>
          <w:fldChar w:fldCharType="begin"/>
        </w:r>
        <w:r>
          <w:instrText xml:space="preserve"> PAGEREF _Toc30442 \h </w:instrText>
        </w:r>
        <w:r>
          <w:fldChar w:fldCharType="separate"/>
        </w:r>
        <w:r>
          <w:t>5</w:t>
        </w:r>
        <w:r>
          <w:fldChar w:fldCharType="end"/>
        </w:r>
      </w:hyperlink>
    </w:p>
    <w:p>
      <w:pPr>
        <w:pStyle w:val="TOC2"/>
        <w:tabs>
          <w:tab w:val="right" w:leader="dot" w:pos="8306"/>
        </w:tabs>
      </w:pPr>
      <w:hyperlink w:anchor="_Toc21446" w:history="1">
        <w:r>
          <w:rPr>
            <w:rFonts w:ascii="仿宋" w:eastAsia="仿宋" w:hAnsi="仿宋" w:cs="仿宋" w:hint="eastAsia"/>
            <w:lang w:eastAsia="zh-CN"/>
          </w:rPr>
          <w:t>(二)、用地控制指标</w:t>
        </w:r>
        <w:r>
          <w:tab/>
        </w:r>
        <w:r>
          <w:fldChar w:fldCharType="begin"/>
        </w:r>
        <w:r>
          <w:instrText xml:space="preserve"> PAGEREF _Toc21446 \h </w:instrText>
        </w:r>
        <w:r>
          <w:fldChar w:fldCharType="separate"/>
        </w:r>
        <w:r>
          <w:t>5</w:t>
        </w:r>
        <w:r>
          <w:fldChar w:fldCharType="end"/>
        </w:r>
      </w:hyperlink>
    </w:p>
    <w:p>
      <w:pPr>
        <w:pStyle w:val="TOC2"/>
        <w:tabs>
          <w:tab w:val="right" w:leader="dot" w:pos="8306"/>
        </w:tabs>
      </w:pPr>
      <w:hyperlink w:anchor="_Toc18526" w:history="1">
        <w:r>
          <w:rPr>
            <w:rFonts w:ascii="仿宋" w:eastAsia="仿宋" w:hAnsi="仿宋" w:cs="仿宋" w:hint="eastAsia"/>
            <w:lang w:eastAsia="zh-CN"/>
          </w:rPr>
          <w:t>(三)、节约用地措施</w:t>
        </w:r>
        <w:r>
          <w:tab/>
        </w:r>
        <w:r>
          <w:fldChar w:fldCharType="begin"/>
        </w:r>
        <w:r>
          <w:instrText xml:space="preserve"> PAGEREF _Toc18526 \h </w:instrText>
        </w:r>
        <w:r>
          <w:fldChar w:fldCharType="separate"/>
        </w:r>
        <w:r>
          <w:t>7</w:t>
        </w:r>
        <w:r>
          <w:fldChar w:fldCharType="end"/>
        </w:r>
      </w:hyperlink>
    </w:p>
    <w:p>
      <w:pPr>
        <w:pStyle w:val="TOC2"/>
        <w:tabs>
          <w:tab w:val="right" w:leader="dot" w:pos="8306"/>
        </w:tabs>
      </w:pPr>
      <w:hyperlink w:anchor="_Toc14972" w:history="1">
        <w:r>
          <w:rPr>
            <w:rFonts w:ascii="仿宋" w:eastAsia="仿宋" w:hAnsi="仿宋" w:cs="仿宋" w:hint="eastAsia"/>
            <w:lang w:eastAsia="zh-CN"/>
          </w:rPr>
          <w:t>(四)、总图布置方案</w:t>
        </w:r>
        <w:r>
          <w:tab/>
        </w:r>
        <w:r>
          <w:fldChar w:fldCharType="begin"/>
        </w:r>
        <w:r>
          <w:instrText xml:space="preserve"> PAGEREF _Toc14972 \h </w:instrText>
        </w:r>
        <w:r>
          <w:fldChar w:fldCharType="separate"/>
        </w:r>
        <w:r>
          <w:t>8</w:t>
        </w:r>
        <w:r>
          <w:fldChar w:fldCharType="end"/>
        </w:r>
      </w:hyperlink>
    </w:p>
    <w:p>
      <w:pPr>
        <w:pStyle w:val="TOC2"/>
        <w:tabs>
          <w:tab w:val="right" w:leader="dot" w:pos="8306"/>
        </w:tabs>
      </w:pPr>
      <w:hyperlink w:anchor="_Toc24606" w:history="1">
        <w:r>
          <w:rPr>
            <w:rFonts w:ascii="仿宋" w:eastAsia="仿宋" w:hAnsi="仿宋" w:cs="仿宋" w:hint="eastAsia"/>
            <w:lang w:eastAsia="zh-CN"/>
          </w:rPr>
          <w:t>(五)、选址综合评价</w:t>
        </w:r>
        <w:r>
          <w:tab/>
        </w:r>
        <w:r>
          <w:fldChar w:fldCharType="begin"/>
        </w:r>
        <w:r>
          <w:instrText xml:space="preserve"> PAGEREF _Toc24606 \h </w:instrText>
        </w:r>
        <w:r>
          <w:fldChar w:fldCharType="separate"/>
        </w:r>
        <w:r>
          <w:t>9</w:t>
        </w:r>
        <w:r>
          <w:fldChar w:fldCharType="end"/>
        </w:r>
      </w:hyperlink>
    </w:p>
    <w:p>
      <w:pPr>
        <w:pStyle w:val="TOC1"/>
        <w:tabs>
          <w:tab w:val="right" w:leader="dot" w:pos="8306"/>
        </w:tabs>
      </w:pPr>
      <w:hyperlink w:anchor="_Toc30776" w:history="1">
        <w:r>
          <w:rPr>
            <w:rFonts w:ascii="仿宋" w:eastAsia="仿宋" w:hAnsi="仿宋" w:cs="仿宋" w:hint="eastAsia"/>
            <w:lang w:eastAsia="zh-CN"/>
          </w:rPr>
          <w:t>三、公路养护检测设备项目文档管理</w:t>
        </w:r>
        <w:r>
          <w:tab/>
        </w:r>
        <w:r>
          <w:fldChar w:fldCharType="begin"/>
        </w:r>
        <w:r>
          <w:instrText xml:space="preserve"> PAGEREF _Toc30776 \h </w:instrText>
        </w:r>
        <w:r>
          <w:fldChar w:fldCharType="separate"/>
        </w:r>
        <w:r>
          <w:t>10</w:t>
        </w:r>
        <w:r>
          <w:fldChar w:fldCharType="end"/>
        </w:r>
      </w:hyperlink>
    </w:p>
    <w:p>
      <w:pPr>
        <w:pStyle w:val="TOC2"/>
        <w:tabs>
          <w:tab w:val="right" w:leader="dot" w:pos="8306"/>
        </w:tabs>
      </w:pPr>
      <w:hyperlink w:anchor="_Toc24089" w:history="1">
        <w:r>
          <w:rPr>
            <w:rFonts w:ascii="仿宋" w:eastAsia="仿宋" w:hAnsi="仿宋" w:cs="仿宋" w:hint="eastAsia"/>
            <w:lang w:eastAsia="zh-CN"/>
          </w:rPr>
          <w:t>(一)、文档编制与审查</w:t>
        </w:r>
        <w:r>
          <w:tab/>
        </w:r>
        <w:r>
          <w:fldChar w:fldCharType="begin"/>
        </w:r>
        <w:r>
          <w:instrText xml:space="preserve"> PAGEREF _Toc24089 \h </w:instrText>
        </w:r>
        <w:r>
          <w:fldChar w:fldCharType="separate"/>
        </w:r>
        <w:r>
          <w:t>10</w:t>
        </w:r>
        <w:r>
          <w:fldChar w:fldCharType="end"/>
        </w:r>
      </w:hyperlink>
    </w:p>
    <w:p>
      <w:pPr>
        <w:pStyle w:val="TOC2"/>
        <w:tabs>
          <w:tab w:val="right" w:leader="dot" w:pos="8306"/>
        </w:tabs>
      </w:pPr>
      <w:hyperlink w:anchor="_Toc1626" w:history="1">
        <w:r>
          <w:rPr>
            <w:rFonts w:ascii="仿宋" w:eastAsia="仿宋" w:hAnsi="仿宋" w:cs="仿宋" w:hint="eastAsia"/>
            <w:lang w:eastAsia="zh-CN"/>
          </w:rPr>
          <w:t>(二)、文档发布与分发</w:t>
        </w:r>
        <w:r>
          <w:tab/>
        </w:r>
        <w:r>
          <w:fldChar w:fldCharType="begin"/>
        </w:r>
        <w:r>
          <w:instrText xml:space="preserve"> PAGEREF _Toc1626 \h </w:instrText>
        </w:r>
        <w:r>
          <w:fldChar w:fldCharType="separate"/>
        </w:r>
        <w:r>
          <w:t>12</w:t>
        </w:r>
        <w:r>
          <w:fldChar w:fldCharType="end"/>
        </w:r>
      </w:hyperlink>
    </w:p>
    <w:p>
      <w:pPr>
        <w:pStyle w:val="TOC2"/>
        <w:tabs>
          <w:tab w:val="right" w:leader="dot" w:pos="8306"/>
        </w:tabs>
      </w:pPr>
      <w:hyperlink w:anchor="_Toc4762" w:history="1">
        <w:r>
          <w:rPr>
            <w:rFonts w:ascii="仿宋" w:eastAsia="仿宋" w:hAnsi="仿宋" w:cs="仿宋" w:hint="eastAsia"/>
            <w:lang w:eastAsia="zh-CN"/>
          </w:rPr>
          <w:t>(三)、文档存档与归档</w:t>
        </w:r>
        <w:r>
          <w:tab/>
        </w:r>
        <w:r>
          <w:fldChar w:fldCharType="begin"/>
        </w:r>
        <w:r>
          <w:instrText xml:space="preserve"> PAGEREF _Toc4762 \h </w:instrText>
        </w:r>
        <w:r>
          <w:fldChar w:fldCharType="separate"/>
        </w:r>
        <w:r>
          <w:t>12</w:t>
        </w:r>
        <w:r>
          <w:fldChar w:fldCharType="end"/>
        </w:r>
      </w:hyperlink>
    </w:p>
    <w:p>
      <w:pPr>
        <w:pStyle w:val="TOC1"/>
        <w:tabs>
          <w:tab w:val="right" w:leader="dot" w:pos="8306"/>
        </w:tabs>
      </w:pPr>
      <w:hyperlink w:anchor="_Toc26310" w:history="1">
        <w:r>
          <w:rPr>
            <w:rFonts w:ascii="仿宋" w:eastAsia="仿宋" w:hAnsi="仿宋" w:cs="仿宋" w:hint="eastAsia"/>
            <w:lang w:eastAsia="zh-CN"/>
          </w:rPr>
          <w:t>四、公路养护检测设备项目绩效评估</w:t>
        </w:r>
        <w:r>
          <w:tab/>
        </w:r>
        <w:r>
          <w:fldChar w:fldCharType="begin"/>
        </w:r>
        <w:r>
          <w:instrText xml:space="preserve"> PAGEREF _Toc26310 \h </w:instrText>
        </w:r>
        <w:r>
          <w:fldChar w:fldCharType="separate"/>
        </w:r>
        <w:r>
          <w:t>14</w:t>
        </w:r>
        <w:r>
          <w:fldChar w:fldCharType="end"/>
        </w:r>
      </w:hyperlink>
    </w:p>
    <w:p>
      <w:pPr>
        <w:pStyle w:val="TOC2"/>
        <w:tabs>
          <w:tab w:val="right" w:leader="dot" w:pos="8306"/>
        </w:tabs>
      </w:pPr>
      <w:hyperlink w:anchor="_Toc10155" w:history="1">
        <w:r>
          <w:rPr>
            <w:rFonts w:ascii="仿宋" w:eastAsia="仿宋" w:hAnsi="仿宋" w:cs="仿宋" w:hint="eastAsia"/>
            <w:lang w:eastAsia="zh-CN"/>
          </w:rPr>
          <w:t>(一)、绩效评估指标</w:t>
        </w:r>
        <w:r>
          <w:tab/>
        </w:r>
        <w:r>
          <w:fldChar w:fldCharType="begin"/>
        </w:r>
        <w:r>
          <w:instrText xml:space="preserve"> PAGEREF _Toc10155 \h </w:instrText>
        </w:r>
        <w:r>
          <w:fldChar w:fldCharType="separate"/>
        </w:r>
        <w:r>
          <w:t>14</w:t>
        </w:r>
        <w:r>
          <w:fldChar w:fldCharType="end"/>
        </w:r>
      </w:hyperlink>
    </w:p>
    <w:p>
      <w:pPr>
        <w:pStyle w:val="TOC2"/>
        <w:tabs>
          <w:tab w:val="right" w:leader="dot" w:pos="8306"/>
        </w:tabs>
      </w:pPr>
      <w:hyperlink w:anchor="_Toc29739" w:history="1">
        <w:r>
          <w:rPr>
            <w:rFonts w:ascii="仿宋" w:eastAsia="仿宋" w:hAnsi="仿宋" w:cs="仿宋" w:hint="eastAsia"/>
            <w:lang w:eastAsia="zh-CN"/>
          </w:rPr>
          <w:t>(二)、绩效评估方法</w:t>
        </w:r>
        <w:r>
          <w:tab/>
        </w:r>
        <w:r>
          <w:fldChar w:fldCharType="begin"/>
        </w:r>
        <w:r>
          <w:instrText xml:space="preserve"> PAGEREF _Toc29739 \h </w:instrText>
        </w:r>
        <w:r>
          <w:fldChar w:fldCharType="separate"/>
        </w:r>
        <w:r>
          <w:t>15</w:t>
        </w:r>
        <w:r>
          <w:fldChar w:fldCharType="end"/>
        </w:r>
      </w:hyperlink>
    </w:p>
    <w:p>
      <w:pPr>
        <w:pStyle w:val="TOC2"/>
        <w:tabs>
          <w:tab w:val="right" w:leader="dot" w:pos="8306"/>
        </w:tabs>
      </w:pPr>
      <w:hyperlink w:anchor="_Toc19150" w:history="1">
        <w:r>
          <w:rPr>
            <w:rFonts w:ascii="仿宋" w:eastAsia="仿宋" w:hAnsi="仿宋" w:cs="仿宋" w:hint="eastAsia"/>
            <w:lang w:eastAsia="zh-CN"/>
          </w:rPr>
          <w:t>(三)、绩效评估周期</w:t>
        </w:r>
        <w:r>
          <w:tab/>
        </w:r>
        <w:r>
          <w:fldChar w:fldCharType="begin"/>
        </w:r>
        <w:r>
          <w:instrText xml:space="preserve"> PAGEREF _Toc19150 \h </w:instrText>
        </w:r>
        <w:r>
          <w:fldChar w:fldCharType="separate"/>
        </w:r>
        <w:r>
          <w:t>16</w:t>
        </w:r>
        <w:r>
          <w:fldChar w:fldCharType="end"/>
        </w:r>
      </w:hyperlink>
    </w:p>
    <w:p>
      <w:pPr>
        <w:pStyle w:val="TOC1"/>
        <w:tabs>
          <w:tab w:val="right" w:leader="dot" w:pos="8306"/>
        </w:tabs>
      </w:pPr>
      <w:hyperlink w:anchor="_Toc5482" w:history="1">
        <w:r>
          <w:rPr>
            <w:rFonts w:ascii="仿宋" w:eastAsia="仿宋" w:hAnsi="仿宋" w:cs="仿宋" w:hint="eastAsia"/>
            <w:lang w:eastAsia="zh-CN"/>
          </w:rPr>
          <w:t>五、公路养护检测设备项目危机管理</w:t>
        </w:r>
        <w:r>
          <w:tab/>
        </w:r>
        <w:r>
          <w:fldChar w:fldCharType="begin"/>
        </w:r>
        <w:r>
          <w:instrText xml:space="preserve"> PAGEREF _Toc5482 \h </w:instrText>
        </w:r>
        <w:r>
          <w:fldChar w:fldCharType="separate"/>
        </w:r>
        <w:r>
          <w:t>17</w:t>
        </w:r>
        <w:r>
          <w:fldChar w:fldCharType="end"/>
        </w:r>
      </w:hyperlink>
    </w:p>
    <w:p>
      <w:pPr>
        <w:pStyle w:val="TOC2"/>
        <w:tabs>
          <w:tab w:val="right" w:leader="dot" w:pos="8306"/>
        </w:tabs>
      </w:pPr>
      <w:hyperlink w:anchor="_Toc315" w:history="1">
        <w:r>
          <w:rPr>
            <w:rFonts w:ascii="仿宋" w:eastAsia="仿宋" w:hAnsi="仿宋" w:cs="仿宋" w:hint="eastAsia"/>
            <w:lang w:eastAsia="zh-CN"/>
          </w:rPr>
          <w:t>(一)、危机预警与识别</w:t>
        </w:r>
        <w:r>
          <w:tab/>
        </w:r>
        <w:r>
          <w:fldChar w:fldCharType="begin"/>
        </w:r>
        <w:r>
          <w:instrText xml:space="preserve"> PAGEREF _Toc315 \h </w:instrText>
        </w:r>
        <w:r>
          <w:fldChar w:fldCharType="separate"/>
        </w:r>
        <w:r>
          <w:t>17</w:t>
        </w:r>
        <w:r>
          <w:fldChar w:fldCharType="end"/>
        </w:r>
      </w:hyperlink>
    </w:p>
    <w:p>
      <w:pPr>
        <w:pStyle w:val="TOC2"/>
        <w:tabs>
          <w:tab w:val="right" w:leader="dot" w:pos="8306"/>
        </w:tabs>
      </w:pPr>
      <w:hyperlink w:anchor="_Toc30028" w:history="1">
        <w:r>
          <w:rPr>
            <w:rFonts w:ascii="仿宋" w:eastAsia="仿宋" w:hAnsi="仿宋" w:cs="仿宋" w:hint="eastAsia"/>
            <w:lang w:eastAsia="zh-CN"/>
          </w:rPr>
          <w:t>(二)、危机应对与恢复</w:t>
        </w:r>
        <w:r>
          <w:tab/>
        </w:r>
        <w:r>
          <w:fldChar w:fldCharType="begin"/>
        </w:r>
        <w:r>
          <w:instrText xml:space="preserve"> PAGEREF _Toc30028 \h </w:instrText>
        </w:r>
        <w:r>
          <w:fldChar w:fldCharType="separate"/>
        </w:r>
        <w:r>
          <w:t>18</w:t>
        </w:r>
        <w:r>
          <w:fldChar w:fldCharType="end"/>
        </w:r>
      </w:hyperlink>
    </w:p>
    <w:p>
      <w:pPr>
        <w:pStyle w:val="TOC1"/>
        <w:tabs>
          <w:tab w:val="right" w:leader="dot" w:pos="8306"/>
        </w:tabs>
      </w:pPr>
      <w:hyperlink w:anchor="_Toc25405" w:history="1">
        <w:r>
          <w:rPr>
            <w:rFonts w:ascii="仿宋" w:eastAsia="仿宋" w:hAnsi="仿宋" w:cs="仿宋" w:hint="eastAsia"/>
            <w:lang w:eastAsia="zh-CN"/>
          </w:rPr>
          <w:t>六、产品规划分析</w:t>
        </w:r>
        <w:r>
          <w:tab/>
        </w:r>
        <w:r>
          <w:fldChar w:fldCharType="begin"/>
        </w:r>
        <w:r>
          <w:instrText xml:space="preserve"> PAGEREF _Toc25405 \h </w:instrText>
        </w:r>
        <w:r>
          <w:fldChar w:fldCharType="separate"/>
        </w:r>
        <w:r>
          <w:t>20</w:t>
        </w:r>
        <w:r>
          <w:fldChar w:fldCharType="end"/>
        </w:r>
      </w:hyperlink>
    </w:p>
    <w:p>
      <w:pPr>
        <w:pStyle w:val="TOC2"/>
        <w:tabs>
          <w:tab w:val="right" w:leader="dot" w:pos="8306"/>
        </w:tabs>
      </w:pPr>
      <w:hyperlink w:anchor="_Toc10480" w:history="1">
        <w:r>
          <w:rPr>
            <w:rFonts w:ascii="仿宋" w:eastAsia="仿宋" w:hAnsi="仿宋" w:cs="仿宋" w:hint="eastAsia"/>
            <w:lang w:eastAsia="zh-CN"/>
          </w:rPr>
          <w:t>(一)、产品规划</w:t>
        </w:r>
        <w:r>
          <w:tab/>
        </w:r>
        <w:r>
          <w:fldChar w:fldCharType="begin"/>
        </w:r>
        <w:r>
          <w:instrText xml:space="preserve"> PAGEREF _Toc10480 \h </w:instrText>
        </w:r>
        <w:r>
          <w:fldChar w:fldCharType="separate"/>
        </w:r>
        <w:r>
          <w:t>20</w:t>
        </w:r>
        <w:r>
          <w:fldChar w:fldCharType="end"/>
        </w:r>
      </w:hyperlink>
    </w:p>
    <w:p>
      <w:pPr>
        <w:pStyle w:val="TOC2"/>
        <w:tabs>
          <w:tab w:val="right" w:leader="dot" w:pos="8306"/>
        </w:tabs>
      </w:pPr>
      <w:hyperlink w:anchor="_Toc8049" w:history="1">
        <w:r>
          <w:rPr>
            <w:rFonts w:ascii="仿宋" w:eastAsia="仿宋" w:hAnsi="仿宋" w:cs="仿宋" w:hint="eastAsia"/>
            <w:lang w:eastAsia="zh-CN"/>
          </w:rPr>
          <w:t>(二)、建设规模</w:t>
        </w:r>
        <w:r>
          <w:tab/>
        </w:r>
        <w:r>
          <w:fldChar w:fldCharType="begin"/>
        </w:r>
        <w:r>
          <w:instrText xml:space="preserve"> PAGEREF _Toc8049 \h </w:instrText>
        </w:r>
        <w:r>
          <w:fldChar w:fldCharType="separate"/>
        </w:r>
        <w:r>
          <w:t>20</w:t>
        </w:r>
        <w:r>
          <w:fldChar w:fldCharType="end"/>
        </w:r>
      </w:hyperlink>
    </w:p>
    <w:p>
      <w:pPr>
        <w:pStyle w:val="TOC1"/>
        <w:tabs>
          <w:tab w:val="right" w:leader="dot" w:pos="8306"/>
        </w:tabs>
      </w:pPr>
      <w:hyperlink w:anchor="_Toc17043" w:history="1">
        <w:r>
          <w:rPr>
            <w:rFonts w:ascii="仿宋" w:eastAsia="仿宋" w:hAnsi="仿宋" w:cs="仿宋" w:hint="eastAsia"/>
            <w:lang w:eastAsia="zh-CN"/>
          </w:rPr>
          <w:t>七、公路养护检测设备项目财务管理</w:t>
        </w:r>
        <w:r>
          <w:tab/>
        </w:r>
        <w:r>
          <w:fldChar w:fldCharType="begin"/>
        </w:r>
        <w:r>
          <w:instrText xml:space="preserve"> PAGEREF _Toc17043 \h </w:instrText>
        </w:r>
        <w:r>
          <w:fldChar w:fldCharType="separate"/>
        </w:r>
        <w:r>
          <w:t>22</w:t>
        </w:r>
        <w:r>
          <w:fldChar w:fldCharType="end"/>
        </w:r>
      </w:hyperlink>
    </w:p>
    <w:p>
      <w:pPr>
        <w:pStyle w:val="TOC2"/>
        <w:tabs>
          <w:tab w:val="right" w:leader="dot" w:pos="8306"/>
        </w:tabs>
      </w:pPr>
      <w:hyperlink w:anchor="_Toc27882" w:history="1">
        <w:r>
          <w:rPr>
            <w:rFonts w:ascii="仿宋" w:eastAsia="仿宋" w:hAnsi="仿宋" w:cs="仿宋" w:hint="eastAsia"/>
            <w:lang w:eastAsia="zh-CN"/>
          </w:rPr>
          <w:t>(一)、资金需求大</w:t>
        </w:r>
        <w:r>
          <w:tab/>
        </w:r>
        <w:r>
          <w:fldChar w:fldCharType="begin"/>
        </w:r>
        <w:r>
          <w:instrText xml:space="preserve"> PAGEREF _Toc27882 \h </w:instrText>
        </w:r>
        <w:r>
          <w:fldChar w:fldCharType="separate"/>
        </w:r>
        <w:r>
          <w:t>22</w:t>
        </w:r>
        <w:r>
          <w:fldChar w:fldCharType="end"/>
        </w:r>
      </w:hyperlink>
    </w:p>
    <w:p>
      <w:pPr>
        <w:pStyle w:val="TOC2"/>
        <w:tabs>
          <w:tab w:val="right" w:leader="dot" w:pos="8306"/>
        </w:tabs>
      </w:pPr>
      <w:hyperlink w:anchor="_Toc31647" w:history="1">
        <w:r>
          <w:rPr>
            <w:rFonts w:ascii="仿宋" w:eastAsia="仿宋" w:hAnsi="仿宋" w:cs="仿宋" w:hint="eastAsia"/>
            <w:lang w:eastAsia="zh-CN"/>
          </w:rPr>
          <w:t>(二)、研发周期长</w:t>
        </w:r>
        <w:r>
          <w:tab/>
        </w:r>
        <w:r>
          <w:fldChar w:fldCharType="begin"/>
        </w:r>
        <w:r>
          <w:instrText xml:space="preserve"> PAGEREF _Toc31647 \h </w:instrText>
        </w:r>
        <w:r>
          <w:fldChar w:fldCharType="separate"/>
        </w:r>
        <w:r>
          <w:t>23</w:t>
        </w:r>
        <w:r>
          <w:fldChar w:fldCharType="end"/>
        </w:r>
      </w:hyperlink>
    </w:p>
    <w:p>
      <w:pPr>
        <w:pStyle w:val="TOC2"/>
        <w:tabs>
          <w:tab w:val="right" w:leader="dot" w:pos="8306"/>
        </w:tabs>
      </w:pPr>
      <w:hyperlink w:anchor="_Toc2952" w:history="1">
        <w:r>
          <w:rPr>
            <w:rFonts w:ascii="仿宋" w:eastAsia="仿宋" w:hAnsi="仿宋" w:cs="仿宋" w:hint="eastAsia"/>
            <w:lang w:eastAsia="zh-CN"/>
          </w:rPr>
          <w:t>(三)、市场风险大</w:t>
        </w:r>
        <w:r>
          <w:tab/>
        </w:r>
        <w:r>
          <w:fldChar w:fldCharType="begin"/>
        </w:r>
        <w:r>
          <w:instrText xml:space="preserve"> PAGEREF _Toc2952 \h </w:instrText>
        </w:r>
        <w:r>
          <w:fldChar w:fldCharType="separate"/>
        </w:r>
        <w:r>
          <w:t>24</w:t>
        </w:r>
        <w:r>
          <w:fldChar w:fldCharType="end"/>
        </w:r>
      </w:hyperlink>
    </w:p>
    <w:p>
      <w:pPr>
        <w:pStyle w:val="TOC2"/>
        <w:tabs>
          <w:tab w:val="right" w:leader="dot" w:pos="8306"/>
        </w:tabs>
      </w:pPr>
      <w:hyperlink w:anchor="_Toc14368" w:history="1">
        <w:r>
          <w:rPr>
            <w:rFonts w:ascii="仿宋" w:eastAsia="仿宋" w:hAnsi="仿宋" w:cs="仿宋" w:hint="eastAsia"/>
            <w:lang w:eastAsia="zh-CN"/>
          </w:rPr>
          <w:t>(四)、利润率高</w:t>
        </w:r>
        <w:r>
          <w:tab/>
        </w:r>
        <w:r>
          <w:fldChar w:fldCharType="begin"/>
        </w:r>
        <w:r>
          <w:instrText xml:space="preserve"> PAGEREF _Toc14368 \h </w:instrText>
        </w:r>
        <w:r>
          <w:fldChar w:fldCharType="separate"/>
        </w:r>
        <w:r>
          <w:t>27</w:t>
        </w:r>
        <w:r>
          <w:fldChar w:fldCharType="end"/>
        </w:r>
      </w:hyperlink>
    </w:p>
    <w:p>
      <w:pPr>
        <w:pStyle w:val="TOC1"/>
        <w:tabs>
          <w:tab w:val="right" w:leader="dot" w:pos="8306"/>
        </w:tabs>
      </w:pPr>
      <w:hyperlink w:anchor="_Toc11276" w:history="1">
        <w:r>
          <w:rPr>
            <w:rFonts w:ascii="仿宋" w:eastAsia="仿宋" w:hAnsi="仿宋" w:cs="仿宋" w:hint="eastAsia"/>
            <w:lang w:eastAsia="zh-CN"/>
          </w:rPr>
          <w:t>八、公路养护检测设备项目投资规划</w:t>
        </w:r>
        <w:r>
          <w:tab/>
        </w:r>
        <w:r>
          <w:fldChar w:fldCharType="begin"/>
        </w:r>
        <w:r>
          <w:instrText xml:space="preserve"> PAGEREF _Toc11276 \h </w:instrText>
        </w:r>
        <w:r>
          <w:fldChar w:fldCharType="separate"/>
        </w:r>
        <w:r>
          <w:t>29</w:t>
        </w:r>
        <w:r>
          <w:fldChar w:fldCharType="end"/>
        </w:r>
      </w:hyperlink>
    </w:p>
    <w:p>
      <w:pPr>
        <w:pStyle w:val="TOC2"/>
        <w:tabs>
          <w:tab w:val="right" w:leader="dot" w:pos="8306"/>
        </w:tabs>
      </w:pPr>
      <w:hyperlink w:anchor="_Toc30491" w:history="1">
        <w:r>
          <w:rPr>
            <w:rFonts w:ascii="仿宋" w:eastAsia="仿宋" w:hAnsi="仿宋" w:cs="仿宋" w:hint="eastAsia"/>
            <w:lang w:eastAsia="zh-CN"/>
          </w:rPr>
          <w:t>(一)、公路养护检测设备项目总投资估算</w:t>
        </w:r>
        <w:r>
          <w:tab/>
        </w:r>
        <w:r>
          <w:fldChar w:fldCharType="begin"/>
        </w:r>
        <w:r>
          <w:instrText xml:space="preserve"> PAGEREF _Toc30491 \h </w:instrText>
        </w:r>
        <w:r>
          <w:fldChar w:fldCharType="separate"/>
        </w:r>
        <w:r>
          <w:t>29</w:t>
        </w:r>
        <w:r>
          <w:fldChar w:fldCharType="end"/>
        </w:r>
      </w:hyperlink>
    </w:p>
    <w:p>
      <w:pPr>
        <w:pStyle w:val="TOC2"/>
        <w:tabs>
          <w:tab w:val="right" w:leader="dot" w:pos="8306"/>
        </w:tabs>
      </w:pPr>
      <w:hyperlink w:anchor="_Toc9637" w:history="1">
        <w:r>
          <w:rPr>
            <w:rFonts w:ascii="仿宋" w:eastAsia="仿宋" w:hAnsi="仿宋" w:cs="仿宋" w:hint="eastAsia"/>
            <w:lang w:eastAsia="zh-CN"/>
          </w:rPr>
          <w:t>(二)、资金筹措</w:t>
        </w:r>
        <w:r>
          <w:tab/>
        </w:r>
        <w:r>
          <w:fldChar w:fldCharType="begin"/>
        </w:r>
        <w:r>
          <w:instrText xml:space="preserve"> PAGEREF _Toc9637 \h </w:instrText>
        </w:r>
        <w:r>
          <w:fldChar w:fldCharType="separate"/>
        </w:r>
        <w:r>
          <w:t>30</w:t>
        </w:r>
        <w:r>
          <w:fldChar w:fldCharType="end"/>
        </w:r>
      </w:hyperlink>
    </w:p>
    <w:p>
      <w:pPr>
        <w:pStyle w:val="TOC1"/>
        <w:tabs>
          <w:tab w:val="right" w:leader="dot" w:pos="8306"/>
        </w:tabs>
      </w:pPr>
      <w:hyperlink w:anchor="_Toc7766" w:history="1">
        <w:r>
          <w:rPr>
            <w:rFonts w:ascii="仿宋" w:eastAsia="仿宋" w:hAnsi="仿宋" w:cs="仿宋" w:hint="eastAsia"/>
            <w:lang w:eastAsia="zh-CN"/>
          </w:rPr>
          <w:t>九、公路养护检测设备项目风险管理</w:t>
        </w:r>
        <w:r>
          <w:tab/>
        </w:r>
        <w:r>
          <w:fldChar w:fldCharType="begin"/>
        </w:r>
        <w:r>
          <w:instrText xml:space="preserve"> PAGEREF _Toc7766 \h </w:instrText>
        </w:r>
        <w:r>
          <w:fldChar w:fldCharType="separate"/>
        </w:r>
        <w:r>
          <w:t>31</w:t>
        </w:r>
        <w:r>
          <w:fldChar w:fldCharType="end"/>
        </w:r>
      </w:hyperlink>
    </w:p>
    <w:p>
      <w:pPr>
        <w:pStyle w:val="TOC2"/>
        <w:tabs>
          <w:tab w:val="right" w:leader="dot" w:pos="8306"/>
        </w:tabs>
      </w:pPr>
      <w:hyperlink w:anchor="_Toc19721" w:history="1">
        <w:r>
          <w:rPr>
            <w:rFonts w:ascii="仿宋" w:eastAsia="仿宋" w:hAnsi="仿宋" w:cs="仿宋" w:hint="eastAsia"/>
            <w:lang w:eastAsia="zh-CN"/>
          </w:rPr>
          <w:t>(一)、风险识别与评估</w:t>
        </w:r>
        <w:r>
          <w:tab/>
        </w:r>
        <w:r>
          <w:fldChar w:fldCharType="begin"/>
        </w:r>
        <w:r>
          <w:instrText xml:space="preserve"> PAGEREF _Toc19721 \h </w:instrText>
        </w:r>
        <w:r>
          <w:fldChar w:fldCharType="separate"/>
        </w:r>
        <w:r>
          <w:t>31</w:t>
        </w:r>
        <w:r>
          <w:fldChar w:fldCharType="end"/>
        </w:r>
      </w:hyperlink>
    </w:p>
    <w:p>
      <w:pPr>
        <w:pStyle w:val="TOC2"/>
        <w:tabs>
          <w:tab w:val="right" w:leader="dot" w:pos="8306"/>
        </w:tabs>
      </w:pPr>
      <w:hyperlink w:anchor="_Toc17802" w:history="1">
        <w:r>
          <w:rPr>
            <w:rFonts w:ascii="仿宋" w:eastAsia="仿宋" w:hAnsi="仿宋" w:cs="仿宋" w:hint="eastAsia"/>
            <w:lang w:eastAsia="zh-CN"/>
          </w:rPr>
          <w:t>(二)、风险应对策略</w:t>
        </w:r>
        <w:r>
          <w:tab/>
        </w:r>
        <w:r>
          <w:fldChar w:fldCharType="begin"/>
        </w:r>
        <w:r>
          <w:instrText xml:space="preserve"> PAGEREF _Toc17802 \h </w:instrText>
        </w:r>
        <w:r>
          <w:fldChar w:fldCharType="separate"/>
        </w:r>
        <w:r>
          <w:t>32</w:t>
        </w:r>
        <w:r>
          <w:fldChar w:fldCharType="end"/>
        </w:r>
      </w:hyperlink>
    </w:p>
    <w:p>
      <w:pPr>
        <w:pStyle w:val="TOC2"/>
        <w:tabs>
          <w:tab w:val="right" w:leader="dot" w:pos="8306"/>
        </w:tabs>
      </w:pPr>
      <w:hyperlink w:anchor="_Toc8551" w:history="1">
        <w:r>
          <w:rPr>
            <w:rFonts w:ascii="仿宋" w:eastAsia="仿宋" w:hAnsi="仿宋" w:cs="仿宋" w:hint="eastAsia"/>
            <w:lang w:eastAsia="zh-CN"/>
          </w:rPr>
          <w:t>(三)、风险监控与控制</w:t>
        </w:r>
        <w:r>
          <w:tab/>
        </w:r>
        <w:r>
          <w:fldChar w:fldCharType="begin"/>
        </w:r>
        <w:r>
          <w:instrText xml:space="preserve"> PAGEREF _Toc8551 \h </w:instrText>
        </w:r>
        <w:r>
          <w:fldChar w:fldCharType="separate"/>
        </w:r>
        <w:r>
          <w:t>34</w:t>
        </w:r>
        <w:r>
          <w:fldChar w:fldCharType="end"/>
        </w:r>
      </w:hyperlink>
    </w:p>
    <w:p>
      <w:pPr>
        <w:pStyle w:val="TOC1"/>
        <w:tabs>
          <w:tab w:val="right" w:leader="dot" w:pos="8306"/>
        </w:tabs>
      </w:pPr>
      <w:hyperlink w:anchor="_Toc1060" w:history="1">
        <w:r>
          <w:rPr>
            <w:rFonts w:ascii="仿宋" w:eastAsia="仿宋" w:hAnsi="仿宋" w:cs="仿宋" w:hint="eastAsia"/>
            <w:lang w:eastAsia="zh-CN"/>
          </w:rPr>
          <w:t>十、公路养护检测设备项目社会影响</w:t>
        </w:r>
        <w:r>
          <w:tab/>
        </w:r>
        <w:r>
          <w:fldChar w:fldCharType="begin"/>
        </w:r>
        <w:r>
          <w:instrText xml:space="preserve"> PAGEREF _Toc1060 \h </w:instrText>
        </w:r>
        <w:r>
          <w:fldChar w:fldCharType="separate"/>
        </w:r>
        <w:r>
          <w:t>35</w:t>
        </w:r>
        <w:r>
          <w:fldChar w:fldCharType="end"/>
        </w:r>
      </w:hyperlink>
    </w:p>
    <w:p>
      <w:pPr>
        <w:pStyle w:val="TOC2"/>
        <w:tabs>
          <w:tab w:val="right" w:leader="dot" w:pos="8306"/>
        </w:tabs>
      </w:pPr>
      <w:hyperlink w:anchor="_Toc26018" w:history="1">
        <w:r>
          <w:rPr>
            <w:rFonts w:ascii="仿宋" w:eastAsia="仿宋" w:hAnsi="仿宋" w:cs="仿宋" w:hint="eastAsia"/>
            <w:lang w:eastAsia="zh-CN"/>
          </w:rPr>
          <w:t>(一)、社会责任与义务</w:t>
        </w:r>
        <w:r>
          <w:tab/>
        </w:r>
        <w:r>
          <w:fldChar w:fldCharType="begin"/>
        </w:r>
        <w:r>
          <w:instrText xml:space="preserve"> PAGEREF _Toc26018 \h </w:instrText>
        </w:r>
        <w:r>
          <w:fldChar w:fldCharType="separate"/>
        </w:r>
        <w:r>
          <w:t>35</w:t>
        </w:r>
        <w:r>
          <w:fldChar w:fldCharType="end"/>
        </w:r>
      </w:hyperlink>
    </w:p>
    <w:p>
      <w:pPr>
        <w:pStyle w:val="TOC2"/>
        <w:tabs>
          <w:tab w:val="right" w:leader="dot" w:pos="8306"/>
        </w:tabs>
      </w:pPr>
      <w:hyperlink w:anchor="_Toc7670" w:history="1">
        <w:r>
          <w:rPr>
            <w:rFonts w:ascii="仿宋" w:eastAsia="仿宋" w:hAnsi="仿宋" w:cs="仿宋" w:hint="eastAsia"/>
            <w:lang w:eastAsia="zh-CN"/>
          </w:rPr>
          <w:t>(二)、社会参与与沟通</w:t>
        </w:r>
        <w:r>
          <w:tab/>
        </w:r>
        <w:r>
          <w:fldChar w:fldCharType="begin"/>
        </w:r>
        <w:r>
          <w:instrText xml:space="preserve"> PAGEREF _Toc7670 \h </w:instrText>
        </w:r>
        <w:r>
          <w:fldChar w:fldCharType="separate"/>
        </w:r>
        <w:r>
          <w:t>36</w:t>
        </w:r>
        <w:r>
          <w:fldChar w:fldCharType="end"/>
        </w:r>
      </w:hyperlink>
    </w:p>
    <w:p>
      <w:pPr>
        <w:pStyle w:val="TOC1"/>
        <w:tabs>
          <w:tab w:val="right" w:leader="dot" w:pos="8306"/>
        </w:tabs>
      </w:pPr>
      <w:hyperlink w:anchor="_Toc12479" w:history="1">
        <w:r>
          <w:rPr>
            <w:rFonts w:ascii="仿宋" w:eastAsia="仿宋" w:hAnsi="仿宋" w:cs="仿宋" w:hint="eastAsia"/>
            <w:lang w:eastAsia="zh-CN"/>
          </w:rPr>
          <w:t>十一、公路养护检测设备项目技术管理</w:t>
        </w:r>
        <w:r>
          <w:tab/>
        </w:r>
        <w:r>
          <w:fldChar w:fldCharType="begin"/>
        </w:r>
        <w:r>
          <w:instrText xml:space="preserve"> PAGEREF _Toc12479 \h </w:instrText>
        </w:r>
        <w:r>
          <w:fldChar w:fldCharType="separate"/>
        </w:r>
        <w:r>
          <w:t>37</w:t>
        </w:r>
        <w:r>
          <w:fldChar w:fldCharType="end"/>
        </w:r>
      </w:hyperlink>
    </w:p>
    <w:p>
      <w:pPr>
        <w:pStyle w:val="TOC2"/>
        <w:tabs>
          <w:tab w:val="right" w:leader="dot" w:pos="8306"/>
        </w:tabs>
      </w:pPr>
      <w:hyperlink w:anchor="_Toc3721" w:history="1">
        <w:r>
          <w:rPr>
            <w:rFonts w:ascii="仿宋" w:eastAsia="仿宋" w:hAnsi="仿宋" w:cs="仿宋" w:hint="eastAsia"/>
            <w:lang w:eastAsia="zh-CN"/>
          </w:rPr>
          <w:t>(一)、技术方案选用方向</w:t>
        </w:r>
        <w:r>
          <w:tab/>
        </w:r>
        <w:r>
          <w:fldChar w:fldCharType="begin"/>
        </w:r>
        <w:r>
          <w:instrText xml:space="preserve"> PAGEREF _Toc3721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39" w:history="1">
        <w:r>
          <w:rPr>
            <w:rFonts w:ascii="仿宋" w:eastAsia="仿宋" w:hAnsi="仿宋" w:cs="仿宋" w:hint="eastAsia"/>
            <w:lang w:eastAsia="zh-CN"/>
          </w:rPr>
          <w:t>(二)、工艺技术方案选用原则</w:t>
        </w:r>
        <w:r>
          <w:tab/>
        </w:r>
        <w:r>
          <w:fldChar w:fldCharType="begin"/>
        </w:r>
        <w:r>
          <w:instrText xml:space="preserve"> PAGEREF _Toc5739 \h </w:instrText>
        </w:r>
        <w:r>
          <w:fldChar w:fldCharType="separate"/>
        </w:r>
        <w:r>
          <w:t>39</w:t>
        </w:r>
        <w:r>
          <w:fldChar w:fldCharType="end"/>
        </w:r>
      </w:hyperlink>
    </w:p>
    <w:p>
      <w:pPr>
        <w:pStyle w:val="TOC2"/>
        <w:tabs>
          <w:tab w:val="right" w:leader="dot" w:pos="8306"/>
        </w:tabs>
      </w:pPr>
      <w:hyperlink w:anchor="_Toc12274" w:history="1">
        <w:r>
          <w:rPr>
            <w:rFonts w:ascii="仿宋" w:eastAsia="仿宋" w:hAnsi="仿宋" w:cs="仿宋" w:hint="eastAsia"/>
            <w:lang w:eastAsia="zh-CN"/>
          </w:rPr>
          <w:t>(三)、工艺技术方案要求</w:t>
        </w:r>
        <w:r>
          <w:tab/>
        </w:r>
        <w:r>
          <w:fldChar w:fldCharType="begin"/>
        </w:r>
        <w:r>
          <w:instrText xml:space="preserve"> PAGEREF _Toc12274 \h </w:instrText>
        </w:r>
        <w:r>
          <w:fldChar w:fldCharType="separate"/>
        </w:r>
        <w:r>
          <w:t>41</w:t>
        </w:r>
        <w:r>
          <w:fldChar w:fldCharType="end"/>
        </w:r>
      </w:hyperlink>
    </w:p>
    <w:p>
      <w:pPr>
        <w:pStyle w:val="TOC1"/>
        <w:tabs>
          <w:tab w:val="right" w:leader="dot" w:pos="8306"/>
        </w:tabs>
      </w:pPr>
      <w:hyperlink w:anchor="_Toc20738" w:history="1">
        <w:r>
          <w:rPr>
            <w:rFonts w:ascii="仿宋" w:eastAsia="仿宋" w:hAnsi="仿宋" w:cs="仿宋" w:hint="eastAsia"/>
            <w:lang w:eastAsia="zh-CN"/>
          </w:rPr>
          <w:t>十二、公路养护检测设备项目创新与研发</w:t>
        </w:r>
        <w:r>
          <w:tab/>
        </w:r>
        <w:r>
          <w:fldChar w:fldCharType="begin"/>
        </w:r>
        <w:r>
          <w:instrText xml:space="preserve"> PAGEREF _Toc20738 \h </w:instrText>
        </w:r>
        <w:r>
          <w:fldChar w:fldCharType="separate"/>
        </w:r>
        <w:r>
          <w:t>43</w:t>
        </w:r>
        <w:r>
          <w:fldChar w:fldCharType="end"/>
        </w:r>
      </w:hyperlink>
    </w:p>
    <w:p>
      <w:pPr>
        <w:pStyle w:val="TOC2"/>
        <w:tabs>
          <w:tab w:val="right" w:leader="dot" w:pos="8306"/>
        </w:tabs>
      </w:pPr>
      <w:hyperlink w:anchor="_Toc24919" w:history="1">
        <w:r>
          <w:rPr>
            <w:rFonts w:ascii="仿宋" w:eastAsia="仿宋" w:hAnsi="仿宋" w:cs="仿宋" w:hint="eastAsia"/>
            <w:lang w:eastAsia="zh-CN"/>
          </w:rPr>
          <w:t>(一)、创新策略与方向</w:t>
        </w:r>
        <w:r>
          <w:tab/>
        </w:r>
        <w:r>
          <w:fldChar w:fldCharType="begin"/>
        </w:r>
        <w:r>
          <w:instrText xml:space="preserve"> PAGEREF _Toc24919 \h </w:instrText>
        </w:r>
        <w:r>
          <w:fldChar w:fldCharType="separate"/>
        </w:r>
        <w:r>
          <w:t>43</w:t>
        </w:r>
        <w:r>
          <w:fldChar w:fldCharType="end"/>
        </w:r>
      </w:hyperlink>
    </w:p>
    <w:p>
      <w:pPr>
        <w:pStyle w:val="TOC2"/>
        <w:tabs>
          <w:tab w:val="right" w:leader="dot" w:pos="8306"/>
        </w:tabs>
      </w:pPr>
      <w:hyperlink w:anchor="_Toc24703" w:history="1">
        <w:r>
          <w:rPr>
            <w:rFonts w:ascii="仿宋" w:eastAsia="仿宋" w:hAnsi="仿宋" w:cs="仿宋" w:hint="eastAsia"/>
            <w:lang w:eastAsia="zh-CN"/>
          </w:rPr>
          <w:t>(二)、研发规划与投入</w:t>
        </w:r>
        <w:r>
          <w:tab/>
        </w:r>
        <w:r>
          <w:fldChar w:fldCharType="begin"/>
        </w:r>
        <w:r>
          <w:instrText xml:space="preserve"> PAGEREF _Toc24703 \h </w:instrText>
        </w:r>
        <w:r>
          <w:fldChar w:fldCharType="separate"/>
        </w:r>
        <w:r>
          <w:t>44</w:t>
        </w:r>
        <w:r>
          <w:fldChar w:fldCharType="end"/>
        </w:r>
      </w:hyperlink>
    </w:p>
    <w:p>
      <w:pPr>
        <w:pStyle w:val="TOC1"/>
        <w:tabs>
          <w:tab w:val="right" w:leader="dot" w:pos="8306"/>
        </w:tabs>
      </w:pPr>
      <w:hyperlink w:anchor="_Toc29313" w:history="1">
        <w:r>
          <w:rPr>
            <w:rFonts w:ascii="仿宋" w:eastAsia="仿宋" w:hAnsi="仿宋" w:cs="仿宋" w:hint="eastAsia"/>
            <w:lang w:eastAsia="zh-CN"/>
          </w:rPr>
          <w:t>十三、风险识别与分类</w:t>
        </w:r>
        <w:r>
          <w:tab/>
        </w:r>
        <w:r>
          <w:fldChar w:fldCharType="begin"/>
        </w:r>
        <w:r>
          <w:instrText xml:space="preserve"> PAGEREF _Toc29313 \h </w:instrText>
        </w:r>
        <w:r>
          <w:fldChar w:fldCharType="separate"/>
        </w:r>
        <w:r>
          <w:t>46</w:t>
        </w:r>
        <w:r>
          <w:fldChar w:fldCharType="end"/>
        </w:r>
      </w:hyperlink>
    </w:p>
    <w:p>
      <w:pPr>
        <w:pStyle w:val="TOC2"/>
        <w:tabs>
          <w:tab w:val="right" w:leader="dot" w:pos="8306"/>
        </w:tabs>
      </w:pPr>
      <w:hyperlink w:anchor="_Toc28220" w:history="1">
        <w:r>
          <w:rPr>
            <w:rFonts w:ascii="仿宋" w:eastAsia="仿宋" w:hAnsi="仿宋" w:cs="仿宋" w:hint="eastAsia"/>
            <w:lang w:eastAsia="zh-CN"/>
          </w:rPr>
          <w:t>(一)、风险识别</w:t>
        </w:r>
        <w:r>
          <w:tab/>
        </w:r>
        <w:r>
          <w:fldChar w:fldCharType="begin"/>
        </w:r>
        <w:r>
          <w:instrText xml:space="preserve"> PAGEREF _Toc28220 \h </w:instrText>
        </w:r>
        <w:r>
          <w:fldChar w:fldCharType="separate"/>
        </w:r>
        <w:r>
          <w:t>46</w:t>
        </w:r>
        <w:r>
          <w:fldChar w:fldCharType="end"/>
        </w:r>
      </w:hyperlink>
    </w:p>
    <w:p>
      <w:pPr>
        <w:pStyle w:val="TOC2"/>
        <w:tabs>
          <w:tab w:val="right" w:leader="dot" w:pos="8306"/>
        </w:tabs>
      </w:pPr>
      <w:hyperlink w:anchor="_Toc1335" w:history="1">
        <w:r>
          <w:rPr>
            <w:rFonts w:ascii="仿宋" w:eastAsia="仿宋" w:hAnsi="仿宋" w:cs="仿宋" w:hint="eastAsia"/>
            <w:lang w:eastAsia="zh-CN"/>
          </w:rPr>
          <w:t>(二)、风险分类</w:t>
        </w:r>
        <w:r>
          <w:tab/>
        </w:r>
        <w:r>
          <w:fldChar w:fldCharType="begin"/>
        </w:r>
        <w:r>
          <w:instrText xml:space="preserve"> PAGEREF _Toc1335 \h </w:instrText>
        </w:r>
        <w:r>
          <w:fldChar w:fldCharType="separate"/>
        </w:r>
        <w:r>
          <w:t>48</w:t>
        </w:r>
        <w:r>
          <w:fldChar w:fldCharType="end"/>
        </w:r>
      </w:hyperlink>
    </w:p>
    <w:p>
      <w:pPr>
        <w:pStyle w:val="TOC1"/>
        <w:tabs>
          <w:tab w:val="right" w:leader="dot" w:pos="8306"/>
        </w:tabs>
      </w:pPr>
      <w:hyperlink w:anchor="_Toc881" w:history="1">
        <w:r>
          <w:rPr>
            <w:rFonts w:ascii="仿宋" w:eastAsia="仿宋" w:hAnsi="仿宋" w:cs="仿宋" w:hint="eastAsia"/>
            <w:lang w:eastAsia="zh-CN"/>
          </w:rPr>
          <w:t>十四、公路养护检测设备项目实施保障措施</w:t>
        </w:r>
        <w:r>
          <w:tab/>
        </w:r>
        <w:r>
          <w:fldChar w:fldCharType="begin"/>
        </w:r>
        <w:r>
          <w:instrText xml:space="preserve"> PAGEREF _Toc881 \h </w:instrText>
        </w:r>
        <w:r>
          <w:fldChar w:fldCharType="separate"/>
        </w:r>
        <w:r>
          <w:t>50</w:t>
        </w:r>
        <w:r>
          <w:fldChar w:fldCharType="end"/>
        </w:r>
      </w:hyperlink>
    </w:p>
    <w:p>
      <w:pPr>
        <w:pStyle w:val="TOC2"/>
        <w:tabs>
          <w:tab w:val="right" w:leader="dot" w:pos="8306"/>
        </w:tabs>
      </w:pPr>
      <w:hyperlink w:anchor="_Toc23091" w:history="1">
        <w:r>
          <w:rPr>
            <w:rFonts w:ascii="仿宋" w:eastAsia="仿宋" w:hAnsi="仿宋" w:cs="仿宋" w:hint="eastAsia"/>
            <w:lang w:eastAsia="zh-CN"/>
          </w:rPr>
          <w:t>(一)、公路养护检测设备项目实施保障机制</w:t>
        </w:r>
        <w:r>
          <w:tab/>
        </w:r>
        <w:r>
          <w:fldChar w:fldCharType="begin"/>
        </w:r>
        <w:r>
          <w:instrText xml:space="preserve"> PAGEREF _Toc23091 \h </w:instrText>
        </w:r>
        <w:r>
          <w:fldChar w:fldCharType="separate"/>
        </w:r>
        <w:r>
          <w:t>50</w:t>
        </w:r>
        <w:r>
          <w:fldChar w:fldCharType="end"/>
        </w:r>
      </w:hyperlink>
    </w:p>
    <w:p>
      <w:pPr>
        <w:pStyle w:val="TOC2"/>
        <w:tabs>
          <w:tab w:val="right" w:leader="dot" w:pos="8306"/>
        </w:tabs>
      </w:pPr>
      <w:hyperlink w:anchor="_Toc20680" w:history="1">
        <w:r>
          <w:rPr>
            <w:rFonts w:ascii="仿宋" w:eastAsia="仿宋" w:hAnsi="仿宋" w:cs="仿宋" w:hint="eastAsia"/>
            <w:lang w:eastAsia="zh-CN"/>
          </w:rPr>
          <w:t>(二)、公路养护检测设备项目法律合规要求</w:t>
        </w:r>
        <w:r>
          <w:tab/>
        </w:r>
        <w:r>
          <w:fldChar w:fldCharType="begin"/>
        </w:r>
        <w:r>
          <w:instrText xml:space="preserve"> PAGEREF _Toc20680 \h </w:instrText>
        </w:r>
        <w:r>
          <w:fldChar w:fldCharType="separate"/>
        </w:r>
        <w:r>
          <w:t>53</w:t>
        </w:r>
        <w:r>
          <w:fldChar w:fldCharType="end"/>
        </w:r>
      </w:hyperlink>
    </w:p>
    <w:p>
      <w:pPr>
        <w:pStyle w:val="TOC2"/>
        <w:tabs>
          <w:tab w:val="right" w:leader="dot" w:pos="8306"/>
        </w:tabs>
      </w:pPr>
      <w:hyperlink w:anchor="_Toc28397" w:history="1">
        <w:r>
          <w:rPr>
            <w:rFonts w:ascii="仿宋" w:eastAsia="仿宋" w:hAnsi="仿宋" w:cs="仿宋" w:hint="eastAsia"/>
            <w:lang w:eastAsia="zh-CN"/>
          </w:rPr>
          <w:t>(三)、公路养护检测设备项目合同管理与法律事务</w:t>
        </w:r>
        <w:r>
          <w:tab/>
        </w:r>
        <w:r>
          <w:fldChar w:fldCharType="begin"/>
        </w:r>
        <w:r>
          <w:instrText xml:space="preserve"> PAGEREF _Toc28397 \h </w:instrText>
        </w:r>
        <w:r>
          <w:fldChar w:fldCharType="separate"/>
        </w:r>
        <w:r>
          <w:t>58</w:t>
        </w:r>
        <w:r>
          <w:fldChar w:fldCharType="end"/>
        </w:r>
      </w:hyperlink>
    </w:p>
    <w:p>
      <w:pPr>
        <w:pStyle w:val="TOC2"/>
        <w:tabs>
          <w:tab w:val="right" w:leader="dot" w:pos="8306"/>
        </w:tabs>
      </w:pPr>
      <w:hyperlink w:anchor="_Toc30598" w:history="1">
        <w:r>
          <w:rPr>
            <w:rFonts w:ascii="仿宋" w:eastAsia="仿宋" w:hAnsi="仿宋" w:cs="仿宋" w:hint="eastAsia"/>
            <w:lang w:eastAsia="zh-CN"/>
          </w:rPr>
          <w:t>(四)、公路养护检测设备项目知识产权保护策略</w:t>
        </w:r>
        <w:r>
          <w:tab/>
        </w:r>
        <w:r>
          <w:fldChar w:fldCharType="begin"/>
        </w:r>
        <w:r>
          <w:instrText xml:space="preserve"> PAGEREF _Toc30598 \h </w:instrText>
        </w:r>
        <w:r>
          <w:fldChar w:fldCharType="separate"/>
        </w:r>
        <w:r>
          <w:t>64</w:t>
        </w:r>
        <w:r>
          <w:fldChar w:fldCharType="end"/>
        </w:r>
      </w:hyperlink>
    </w:p>
    <w:p>
      <w:pPr>
        <w:pStyle w:val="TOC1"/>
        <w:tabs>
          <w:tab w:val="right" w:leader="dot" w:pos="8306"/>
        </w:tabs>
      </w:pPr>
      <w:hyperlink w:anchor="_Toc14993" w:history="1">
        <w:r>
          <w:rPr>
            <w:rFonts w:ascii="仿宋" w:eastAsia="仿宋" w:hAnsi="仿宋" w:cs="仿宋" w:hint="eastAsia"/>
            <w:lang w:eastAsia="zh-CN"/>
          </w:rPr>
          <w:t>十五、公路养护检测设备项目实施时间节点</w:t>
        </w:r>
        <w:r>
          <w:tab/>
        </w:r>
        <w:r>
          <w:fldChar w:fldCharType="begin"/>
        </w:r>
        <w:r>
          <w:instrText xml:space="preserve"> PAGEREF _Toc14993 \h </w:instrText>
        </w:r>
        <w:r>
          <w:fldChar w:fldCharType="separate"/>
        </w:r>
        <w:r>
          <w:t>67</w:t>
        </w:r>
        <w:r>
          <w:fldChar w:fldCharType="end"/>
        </w:r>
      </w:hyperlink>
    </w:p>
    <w:p>
      <w:pPr>
        <w:pStyle w:val="TOC2"/>
        <w:tabs>
          <w:tab w:val="right" w:leader="dot" w:pos="8306"/>
        </w:tabs>
      </w:pPr>
      <w:hyperlink w:anchor="_Toc2333" w:history="1">
        <w:r>
          <w:rPr>
            <w:rFonts w:ascii="仿宋" w:eastAsia="仿宋" w:hAnsi="仿宋" w:cs="仿宋" w:hint="eastAsia"/>
            <w:lang w:eastAsia="zh-CN"/>
          </w:rPr>
          <w:t>(一)、公路养护检测设备项目启动阶段时间节点</w:t>
        </w:r>
        <w:r>
          <w:tab/>
        </w:r>
        <w:r>
          <w:fldChar w:fldCharType="begin"/>
        </w:r>
        <w:r>
          <w:instrText xml:space="preserve"> PAGEREF _Toc2333 \h </w:instrText>
        </w:r>
        <w:r>
          <w:fldChar w:fldCharType="separate"/>
        </w:r>
        <w:r>
          <w:t>67</w:t>
        </w:r>
        <w:r>
          <w:fldChar w:fldCharType="end"/>
        </w:r>
      </w:hyperlink>
    </w:p>
    <w:p>
      <w:pPr>
        <w:pStyle w:val="TOC2"/>
        <w:tabs>
          <w:tab w:val="right" w:leader="dot" w:pos="8306"/>
        </w:tabs>
      </w:pPr>
      <w:hyperlink w:anchor="_Toc3037" w:history="1">
        <w:r>
          <w:rPr>
            <w:rFonts w:ascii="仿宋" w:eastAsia="仿宋" w:hAnsi="仿宋" w:cs="仿宋" w:hint="eastAsia"/>
            <w:lang w:eastAsia="zh-CN"/>
          </w:rPr>
          <w:t>(二)、公路养护检测设备项目执行阶段时间节点</w:t>
        </w:r>
        <w:r>
          <w:tab/>
        </w:r>
        <w:r>
          <w:fldChar w:fldCharType="begin"/>
        </w:r>
        <w:r>
          <w:instrText xml:space="preserve"> PAGEREF _Toc3037 \h </w:instrText>
        </w:r>
        <w:r>
          <w:fldChar w:fldCharType="separate"/>
        </w:r>
        <w:r>
          <w:t>68</w:t>
        </w:r>
        <w:r>
          <w:fldChar w:fldCharType="end"/>
        </w:r>
      </w:hyperlink>
    </w:p>
    <w:p>
      <w:pPr>
        <w:pStyle w:val="TOC2"/>
        <w:tabs>
          <w:tab w:val="right" w:leader="dot" w:pos="8306"/>
        </w:tabs>
      </w:pPr>
      <w:hyperlink w:anchor="_Toc22561" w:history="1">
        <w:r>
          <w:rPr>
            <w:rFonts w:ascii="仿宋" w:eastAsia="仿宋" w:hAnsi="仿宋" w:cs="仿宋" w:hint="eastAsia"/>
            <w:lang w:eastAsia="zh-CN"/>
          </w:rPr>
          <w:t>(三)、公路养护检测设备项目完成阶段时间节点</w:t>
        </w:r>
        <w:r>
          <w:tab/>
        </w:r>
        <w:r>
          <w:fldChar w:fldCharType="begin"/>
        </w:r>
        <w:r>
          <w:instrText xml:space="preserve"> PAGEREF _Toc22561 \h </w:instrText>
        </w:r>
        <w:r>
          <w:fldChar w:fldCharType="separate"/>
        </w:r>
        <w:r>
          <w:t>69</w:t>
        </w:r>
        <w:r>
          <w:fldChar w:fldCharType="end"/>
        </w:r>
      </w:hyperlink>
    </w:p>
    <w:p>
      <w:pPr>
        <w:pStyle w:val="TOC1"/>
        <w:tabs>
          <w:tab w:val="right" w:leader="dot" w:pos="8306"/>
        </w:tabs>
      </w:pPr>
      <w:hyperlink w:anchor="_Toc22203" w:history="1">
        <w:r>
          <w:rPr>
            <w:rFonts w:ascii="仿宋" w:eastAsia="仿宋" w:hAnsi="仿宋" w:cs="仿宋" w:hint="eastAsia"/>
            <w:lang w:eastAsia="zh-CN"/>
          </w:rPr>
          <w:t>十六、公路养护检测设备项目变更管理</w:t>
        </w:r>
        <w:r>
          <w:tab/>
        </w:r>
        <w:r>
          <w:fldChar w:fldCharType="begin"/>
        </w:r>
        <w:r>
          <w:instrText xml:space="preserve"> PAGEREF _Toc22203 \h </w:instrText>
        </w:r>
        <w:r>
          <w:fldChar w:fldCharType="separate"/>
        </w:r>
        <w:r>
          <w:t>70</w:t>
        </w:r>
        <w:r>
          <w:fldChar w:fldCharType="end"/>
        </w:r>
      </w:hyperlink>
    </w:p>
    <w:p>
      <w:pPr>
        <w:pStyle w:val="TOC2"/>
        <w:tabs>
          <w:tab w:val="right" w:leader="dot" w:pos="8306"/>
        </w:tabs>
      </w:pPr>
      <w:hyperlink w:anchor="_Toc19947" w:history="1">
        <w:r>
          <w:rPr>
            <w:rFonts w:ascii="仿宋" w:eastAsia="仿宋" w:hAnsi="仿宋" w:cs="仿宋" w:hint="eastAsia"/>
            <w:lang w:eastAsia="zh-CN"/>
          </w:rPr>
          <w:t>(一)、变更申请与评估</w:t>
        </w:r>
        <w:r>
          <w:tab/>
        </w:r>
        <w:r>
          <w:fldChar w:fldCharType="begin"/>
        </w:r>
        <w:r>
          <w:instrText xml:space="preserve"> PAGEREF _Toc19947 \h </w:instrText>
        </w:r>
        <w:r>
          <w:fldChar w:fldCharType="separate"/>
        </w:r>
        <w:r>
          <w:t>70</w:t>
        </w:r>
        <w:r>
          <w:fldChar w:fldCharType="end"/>
        </w:r>
      </w:hyperlink>
    </w:p>
    <w:p>
      <w:pPr>
        <w:pStyle w:val="TOC2"/>
        <w:tabs>
          <w:tab w:val="right" w:leader="dot" w:pos="8306"/>
        </w:tabs>
      </w:pPr>
      <w:hyperlink w:anchor="_Toc30670" w:history="1">
        <w:r>
          <w:rPr>
            <w:rFonts w:ascii="仿宋" w:eastAsia="仿宋" w:hAnsi="仿宋" w:cs="仿宋" w:hint="eastAsia"/>
            <w:lang w:eastAsia="zh-CN"/>
          </w:rPr>
          <w:t>(二)、变更实施与控制</w:t>
        </w:r>
        <w:r>
          <w:tab/>
        </w:r>
        <w:r>
          <w:fldChar w:fldCharType="begin"/>
        </w:r>
        <w:r>
          <w:instrText xml:space="preserve"> PAGEREF _Toc30670 \h </w:instrText>
        </w:r>
        <w:r>
          <w:fldChar w:fldCharType="separate"/>
        </w:r>
        <w:r>
          <w:t>71</w:t>
        </w:r>
        <w:r>
          <w:fldChar w:fldCharType="end"/>
        </w:r>
      </w:hyperlink>
    </w:p>
    <w:p>
      <w:pPr>
        <w:pStyle w:val="TOC1"/>
        <w:tabs>
          <w:tab w:val="right" w:leader="dot" w:pos="8306"/>
        </w:tabs>
      </w:pPr>
      <w:hyperlink w:anchor="_Toc21118" w:history="1">
        <w:r>
          <w:rPr>
            <w:rFonts w:ascii="仿宋" w:eastAsia="仿宋" w:hAnsi="仿宋" w:cs="仿宋" w:hint="eastAsia"/>
            <w:lang w:eastAsia="zh-CN"/>
          </w:rPr>
          <w:t>十七、公路养护检测设备项目工程方案分析</w:t>
        </w:r>
        <w:r>
          <w:tab/>
        </w:r>
        <w:r>
          <w:fldChar w:fldCharType="begin"/>
        </w:r>
        <w:r>
          <w:instrText xml:space="preserve"> PAGEREF _Toc21118 \h </w:instrText>
        </w:r>
        <w:r>
          <w:fldChar w:fldCharType="separate"/>
        </w:r>
        <w:r>
          <w:t>72</w:t>
        </w:r>
        <w:r>
          <w:fldChar w:fldCharType="end"/>
        </w:r>
      </w:hyperlink>
    </w:p>
    <w:p>
      <w:pPr>
        <w:pStyle w:val="TOC2"/>
        <w:tabs>
          <w:tab w:val="right" w:leader="dot" w:pos="8306"/>
        </w:tabs>
      </w:pPr>
      <w:hyperlink w:anchor="_Toc25936" w:history="1">
        <w:r>
          <w:rPr>
            <w:rFonts w:ascii="仿宋" w:eastAsia="仿宋" w:hAnsi="仿宋" w:cs="仿宋" w:hint="eastAsia"/>
            <w:lang w:eastAsia="zh-CN"/>
          </w:rPr>
          <w:t>(一)、建筑工程设计原则</w:t>
        </w:r>
        <w:r>
          <w:tab/>
        </w:r>
        <w:r>
          <w:fldChar w:fldCharType="begin"/>
        </w:r>
        <w:r>
          <w:instrText xml:space="preserve"> PAGEREF _Toc25936 \h </w:instrText>
        </w:r>
        <w:r>
          <w:fldChar w:fldCharType="separate"/>
        </w:r>
        <w:r>
          <w:t>72</w:t>
        </w:r>
        <w:r>
          <w:fldChar w:fldCharType="end"/>
        </w:r>
      </w:hyperlink>
    </w:p>
    <w:p>
      <w:pPr>
        <w:pStyle w:val="TOC2"/>
        <w:tabs>
          <w:tab w:val="right" w:leader="dot" w:pos="8306"/>
        </w:tabs>
      </w:pPr>
      <w:hyperlink w:anchor="_Toc103" w:history="1">
        <w:r>
          <w:rPr>
            <w:rFonts w:ascii="仿宋" w:eastAsia="仿宋" w:hAnsi="仿宋" w:cs="仿宋" w:hint="eastAsia"/>
            <w:lang w:eastAsia="zh-CN"/>
          </w:rPr>
          <w:t>(二)、土建工程建设指标</w:t>
        </w:r>
        <w:r>
          <w:tab/>
        </w:r>
        <w:r>
          <w:fldChar w:fldCharType="begin"/>
        </w:r>
        <w:r>
          <w:instrText xml:space="preserve"> PAGEREF _Toc103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7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082"/>
      <w:r>
        <w:rPr>
          <w:rFonts w:ascii="仿宋" w:eastAsia="仿宋" w:hAnsi="仿宋" w:cs="仿宋" w:hint="eastAsia"/>
          <w:lang w:eastAsia="zh-CN"/>
        </w:rPr>
        <w:t>(一)、公路养护检测设备行业分析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行业一直以来都是市场的关注焦点。行业内的发展趋势、竞争态势以及潜在机会都对公路养护检测设备项目的推进产生深远的影响。通过深入研究行业的整体概貌，我们将更好地理解行业的核心特征，为公路养护检测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行业，技术一直是推动创新和发展的关键因素。我们将对当前技术趋势进行详尽分析，包括但不限于人工智能、大数据应用、先进制造技术等。这有助于公路养护检测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公路养护检测设备项目成功的基础。我们将对主要竞争对手进行深入研究，包括其市场份额、产品特点、市场定位等。通过全面了解竞争对手的优势和劣势，公路养护检测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592"/>
      <w:r>
        <w:rPr>
          <w:rFonts w:ascii="仿宋" w:eastAsia="仿宋" w:hAnsi="仿宋" w:cs="仿宋" w:hint="eastAsia"/>
          <w:sz w:val="28"/>
          <w:lang w:eastAsia="zh-CN"/>
        </w:rPr>
        <w:t>(二)、公路养护检测设备市场分析预测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公路养护检测设备市场未来的增长趋势。这包括市场的整体规模、各细分领域的发展趋势等。公路养护检测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公路养护检测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公路养护检测设备项目实施过程中需要充分考虑的因素。我们将对市场风险进行全面评估，包括但不限于政策法规风险、市场竞争风险、技术变革风险等。通过对潜在风险的深入分析，公路养护检测设备项目可以制定相应的风险缓解策略，降低不确定性对公路养护检测设备项目的影响。</w:t>
      </w:r>
    </w:p>
    <w:p>
      <w:pPr>
        <w:pStyle w:val="Heading1"/>
        <w:ind w:firstLine="560" w:firstLineChars="200"/>
        <w:rPr>
          <w:rFonts w:ascii="仿宋" w:eastAsia="仿宋" w:hAnsi="仿宋" w:cs="仿宋" w:hint="eastAsia"/>
          <w:sz w:val="28"/>
          <w:lang w:eastAsia="zh-CN"/>
        </w:rPr>
      </w:pPr>
      <w:bookmarkStart w:id="5" w:name="_Toc5171"/>
      <w:r>
        <w:rPr>
          <w:rFonts w:ascii="仿宋" w:eastAsia="仿宋" w:hAnsi="仿宋" w:cs="仿宋" w:hint="eastAsia"/>
          <w:sz w:val="28"/>
          <w:lang w:eastAsia="zh-CN"/>
        </w:rPr>
        <w:t>二、公路养护检测设备项目选址可行性分析</w:t>
      </w:r>
      <w:bookmarkEnd w:id="5"/>
    </w:p>
    <w:p>
      <w:pPr>
        <w:pStyle w:val="Heading2"/>
        <w:rPr>
          <w:rFonts w:ascii="仿宋" w:eastAsia="仿宋" w:hAnsi="仿宋" w:cs="仿宋" w:hint="eastAsia"/>
          <w:lang w:eastAsia="zh-CN"/>
        </w:rPr>
      </w:pPr>
      <w:bookmarkStart w:id="6" w:name="_Toc30442"/>
      <w:r>
        <w:rPr>
          <w:rFonts w:ascii="仿宋" w:eastAsia="仿宋" w:hAnsi="仿宋" w:cs="仿宋" w:hint="eastAsia"/>
          <w:lang w:eastAsia="zh-CN"/>
        </w:rPr>
        <w:t>(一)、公路养护检测设备项目选址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该公路养护检测设备项目选址位于XX省XX市XX区XXX街道</w:t>
      </w:r>
    </w:p>
    <w:p>
      <w:pPr>
        <w:pStyle w:val="Heading2"/>
        <w:ind w:firstLine="560" w:firstLineChars="200"/>
        <w:rPr>
          <w:rFonts w:ascii="仿宋" w:eastAsia="仿宋" w:hAnsi="仿宋" w:cs="仿宋" w:hint="eastAsia"/>
          <w:sz w:val="28"/>
          <w:lang w:eastAsia="zh-CN"/>
        </w:rPr>
      </w:pPr>
      <w:bookmarkStart w:id="7" w:name="_Toc2144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路养护检测设备项目的征地面积将根据公路养护检测设备项目的实际规模和需求进行精确规划。具体面积XXX平方米，旨在确保公路养护检测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净用地面积是在征地面积基础上去除不可利用面积后的实际可开发用地。具体面积XXX平方米，考虑到环保、交通、安全等多方面因素，以确保公路养护检测设备项目在整体利用效率上达到最优。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公路养护检测设备项目计划建设的建筑总规模具体面积XXX平方米。这一规模的确定综合考虑了公路养护检测设备项目的性质、规模，以及城市规划的相关要求，确保建筑布局与周边环境协调一致。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绿地率是公路养护检测设备项目用地中被规划为绿地的比例。具体面积XXX平方米，旨在通过合理规划绿地，改善公路养护检测设备项目周边环境，提升居民生活质量，并符合城市整体绿化规划。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容积率是用地上可以建设的建筑总体积与用地面积之比。具体面积XXX，通过合理的容积率规划，确保公路养护检测设备项目建筑规模与周边环境和谐共生。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路养护检测设备项目选址与当地城市规划相一致，具体面积XXX平方米。通过与城市规划部门深入沟通，确保公路养护检测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路养护检测设备项目选址符合当地产业政策，具体面积XXX平方米。这包括公路养护检测设备项目对当地经济的促进作用，以及对相关产业的带动效应，确保公路养护检测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用地总体要求必须符合环保和可持续发展的原则，具体面积XXX平方米。通过采用绿色建筑设计、节能减排等措施，确保公路养护检测设备项目在建设和运营过程中对环境的影响最小化，达到可持续发展的要求。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确保公路养护检测设备项目选址具备必要的公共设施配套，具体面积XXX平方米。这包括交通便利性、教育、医疗等基础设施，以提高居民生活品质，使得公路养护检测设备项目选址更具吸引力。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考虑用地总体要求对当地社会稳定性的影响，具体面积XXX平方米。通过深入了解当地社区反馈，确保公路养护检测设备项目的选址和建设过程对当地社会和谐稳定产生积极作用。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路养护检测设备项目选址不仅符合法规和规划，还在实际操作中具有可行性。这一全面规划将为公路养护检测设备项目的成功实施提供坚实的基础，确保公路养护检测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52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公路养护检测设备项目的设备规划和空间设计中，我们将采取灵活设备布局的措施。设备布局将根据实际需求进行灵活设计，避免不必要的浪费。通过合理规划设备摆放位置，我们将提高设备的利用率，减少设备间距，以确保公路养护检测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公路养护检测设备项目内部引入共享设施的概念，例如共享会议室、办公区等。通过这种方式，我们可以减少对资源的重复建设，提高资源共享效率，从而减小公路养护检测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497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公路养护检测设备项目的总图布置中，我们将不同功能区域进行明确的规划，以最大程度满足公路养护检测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460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公路养护检测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公路养护检测设备项目对环境的影响是综合评价的重要因素之一。我们将详细考虑选址周边的自然环境、生态保护区、水源地等情况，确保公路养护检测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对选址的评价还需充分考虑当地政府的产业政策和法规。我们将详细了解公路养护检测设备项目所在地的相关政策，确保公路养护检测设备项目的规划和运营与当地法规相符，降低不必要的法律风险。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考虑到社会稳定性对企业运营的重要性，我们将评估选址地区的社会安全情况、劳工关系、社区反馈等方面，以确保公路养护检测设备项目的建设和运营不会受到社会稳定性的负面影响。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最后，我们将综合考虑用地成本，包括土地购置费用、土地开发成本等。通过对用地成本的详细评估，我们能够做出更为精确的经济效益分析，为公路养护检测设备项目的投资决策提供有力支持。</w:t>
      </w:r>
    </w:p>
    <w:p>
      <w:pPr>
        <w:pStyle w:val="Heading1"/>
        <w:ind w:firstLine="560" w:firstLineChars="200"/>
        <w:rPr>
          <w:rFonts w:ascii="仿宋" w:eastAsia="仿宋" w:hAnsi="仿宋" w:cs="仿宋" w:hint="eastAsia"/>
          <w:sz w:val="28"/>
          <w:lang w:eastAsia="zh-CN"/>
        </w:rPr>
      </w:pPr>
      <w:bookmarkStart w:id="11" w:name="_Toc30776"/>
      <w:r>
        <w:rPr>
          <w:rFonts w:ascii="仿宋" w:eastAsia="仿宋" w:hAnsi="仿宋" w:cs="仿宋" w:hint="eastAsia"/>
          <w:sz w:val="28"/>
          <w:lang w:eastAsia="zh-CN"/>
        </w:rPr>
        <w:t>三、公路养护检测设备项目文档管理</w:t>
      </w:r>
      <w:bookmarkEnd w:id="11"/>
    </w:p>
    <w:p>
      <w:pPr>
        <w:pStyle w:val="Heading2"/>
        <w:rPr>
          <w:rFonts w:ascii="仿宋" w:eastAsia="仿宋" w:hAnsi="仿宋" w:cs="仿宋" w:hint="eastAsia"/>
          <w:lang w:eastAsia="zh-CN"/>
        </w:rPr>
      </w:pPr>
      <w:bookmarkStart w:id="12" w:name="_Toc2408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公路养护检测设备项目高度重视文档的质量和准确性，以支持公路养护检测设备项目的各项活动和决策。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文档的编制始于公路养护检测设备项目计划的初期，我们制定了详细的文档编制计划，明确了每个文档的内容、格式和编写责任人。在公路养护检测设备项目启动阶段，我们首先编制了公路养护检测设备项目章程，明确定义了公路养护检测设备项目的目标、范围、风险等关键要素。随后，公路养护检测设备项目团队根据计划陆续编制了需求文档、设计文档、测试文档等各类文档，确保公路养护检测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公路养护检测设备项目管理中的重要环节，旨在确保公路养护检测设备项目文档符合质量标准和公路养护检测设备项目需求。在公路养护检测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公路养护检测设备项目相关利益方和专业领域的专家对文档进行独立审查。这有助于获取更全面、客观的反馈，确保公路养护检测设备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路养护检测设备项目在文档编制与审查方面建立了严格的管理机制，通过规范的流程和多维度的审查，确保公路养护检测设备项目文档的质量、准确性和可靠性，为公路养护检测设备项目的顺利推进提供了有力支持。</w:t>
      </w:r>
    </w:p>
    <w:p>
      <w:pPr>
        <w:pStyle w:val="Heading2"/>
        <w:ind w:firstLine="560" w:firstLineChars="200"/>
        <w:rPr>
          <w:rFonts w:ascii="仿宋" w:eastAsia="仿宋" w:hAnsi="仿宋" w:cs="仿宋" w:hint="eastAsia"/>
          <w:sz w:val="28"/>
          <w:lang w:eastAsia="zh-CN"/>
        </w:rPr>
      </w:pPr>
      <w:bookmarkStart w:id="13" w:name="_Toc1626"/>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我们通过多渠道发布文档，包括电子邮件、公路养护检测设备项目管理平台、内部网站等，以满足不同团队成员的偏好和需求。多渠道发布确保了信息的全面覆盖。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我们采用了精细的权限控制，确保只有授权人员可以访问敏感信息。这种安全措施保护了公路养护检测设备项目文档的机密性，防止了未经授权的信息泄露。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476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公路养护检测设备项目生命周期中一个至关重要的环节，直接关系到公路养护检测设备项目信息的长期保存和历史记录的完整性。在公路养护检测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310"/>
      <w:r>
        <w:rPr>
          <w:rFonts w:ascii="仿宋" w:eastAsia="仿宋" w:hAnsi="仿宋" w:cs="仿宋" w:hint="eastAsia"/>
          <w:sz w:val="28"/>
          <w:lang w:eastAsia="zh-CN"/>
        </w:rPr>
        <w:t>四、公路养护检测设备项目绩效评估</w:t>
      </w:r>
      <w:bookmarkEnd w:id="15"/>
    </w:p>
    <w:p>
      <w:pPr>
        <w:pStyle w:val="Heading2"/>
        <w:rPr>
          <w:rFonts w:ascii="仿宋" w:eastAsia="仿宋" w:hAnsi="仿宋" w:cs="仿宋" w:hint="eastAsia"/>
          <w:lang w:eastAsia="zh-CN"/>
        </w:rPr>
      </w:pPr>
      <w:bookmarkStart w:id="16" w:name="_Toc1015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中，我们设计了一套全面的绩效评估指标，以确保公路养护检测设备项目的可控和成功交付。这些指标跨足公路养护检测设备项目目标、成本、进度和质量等多个维度，为我们提供了全面洞察公路养护检测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目标达成率是我们关注的首要指标。我们设定了明确的目标，并通过定期监测和评估，迅速发现并应对潜在的目标偏差。这为公路养护检测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成本绩效是另一个核心关注点。通过实际成本与预算成本的对比分析，我们深入了解成本差异的原因，及时调整资源分配，保持公路养护检测设备项目在经济效益方面的合理水平。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进度作为关键的绩效指标之一，得到了精心的关注。我们制定了详细的公路养护检测设备项目进度计划，并设立了进度符合度指标，确保实际进度与计划进度保持一致。这使我们能够快速发现和解决潜在的进度问题，保持公路养护检测设备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公路养护检测设备项目绩效的不可或缺的一环。我们引入了一系列的质量标准和客户满意度指标，以确保公路养护检测设备项目交付的成果在质量上达到或超越预期水平。通过持续监测这些指标，我们努力提升公路养护检测设备项目整体质量水平，为公路养护检测设备项目的成功交付提供有力保障。通过这些科学且全面的绩效评估，我们能够更好地引导公路养护检测设备项目的持续改进，确保公路养护检测设备项目目标的顺利达成。</w:t>
      </w:r>
    </w:p>
    <w:p>
      <w:pPr>
        <w:pStyle w:val="Heading2"/>
        <w:ind w:firstLine="560" w:firstLineChars="200"/>
        <w:rPr>
          <w:rFonts w:ascii="仿宋" w:eastAsia="仿宋" w:hAnsi="仿宋" w:cs="仿宋" w:hint="eastAsia"/>
          <w:sz w:val="28"/>
          <w:lang w:eastAsia="zh-CN"/>
        </w:rPr>
      </w:pPr>
      <w:bookmarkStart w:id="17" w:name="_Toc29739"/>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绩效评估是公路养护检测设备项目中的关键环节，为确保公路养护检测设备项目达到预期目标，我们采用了多层次、多维度的绩效评估方法。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公路养护检测设备项目的战略目标对齐，确保每个决策和行动都与公路养护检测设备项目整体目标保持一致。团队会定期召开战略对齐会议，审视当前工作与公路养护检测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公路养护检测设备项目进度、质量、成本和风险等方面。这些指标通过数据收集和分析，为公路养护检测设备项目管理团队提供了客观的评估依据。例如，我们通过公路养护检测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公路养护检测设备项目内部，还考虑了公路养护检测设备项目对外部环境的影响。我们定期进行干系人满意度调查，以了解各利益相关方对公路养护检测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这种多层次、多角度的绩效评估方法，使得我们能够全面了解公路养护检测设备项目的运行状态，及时做出调整，确保公路养护检测设备项目在不断变化的环境中保持稳健前行。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19150"/>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为了确保公路养护检测设备项目的有效管理和不断优化，我们采用了精心设计的绩效评估周期。这个周期旨在实现灵活、实时和全面的评估，以适应公路养护检测设备项目执行中的各种挑战。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公路养护检测设备项目的不同需求，分为短期、中期和长期。短期评估关注每个迭代或工作周期，以及时发现和解决当前任务中的问题。中期评估涵盖几个迭代，深入了解整体公路养护检测设备项目的趋势和性能。长期评估则着眼于整个公路养护检测设备项目阶段，确保公路养护检测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https://d.book118.com/038130125015006025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56DFE"/>
    <w:rsid w:val="74F56D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1301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2024-01-07T17:47:00Z</dcterms:created>
  <dcterms:modified xsi:type="dcterms:W3CDTF">2024-01-07T17:47:42Z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F20F7E63B16142258055832279F84660_11</vt:lpwstr>
  </property>
  <property fmtid="{D5CDD505-2E9C-101B-9397-08002B2CF9AE}" pid="3" name="KSOProductBuildVer">
    <vt:lpwstr>2052-12.1.0.16120</vt:lpwstr>
  </property>
</Properties>
</file>