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分布式能源项目规划设计蓝图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27" w:history="1">
        <w:r>
          <w:rPr>
            <w:rFonts w:ascii="仿宋" w:eastAsia="仿宋" w:hAnsi="仿宋" w:cs="仿宋" w:hint="eastAsia"/>
            <w:lang w:eastAsia="zh-CN"/>
          </w:rPr>
          <w:t>前言</w:t>
        </w:r>
        <w:r>
          <w:tab/>
        </w:r>
        <w:r>
          <w:fldChar w:fldCharType="begin"/>
        </w:r>
        <w:r>
          <w:instrText xml:space="preserve"> PAGEREF _Toc20027 \h </w:instrText>
        </w:r>
        <w:r>
          <w:fldChar w:fldCharType="separate"/>
        </w:r>
        <w:r>
          <w:t>3</w:t>
        </w:r>
        <w:r>
          <w:fldChar w:fldCharType="end"/>
        </w:r>
      </w:hyperlink>
    </w:p>
    <w:p>
      <w:pPr>
        <w:pStyle w:val="TOC1"/>
        <w:tabs>
          <w:tab w:val="right" w:leader="dot" w:pos="8306"/>
        </w:tabs>
      </w:pPr>
      <w:hyperlink w:anchor="_Toc25430" w:history="1">
        <w:r>
          <w:rPr>
            <w:rFonts w:ascii="仿宋" w:eastAsia="仿宋" w:hAnsi="仿宋" w:cs="仿宋" w:hint="eastAsia"/>
            <w:lang w:eastAsia="zh-CN"/>
          </w:rPr>
          <w:t>一、产品规划分析</w:t>
        </w:r>
        <w:r>
          <w:tab/>
        </w:r>
        <w:r>
          <w:fldChar w:fldCharType="begin"/>
        </w:r>
        <w:r>
          <w:instrText xml:space="preserve"> PAGEREF _Toc25430 \h </w:instrText>
        </w:r>
        <w:r>
          <w:fldChar w:fldCharType="separate"/>
        </w:r>
        <w:r>
          <w:t>3</w:t>
        </w:r>
        <w:r>
          <w:fldChar w:fldCharType="end"/>
        </w:r>
      </w:hyperlink>
    </w:p>
    <w:p>
      <w:pPr>
        <w:pStyle w:val="TOC2"/>
        <w:tabs>
          <w:tab w:val="right" w:leader="dot" w:pos="8306"/>
        </w:tabs>
      </w:pPr>
      <w:hyperlink w:anchor="_Toc12236" w:history="1">
        <w:r>
          <w:rPr>
            <w:rFonts w:ascii="仿宋" w:eastAsia="仿宋" w:hAnsi="仿宋" w:cs="仿宋" w:hint="eastAsia"/>
            <w:lang w:eastAsia="zh-CN"/>
          </w:rPr>
          <w:t>(一)、产品规划</w:t>
        </w:r>
        <w:r>
          <w:tab/>
        </w:r>
        <w:r>
          <w:fldChar w:fldCharType="begin"/>
        </w:r>
        <w:r>
          <w:instrText xml:space="preserve"> PAGEREF _Toc12236 \h </w:instrText>
        </w:r>
        <w:r>
          <w:fldChar w:fldCharType="separate"/>
        </w:r>
        <w:r>
          <w:t>3</w:t>
        </w:r>
        <w:r>
          <w:fldChar w:fldCharType="end"/>
        </w:r>
      </w:hyperlink>
    </w:p>
    <w:p>
      <w:pPr>
        <w:pStyle w:val="TOC2"/>
        <w:tabs>
          <w:tab w:val="right" w:leader="dot" w:pos="8306"/>
        </w:tabs>
      </w:pPr>
      <w:hyperlink w:anchor="_Toc32199" w:history="1">
        <w:r>
          <w:rPr>
            <w:rFonts w:ascii="仿宋" w:eastAsia="仿宋" w:hAnsi="仿宋" w:cs="仿宋" w:hint="eastAsia"/>
            <w:lang w:eastAsia="zh-CN"/>
          </w:rPr>
          <w:t>(二)、建设规模</w:t>
        </w:r>
        <w:r>
          <w:tab/>
        </w:r>
        <w:r>
          <w:fldChar w:fldCharType="begin"/>
        </w:r>
        <w:r>
          <w:instrText xml:space="preserve"> PAGEREF _Toc32199 \h </w:instrText>
        </w:r>
        <w:r>
          <w:fldChar w:fldCharType="separate"/>
        </w:r>
        <w:r>
          <w:t>4</w:t>
        </w:r>
        <w:r>
          <w:fldChar w:fldCharType="end"/>
        </w:r>
      </w:hyperlink>
    </w:p>
    <w:p>
      <w:pPr>
        <w:pStyle w:val="TOC1"/>
        <w:tabs>
          <w:tab w:val="right" w:leader="dot" w:pos="8306"/>
        </w:tabs>
      </w:pPr>
      <w:hyperlink w:anchor="_Toc13740" w:history="1">
        <w:r>
          <w:rPr>
            <w:rFonts w:ascii="仿宋" w:eastAsia="仿宋" w:hAnsi="仿宋" w:cs="仿宋" w:hint="eastAsia"/>
            <w:lang w:eastAsia="zh-CN"/>
          </w:rPr>
          <w:t>二、分布式能源项目绩效评估</w:t>
        </w:r>
        <w:r>
          <w:tab/>
        </w:r>
        <w:r>
          <w:fldChar w:fldCharType="begin"/>
        </w:r>
        <w:r>
          <w:instrText xml:space="preserve"> PAGEREF _Toc13740 \h </w:instrText>
        </w:r>
        <w:r>
          <w:fldChar w:fldCharType="separate"/>
        </w:r>
        <w:r>
          <w:t>5</w:t>
        </w:r>
        <w:r>
          <w:fldChar w:fldCharType="end"/>
        </w:r>
      </w:hyperlink>
    </w:p>
    <w:p>
      <w:pPr>
        <w:pStyle w:val="TOC2"/>
        <w:tabs>
          <w:tab w:val="right" w:leader="dot" w:pos="8306"/>
        </w:tabs>
      </w:pPr>
      <w:hyperlink w:anchor="_Toc13487" w:history="1">
        <w:r>
          <w:rPr>
            <w:rFonts w:ascii="仿宋" w:eastAsia="仿宋" w:hAnsi="仿宋" w:cs="仿宋" w:hint="eastAsia"/>
            <w:lang w:eastAsia="zh-CN"/>
          </w:rPr>
          <w:t>(一)、绩效评估指标</w:t>
        </w:r>
        <w:r>
          <w:tab/>
        </w:r>
        <w:r>
          <w:fldChar w:fldCharType="begin"/>
        </w:r>
        <w:r>
          <w:instrText xml:space="preserve"> PAGEREF _Toc13487 \h </w:instrText>
        </w:r>
        <w:r>
          <w:fldChar w:fldCharType="separate"/>
        </w:r>
        <w:r>
          <w:t>5</w:t>
        </w:r>
        <w:r>
          <w:fldChar w:fldCharType="end"/>
        </w:r>
      </w:hyperlink>
    </w:p>
    <w:p>
      <w:pPr>
        <w:pStyle w:val="TOC2"/>
        <w:tabs>
          <w:tab w:val="right" w:leader="dot" w:pos="8306"/>
        </w:tabs>
      </w:pPr>
      <w:hyperlink w:anchor="_Toc24325" w:history="1">
        <w:r>
          <w:rPr>
            <w:rFonts w:ascii="仿宋" w:eastAsia="仿宋" w:hAnsi="仿宋" w:cs="仿宋" w:hint="eastAsia"/>
            <w:lang w:eastAsia="zh-CN"/>
          </w:rPr>
          <w:t>(二)、绩效评估方法</w:t>
        </w:r>
        <w:r>
          <w:tab/>
        </w:r>
        <w:r>
          <w:fldChar w:fldCharType="begin"/>
        </w:r>
        <w:r>
          <w:instrText xml:space="preserve"> PAGEREF _Toc24325 \h </w:instrText>
        </w:r>
        <w:r>
          <w:fldChar w:fldCharType="separate"/>
        </w:r>
        <w:r>
          <w:t>6</w:t>
        </w:r>
        <w:r>
          <w:fldChar w:fldCharType="end"/>
        </w:r>
      </w:hyperlink>
    </w:p>
    <w:p>
      <w:pPr>
        <w:pStyle w:val="TOC2"/>
        <w:tabs>
          <w:tab w:val="right" w:leader="dot" w:pos="8306"/>
        </w:tabs>
      </w:pPr>
      <w:hyperlink w:anchor="_Toc22419" w:history="1">
        <w:r>
          <w:rPr>
            <w:rFonts w:ascii="仿宋" w:eastAsia="仿宋" w:hAnsi="仿宋" w:cs="仿宋" w:hint="eastAsia"/>
            <w:lang w:eastAsia="zh-CN"/>
          </w:rPr>
          <w:t>(三)、绩效评估周期</w:t>
        </w:r>
        <w:r>
          <w:tab/>
        </w:r>
        <w:r>
          <w:fldChar w:fldCharType="begin"/>
        </w:r>
        <w:r>
          <w:instrText xml:space="preserve"> PAGEREF _Toc22419 \h </w:instrText>
        </w:r>
        <w:r>
          <w:fldChar w:fldCharType="separate"/>
        </w:r>
        <w:r>
          <w:t>7</w:t>
        </w:r>
        <w:r>
          <w:fldChar w:fldCharType="end"/>
        </w:r>
      </w:hyperlink>
    </w:p>
    <w:p>
      <w:pPr>
        <w:pStyle w:val="TOC1"/>
        <w:tabs>
          <w:tab w:val="right" w:leader="dot" w:pos="8306"/>
        </w:tabs>
      </w:pPr>
      <w:hyperlink w:anchor="_Toc32294" w:history="1">
        <w:r>
          <w:rPr>
            <w:rFonts w:ascii="仿宋" w:eastAsia="仿宋" w:hAnsi="仿宋" w:cs="仿宋" w:hint="eastAsia"/>
            <w:lang w:eastAsia="zh-CN"/>
          </w:rPr>
          <w:t>三、工艺说明</w:t>
        </w:r>
        <w:r>
          <w:tab/>
        </w:r>
        <w:r>
          <w:fldChar w:fldCharType="begin"/>
        </w:r>
        <w:r>
          <w:instrText xml:space="preserve"> PAGEREF _Toc32294 \h </w:instrText>
        </w:r>
        <w:r>
          <w:fldChar w:fldCharType="separate"/>
        </w:r>
        <w:r>
          <w:t>8</w:t>
        </w:r>
        <w:r>
          <w:fldChar w:fldCharType="end"/>
        </w:r>
      </w:hyperlink>
    </w:p>
    <w:p>
      <w:pPr>
        <w:pStyle w:val="TOC2"/>
        <w:tabs>
          <w:tab w:val="right" w:leader="dot" w:pos="8306"/>
        </w:tabs>
      </w:pPr>
      <w:hyperlink w:anchor="_Toc13542" w:history="1">
        <w:r>
          <w:rPr>
            <w:rFonts w:ascii="仿宋" w:eastAsia="仿宋" w:hAnsi="仿宋" w:cs="仿宋" w:hint="eastAsia"/>
            <w:lang w:eastAsia="zh-CN"/>
          </w:rPr>
          <w:t>(一)、技术管理特点</w:t>
        </w:r>
        <w:r>
          <w:tab/>
        </w:r>
        <w:r>
          <w:fldChar w:fldCharType="begin"/>
        </w:r>
        <w:r>
          <w:instrText xml:space="preserve"> PAGEREF _Toc13542 \h </w:instrText>
        </w:r>
        <w:r>
          <w:fldChar w:fldCharType="separate"/>
        </w:r>
        <w:r>
          <w:t>8</w:t>
        </w:r>
        <w:r>
          <w:fldChar w:fldCharType="end"/>
        </w:r>
      </w:hyperlink>
    </w:p>
    <w:p>
      <w:pPr>
        <w:pStyle w:val="TOC2"/>
        <w:tabs>
          <w:tab w:val="right" w:leader="dot" w:pos="8306"/>
        </w:tabs>
      </w:pPr>
      <w:hyperlink w:anchor="_Toc16301" w:history="1">
        <w:r>
          <w:rPr>
            <w:rFonts w:ascii="仿宋" w:eastAsia="仿宋" w:hAnsi="仿宋" w:cs="仿宋" w:hint="eastAsia"/>
            <w:lang w:eastAsia="zh-CN"/>
          </w:rPr>
          <w:t>(二)、分布式能源项目工艺技术设计方案</w:t>
        </w:r>
        <w:r>
          <w:tab/>
        </w:r>
        <w:r>
          <w:fldChar w:fldCharType="begin"/>
        </w:r>
        <w:r>
          <w:instrText xml:space="preserve"> PAGEREF _Toc16301 \h </w:instrText>
        </w:r>
        <w:r>
          <w:fldChar w:fldCharType="separate"/>
        </w:r>
        <w:r>
          <w:t>9</w:t>
        </w:r>
        <w:r>
          <w:fldChar w:fldCharType="end"/>
        </w:r>
      </w:hyperlink>
    </w:p>
    <w:p>
      <w:pPr>
        <w:pStyle w:val="TOC2"/>
        <w:tabs>
          <w:tab w:val="right" w:leader="dot" w:pos="8306"/>
        </w:tabs>
      </w:pPr>
      <w:hyperlink w:anchor="_Toc18166" w:history="1">
        <w:r>
          <w:rPr>
            <w:rFonts w:ascii="仿宋" w:eastAsia="仿宋" w:hAnsi="仿宋" w:cs="仿宋" w:hint="eastAsia"/>
            <w:lang w:eastAsia="zh-CN"/>
          </w:rPr>
          <w:t>(三)、设备选型方案</w:t>
        </w:r>
        <w:r>
          <w:tab/>
        </w:r>
        <w:r>
          <w:fldChar w:fldCharType="begin"/>
        </w:r>
        <w:r>
          <w:instrText xml:space="preserve"> PAGEREF _Toc18166 \h </w:instrText>
        </w:r>
        <w:r>
          <w:fldChar w:fldCharType="separate"/>
        </w:r>
        <w:r>
          <w:t>10</w:t>
        </w:r>
        <w:r>
          <w:fldChar w:fldCharType="end"/>
        </w:r>
      </w:hyperlink>
    </w:p>
    <w:p>
      <w:pPr>
        <w:pStyle w:val="TOC1"/>
        <w:tabs>
          <w:tab w:val="right" w:leader="dot" w:pos="8306"/>
        </w:tabs>
      </w:pPr>
      <w:hyperlink w:anchor="_Toc23596" w:history="1">
        <w:r>
          <w:rPr>
            <w:rFonts w:ascii="仿宋" w:eastAsia="仿宋" w:hAnsi="仿宋" w:cs="仿宋" w:hint="eastAsia"/>
            <w:lang w:eastAsia="zh-CN"/>
          </w:rPr>
          <w:t>四、分布式能源项目建设单位说明</w:t>
        </w:r>
        <w:r>
          <w:tab/>
        </w:r>
        <w:r>
          <w:fldChar w:fldCharType="begin"/>
        </w:r>
        <w:r>
          <w:instrText xml:space="preserve"> PAGEREF _Toc23596 \h </w:instrText>
        </w:r>
        <w:r>
          <w:fldChar w:fldCharType="separate"/>
        </w:r>
        <w:r>
          <w:t>12</w:t>
        </w:r>
        <w:r>
          <w:fldChar w:fldCharType="end"/>
        </w:r>
      </w:hyperlink>
    </w:p>
    <w:p>
      <w:pPr>
        <w:pStyle w:val="TOC2"/>
        <w:tabs>
          <w:tab w:val="right" w:leader="dot" w:pos="8306"/>
        </w:tabs>
      </w:pPr>
      <w:hyperlink w:anchor="_Toc30089" w:history="1">
        <w:r>
          <w:rPr>
            <w:rFonts w:ascii="仿宋" w:eastAsia="仿宋" w:hAnsi="仿宋" w:cs="仿宋" w:hint="eastAsia"/>
            <w:lang w:eastAsia="zh-CN"/>
          </w:rPr>
          <w:t>(一)、分布式能源项目承办单位基本情况</w:t>
        </w:r>
        <w:r>
          <w:tab/>
        </w:r>
        <w:r>
          <w:fldChar w:fldCharType="begin"/>
        </w:r>
        <w:r>
          <w:instrText xml:space="preserve"> PAGEREF _Toc30089 \h </w:instrText>
        </w:r>
        <w:r>
          <w:fldChar w:fldCharType="separate"/>
        </w:r>
        <w:r>
          <w:t>12</w:t>
        </w:r>
        <w:r>
          <w:fldChar w:fldCharType="end"/>
        </w:r>
      </w:hyperlink>
    </w:p>
    <w:p>
      <w:pPr>
        <w:pStyle w:val="TOC2"/>
        <w:tabs>
          <w:tab w:val="right" w:leader="dot" w:pos="8306"/>
        </w:tabs>
      </w:pPr>
      <w:hyperlink w:anchor="_Toc20457" w:history="1">
        <w:r>
          <w:rPr>
            <w:rFonts w:ascii="仿宋" w:eastAsia="仿宋" w:hAnsi="仿宋" w:cs="仿宋" w:hint="eastAsia"/>
            <w:lang w:eastAsia="zh-CN"/>
          </w:rPr>
          <w:t>(二)、公司经济效益分析</w:t>
        </w:r>
        <w:r>
          <w:tab/>
        </w:r>
        <w:r>
          <w:fldChar w:fldCharType="begin"/>
        </w:r>
        <w:r>
          <w:instrText xml:space="preserve"> PAGEREF _Toc20457 \h </w:instrText>
        </w:r>
        <w:r>
          <w:fldChar w:fldCharType="separate"/>
        </w:r>
        <w:r>
          <w:t>12</w:t>
        </w:r>
        <w:r>
          <w:fldChar w:fldCharType="end"/>
        </w:r>
      </w:hyperlink>
    </w:p>
    <w:p>
      <w:pPr>
        <w:pStyle w:val="TOC1"/>
        <w:tabs>
          <w:tab w:val="right" w:leader="dot" w:pos="8306"/>
        </w:tabs>
      </w:pPr>
      <w:hyperlink w:anchor="_Toc30995" w:history="1">
        <w:r>
          <w:rPr>
            <w:rFonts w:ascii="仿宋" w:eastAsia="仿宋" w:hAnsi="仿宋" w:cs="仿宋" w:hint="eastAsia"/>
            <w:lang w:eastAsia="zh-CN"/>
          </w:rPr>
          <w:t>五、分布式能源项目可持续发展</w:t>
        </w:r>
        <w:r>
          <w:tab/>
        </w:r>
        <w:r>
          <w:fldChar w:fldCharType="begin"/>
        </w:r>
        <w:r>
          <w:instrText xml:space="preserve"> PAGEREF _Toc30995 \h </w:instrText>
        </w:r>
        <w:r>
          <w:fldChar w:fldCharType="separate"/>
        </w:r>
        <w:r>
          <w:t>13</w:t>
        </w:r>
        <w:r>
          <w:fldChar w:fldCharType="end"/>
        </w:r>
      </w:hyperlink>
    </w:p>
    <w:p>
      <w:pPr>
        <w:pStyle w:val="TOC2"/>
        <w:tabs>
          <w:tab w:val="right" w:leader="dot" w:pos="8306"/>
        </w:tabs>
      </w:pPr>
      <w:hyperlink w:anchor="_Toc4518" w:history="1">
        <w:r>
          <w:rPr>
            <w:rFonts w:ascii="仿宋" w:eastAsia="仿宋" w:hAnsi="仿宋" w:cs="仿宋" w:hint="eastAsia"/>
            <w:lang w:eastAsia="zh-CN"/>
          </w:rPr>
          <w:t>(一)、可持续战略与实践</w:t>
        </w:r>
        <w:r>
          <w:tab/>
        </w:r>
        <w:r>
          <w:fldChar w:fldCharType="begin"/>
        </w:r>
        <w:r>
          <w:instrText xml:space="preserve"> PAGEREF _Toc4518 \h </w:instrText>
        </w:r>
        <w:r>
          <w:fldChar w:fldCharType="separate"/>
        </w:r>
        <w:r>
          <w:t>13</w:t>
        </w:r>
        <w:r>
          <w:fldChar w:fldCharType="end"/>
        </w:r>
      </w:hyperlink>
    </w:p>
    <w:p>
      <w:pPr>
        <w:pStyle w:val="TOC2"/>
        <w:tabs>
          <w:tab w:val="right" w:leader="dot" w:pos="8306"/>
        </w:tabs>
      </w:pPr>
      <w:hyperlink w:anchor="_Toc5355" w:history="1">
        <w:r>
          <w:rPr>
            <w:rFonts w:ascii="仿宋" w:eastAsia="仿宋" w:hAnsi="仿宋" w:cs="仿宋" w:hint="eastAsia"/>
            <w:lang w:eastAsia="zh-CN"/>
          </w:rPr>
          <w:t>(二)、环保与社会责任</w:t>
        </w:r>
        <w:r>
          <w:tab/>
        </w:r>
        <w:r>
          <w:fldChar w:fldCharType="begin"/>
        </w:r>
        <w:r>
          <w:instrText xml:space="preserve"> PAGEREF _Toc5355 \h </w:instrText>
        </w:r>
        <w:r>
          <w:fldChar w:fldCharType="separate"/>
        </w:r>
        <w:r>
          <w:t>14</w:t>
        </w:r>
        <w:r>
          <w:fldChar w:fldCharType="end"/>
        </w:r>
      </w:hyperlink>
    </w:p>
    <w:p>
      <w:pPr>
        <w:pStyle w:val="TOC1"/>
        <w:tabs>
          <w:tab w:val="right" w:leader="dot" w:pos="8306"/>
        </w:tabs>
      </w:pPr>
      <w:hyperlink w:anchor="_Toc18577" w:history="1">
        <w:r>
          <w:rPr>
            <w:rFonts w:ascii="仿宋" w:eastAsia="仿宋" w:hAnsi="仿宋" w:cs="仿宋" w:hint="eastAsia"/>
            <w:lang w:eastAsia="zh-CN"/>
          </w:rPr>
          <w:t>六、分布式能源项目危机管理</w:t>
        </w:r>
        <w:r>
          <w:tab/>
        </w:r>
        <w:r>
          <w:fldChar w:fldCharType="begin"/>
        </w:r>
        <w:r>
          <w:instrText xml:space="preserve"> PAGEREF _Toc18577 \h </w:instrText>
        </w:r>
        <w:r>
          <w:fldChar w:fldCharType="separate"/>
        </w:r>
        <w:r>
          <w:t>15</w:t>
        </w:r>
        <w:r>
          <w:fldChar w:fldCharType="end"/>
        </w:r>
      </w:hyperlink>
    </w:p>
    <w:p>
      <w:pPr>
        <w:pStyle w:val="TOC2"/>
        <w:tabs>
          <w:tab w:val="right" w:leader="dot" w:pos="8306"/>
        </w:tabs>
      </w:pPr>
      <w:hyperlink w:anchor="_Toc18417" w:history="1">
        <w:r>
          <w:rPr>
            <w:rFonts w:ascii="仿宋" w:eastAsia="仿宋" w:hAnsi="仿宋" w:cs="仿宋" w:hint="eastAsia"/>
            <w:lang w:eastAsia="zh-CN"/>
          </w:rPr>
          <w:t>(一)、危机预警与识别</w:t>
        </w:r>
        <w:r>
          <w:tab/>
        </w:r>
        <w:r>
          <w:fldChar w:fldCharType="begin"/>
        </w:r>
        <w:r>
          <w:instrText xml:space="preserve"> PAGEREF _Toc18417 \h </w:instrText>
        </w:r>
        <w:r>
          <w:fldChar w:fldCharType="separate"/>
        </w:r>
        <w:r>
          <w:t>15</w:t>
        </w:r>
        <w:r>
          <w:fldChar w:fldCharType="end"/>
        </w:r>
      </w:hyperlink>
    </w:p>
    <w:p>
      <w:pPr>
        <w:pStyle w:val="TOC2"/>
        <w:tabs>
          <w:tab w:val="right" w:leader="dot" w:pos="8306"/>
        </w:tabs>
      </w:pPr>
      <w:hyperlink w:anchor="_Toc17100" w:history="1">
        <w:r>
          <w:rPr>
            <w:rFonts w:ascii="仿宋" w:eastAsia="仿宋" w:hAnsi="仿宋" w:cs="仿宋" w:hint="eastAsia"/>
            <w:lang w:eastAsia="zh-CN"/>
          </w:rPr>
          <w:t>(二)、危机应对与恢复</w:t>
        </w:r>
        <w:r>
          <w:tab/>
        </w:r>
        <w:r>
          <w:fldChar w:fldCharType="begin"/>
        </w:r>
        <w:r>
          <w:instrText xml:space="preserve"> PAGEREF _Toc17100 \h </w:instrText>
        </w:r>
        <w:r>
          <w:fldChar w:fldCharType="separate"/>
        </w:r>
        <w:r>
          <w:t>16</w:t>
        </w:r>
        <w:r>
          <w:fldChar w:fldCharType="end"/>
        </w:r>
      </w:hyperlink>
    </w:p>
    <w:p>
      <w:pPr>
        <w:pStyle w:val="TOC1"/>
        <w:tabs>
          <w:tab w:val="right" w:leader="dot" w:pos="8306"/>
        </w:tabs>
      </w:pPr>
      <w:hyperlink w:anchor="_Toc20343" w:history="1">
        <w:r>
          <w:rPr>
            <w:rFonts w:ascii="仿宋" w:eastAsia="仿宋" w:hAnsi="仿宋" w:cs="仿宋" w:hint="eastAsia"/>
            <w:lang w:eastAsia="zh-CN"/>
          </w:rPr>
          <w:t>七、分布式能源项目创新与研发</w:t>
        </w:r>
        <w:r>
          <w:tab/>
        </w:r>
        <w:r>
          <w:fldChar w:fldCharType="begin"/>
        </w:r>
        <w:r>
          <w:instrText xml:space="preserve"> PAGEREF _Toc20343 \h </w:instrText>
        </w:r>
        <w:r>
          <w:fldChar w:fldCharType="separate"/>
        </w:r>
        <w:r>
          <w:t>17</w:t>
        </w:r>
        <w:r>
          <w:fldChar w:fldCharType="end"/>
        </w:r>
      </w:hyperlink>
    </w:p>
    <w:p>
      <w:pPr>
        <w:pStyle w:val="TOC2"/>
        <w:tabs>
          <w:tab w:val="right" w:leader="dot" w:pos="8306"/>
        </w:tabs>
      </w:pPr>
      <w:hyperlink w:anchor="_Toc14643" w:history="1">
        <w:r>
          <w:rPr>
            <w:rFonts w:ascii="仿宋" w:eastAsia="仿宋" w:hAnsi="仿宋" w:cs="仿宋" w:hint="eastAsia"/>
            <w:lang w:eastAsia="zh-CN"/>
          </w:rPr>
          <w:t>(一)、创新策略与方向</w:t>
        </w:r>
        <w:r>
          <w:tab/>
        </w:r>
        <w:r>
          <w:fldChar w:fldCharType="begin"/>
        </w:r>
        <w:r>
          <w:instrText xml:space="preserve"> PAGEREF _Toc14643 \h </w:instrText>
        </w:r>
        <w:r>
          <w:fldChar w:fldCharType="separate"/>
        </w:r>
        <w:r>
          <w:t>17</w:t>
        </w:r>
        <w:r>
          <w:fldChar w:fldCharType="end"/>
        </w:r>
      </w:hyperlink>
    </w:p>
    <w:p>
      <w:pPr>
        <w:pStyle w:val="TOC2"/>
        <w:tabs>
          <w:tab w:val="right" w:leader="dot" w:pos="8306"/>
        </w:tabs>
      </w:pPr>
      <w:hyperlink w:anchor="_Toc30324" w:history="1">
        <w:r>
          <w:rPr>
            <w:rFonts w:ascii="仿宋" w:eastAsia="仿宋" w:hAnsi="仿宋" w:cs="仿宋" w:hint="eastAsia"/>
            <w:lang w:eastAsia="zh-CN"/>
          </w:rPr>
          <w:t>(二)、研发规划与投入</w:t>
        </w:r>
        <w:r>
          <w:tab/>
        </w:r>
        <w:r>
          <w:fldChar w:fldCharType="begin"/>
        </w:r>
        <w:r>
          <w:instrText xml:space="preserve"> PAGEREF _Toc30324 \h </w:instrText>
        </w:r>
        <w:r>
          <w:fldChar w:fldCharType="separate"/>
        </w:r>
        <w:r>
          <w:t>19</w:t>
        </w:r>
        <w:r>
          <w:fldChar w:fldCharType="end"/>
        </w:r>
      </w:hyperlink>
    </w:p>
    <w:p>
      <w:pPr>
        <w:pStyle w:val="TOC1"/>
        <w:tabs>
          <w:tab w:val="right" w:leader="dot" w:pos="8306"/>
        </w:tabs>
      </w:pPr>
      <w:hyperlink w:anchor="_Toc4677" w:history="1">
        <w:r>
          <w:rPr>
            <w:rFonts w:ascii="仿宋" w:eastAsia="仿宋" w:hAnsi="仿宋" w:cs="仿宋" w:hint="eastAsia"/>
            <w:lang w:eastAsia="zh-CN"/>
          </w:rPr>
          <w:t>八、分布式能源项目人力资源培养与发展</w:t>
        </w:r>
        <w:r>
          <w:tab/>
        </w:r>
        <w:r>
          <w:fldChar w:fldCharType="begin"/>
        </w:r>
        <w:r>
          <w:instrText xml:space="preserve"> PAGEREF _Toc4677 \h </w:instrText>
        </w:r>
        <w:r>
          <w:fldChar w:fldCharType="separate"/>
        </w:r>
        <w:r>
          <w:t>20</w:t>
        </w:r>
        <w:r>
          <w:fldChar w:fldCharType="end"/>
        </w:r>
      </w:hyperlink>
    </w:p>
    <w:p>
      <w:pPr>
        <w:pStyle w:val="TOC2"/>
        <w:tabs>
          <w:tab w:val="right" w:leader="dot" w:pos="8306"/>
        </w:tabs>
      </w:pPr>
      <w:hyperlink w:anchor="_Toc15173" w:history="1">
        <w:r>
          <w:rPr>
            <w:rFonts w:ascii="仿宋" w:eastAsia="仿宋" w:hAnsi="仿宋" w:cs="仿宋" w:hint="eastAsia"/>
            <w:lang w:eastAsia="zh-CN"/>
          </w:rPr>
          <w:t>(一)、人才需求与规划</w:t>
        </w:r>
        <w:r>
          <w:tab/>
        </w:r>
        <w:r>
          <w:fldChar w:fldCharType="begin"/>
        </w:r>
        <w:r>
          <w:instrText xml:space="preserve"> PAGEREF _Toc15173 \h </w:instrText>
        </w:r>
        <w:r>
          <w:fldChar w:fldCharType="separate"/>
        </w:r>
        <w:r>
          <w:t>20</w:t>
        </w:r>
        <w:r>
          <w:fldChar w:fldCharType="end"/>
        </w:r>
      </w:hyperlink>
    </w:p>
    <w:p>
      <w:pPr>
        <w:pStyle w:val="TOC2"/>
        <w:tabs>
          <w:tab w:val="right" w:leader="dot" w:pos="8306"/>
        </w:tabs>
      </w:pPr>
      <w:hyperlink w:anchor="_Toc9563" w:history="1">
        <w:r>
          <w:rPr>
            <w:rFonts w:ascii="仿宋" w:eastAsia="仿宋" w:hAnsi="仿宋" w:cs="仿宋" w:hint="eastAsia"/>
            <w:lang w:eastAsia="zh-CN"/>
          </w:rPr>
          <w:t>(二)、培训与发展计划</w:t>
        </w:r>
        <w:r>
          <w:tab/>
        </w:r>
        <w:r>
          <w:fldChar w:fldCharType="begin"/>
        </w:r>
        <w:r>
          <w:instrText xml:space="preserve"> PAGEREF _Toc9563 \h </w:instrText>
        </w:r>
        <w:r>
          <w:fldChar w:fldCharType="separate"/>
        </w:r>
        <w:r>
          <w:t>21</w:t>
        </w:r>
        <w:r>
          <w:fldChar w:fldCharType="end"/>
        </w:r>
      </w:hyperlink>
    </w:p>
    <w:p>
      <w:pPr>
        <w:pStyle w:val="TOC1"/>
        <w:tabs>
          <w:tab w:val="right" w:leader="dot" w:pos="8306"/>
        </w:tabs>
      </w:pPr>
      <w:hyperlink w:anchor="_Toc26764" w:history="1">
        <w:r>
          <w:rPr>
            <w:rFonts w:ascii="仿宋" w:eastAsia="仿宋" w:hAnsi="仿宋" w:cs="仿宋" w:hint="eastAsia"/>
            <w:lang w:eastAsia="zh-CN"/>
          </w:rPr>
          <w:t>九、分布式能源项目投资规划</w:t>
        </w:r>
        <w:r>
          <w:tab/>
        </w:r>
        <w:r>
          <w:fldChar w:fldCharType="begin"/>
        </w:r>
        <w:r>
          <w:instrText xml:space="preserve"> PAGEREF _Toc26764 \h </w:instrText>
        </w:r>
        <w:r>
          <w:fldChar w:fldCharType="separate"/>
        </w:r>
        <w:r>
          <w:t>21</w:t>
        </w:r>
        <w:r>
          <w:fldChar w:fldCharType="end"/>
        </w:r>
      </w:hyperlink>
    </w:p>
    <w:p>
      <w:pPr>
        <w:pStyle w:val="TOC2"/>
        <w:tabs>
          <w:tab w:val="right" w:leader="dot" w:pos="8306"/>
        </w:tabs>
      </w:pPr>
      <w:hyperlink w:anchor="_Toc18576" w:history="1">
        <w:r>
          <w:rPr>
            <w:rFonts w:ascii="仿宋" w:eastAsia="仿宋" w:hAnsi="仿宋" w:cs="仿宋" w:hint="eastAsia"/>
            <w:lang w:eastAsia="zh-CN"/>
          </w:rPr>
          <w:t>(一)、分布式能源项目总投资估算</w:t>
        </w:r>
        <w:r>
          <w:tab/>
        </w:r>
        <w:r>
          <w:fldChar w:fldCharType="begin"/>
        </w:r>
        <w:r>
          <w:instrText xml:space="preserve"> PAGEREF _Toc18576 \h </w:instrText>
        </w:r>
        <w:r>
          <w:fldChar w:fldCharType="separate"/>
        </w:r>
        <w:r>
          <w:t>21</w:t>
        </w:r>
        <w:r>
          <w:fldChar w:fldCharType="end"/>
        </w:r>
      </w:hyperlink>
    </w:p>
    <w:p>
      <w:pPr>
        <w:pStyle w:val="TOC2"/>
        <w:tabs>
          <w:tab w:val="right" w:leader="dot" w:pos="8306"/>
        </w:tabs>
      </w:pPr>
      <w:hyperlink w:anchor="_Toc25067" w:history="1">
        <w:r>
          <w:rPr>
            <w:rFonts w:ascii="仿宋" w:eastAsia="仿宋" w:hAnsi="仿宋" w:cs="仿宋" w:hint="eastAsia"/>
            <w:lang w:eastAsia="zh-CN"/>
          </w:rPr>
          <w:t>(二)、资金筹措</w:t>
        </w:r>
        <w:r>
          <w:tab/>
        </w:r>
        <w:r>
          <w:fldChar w:fldCharType="begin"/>
        </w:r>
        <w:r>
          <w:instrText xml:space="preserve"> PAGEREF _Toc25067 \h </w:instrText>
        </w:r>
        <w:r>
          <w:fldChar w:fldCharType="separate"/>
        </w:r>
        <w:r>
          <w:t>23</w:t>
        </w:r>
        <w:r>
          <w:fldChar w:fldCharType="end"/>
        </w:r>
      </w:hyperlink>
    </w:p>
    <w:p>
      <w:pPr>
        <w:pStyle w:val="TOC1"/>
        <w:tabs>
          <w:tab w:val="right" w:leader="dot" w:pos="8306"/>
        </w:tabs>
      </w:pPr>
      <w:hyperlink w:anchor="_Toc1809" w:history="1">
        <w:r>
          <w:rPr>
            <w:rFonts w:ascii="仿宋" w:eastAsia="仿宋" w:hAnsi="仿宋" w:cs="仿宋" w:hint="eastAsia"/>
            <w:lang w:eastAsia="zh-CN"/>
          </w:rPr>
          <w:t>十、分布式能源项目计划安排</w:t>
        </w:r>
        <w:r>
          <w:tab/>
        </w:r>
        <w:r>
          <w:fldChar w:fldCharType="begin"/>
        </w:r>
        <w:r>
          <w:instrText xml:space="preserve"> PAGEREF _Toc1809 \h </w:instrText>
        </w:r>
        <w:r>
          <w:fldChar w:fldCharType="separate"/>
        </w:r>
        <w:r>
          <w:t>23</w:t>
        </w:r>
        <w:r>
          <w:fldChar w:fldCharType="end"/>
        </w:r>
      </w:hyperlink>
    </w:p>
    <w:p>
      <w:pPr>
        <w:pStyle w:val="TOC2"/>
        <w:tabs>
          <w:tab w:val="right" w:leader="dot" w:pos="8306"/>
        </w:tabs>
      </w:pPr>
      <w:hyperlink w:anchor="_Toc11180" w:history="1">
        <w:r>
          <w:rPr>
            <w:rFonts w:ascii="仿宋" w:eastAsia="仿宋" w:hAnsi="仿宋" w:cs="仿宋" w:hint="eastAsia"/>
            <w:lang w:eastAsia="zh-CN"/>
          </w:rPr>
          <w:t>(一)、建设周期</w:t>
        </w:r>
        <w:r>
          <w:tab/>
        </w:r>
        <w:r>
          <w:fldChar w:fldCharType="begin"/>
        </w:r>
        <w:r>
          <w:instrText xml:space="preserve"> PAGEREF _Toc11180 \h </w:instrText>
        </w:r>
        <w:r>
          <w:fldChar w:fldCharType="separate"/>
        </w:r>
        <w:r>
          <w:t>23</w:t>
        </w:r>
        <w:r>
          <w:fldChar w:fldCharType="end"/>
        </w:r>
      </w:hyperlink>
    </w:p>
    <w:p>
      <w:pPr>
        <w:pStyle w:val="TOC2"/>
        <w:tabs>
          <w:tab w:val="right" w:leader="dot" w:pos="8306"/>
        </w:tabs>
      </w:pPr>
      <w:hyperlink w:anchor="_Toc2724" w:history="1">
        <w:r>
          <w:rPr>
            <w:rFonts w:ascii="仿宋" w:eastAsia="仿宋" w:hAnsi="仿宋" w:cs="仿宋" w:hint="eastAsia"/>
            <w:lang w:eastAsia="zh-CN"/>
          </w:rPr>
          <w:t>(二)、建设进度</w:t>
        </w:r>
        <w:r>
          <w:tab/>
        </w:r>
        <w:r>
          <w:fldChar w:fldCharType="begin"/>
        </w:r>
        <w:r>
          <w:instrText xml:space="preserve"> PAGEREF _Toc2724 \h </w:instrText>
        </w:r>
        <w:r>
          <w:fldChar w:fldCharType="separate"/>
        </w:r>
        <w:r>
          <w:t>24</w:t>
        </w:r>
        <w:r>
          <w:fldChar w:fldCharType="end"/>
        </w:r>
      </w:hyperlink>
    </w:p>
    <w:p>
      <w:pPr>
        <w:pStyle w:val="TOC2"/>
        <w:tabs>
          <w:tab w:val="right" w:leader="dot" w:pos="8306"/>
        </w:tabs>
      </w:pPr>
      <w:hyperlink w:anchor="_Toc11414" w:history="1">
        <w:r>
          <w:rPr>
            <w:rFonts w:ascii="仿宋" w:eastAsia="仿宋" w:hAnsi="仿宋" w:cs="仿宋" w:hint="eastAsia"/>
            <w:lang w:eastAsia="zh-CN"/>
          </w:rPr>
          <w:t>(三)、进度安排注意事项</w:t>
        </w:r>
        <w:r>
          <w:tab/>
        </w:r>
        <w:r>
          <w:fldChar w:fldCharType="begin"/>
        </w:r>
        <w:r>
          <w:instrText xml:space="preserve"> PAGEREF _Toc11414 \h </w:instrText>
        </w:r>
        <w:r>
          <w:fldChar w:fldCharType="separate"/>
        </w:r>
        <w:r>
          <w:t>25</w:t>
        </w:r>
        <w:r>
          <w:fldChar w:fldCharType="end"/>
        </w:r>
      </w:hyperlink>
    </w:p>
    <w:p>
      <w:pPr>
        <w:pStyle w:val="TOC2"/>
        <w:tabs>
          <w:tab w:val="right" w:leader="dot" w:pos="8306"/>
        </w:tabs>
      </w:pPr>
      <w:hyperlink w:anchor="_Toc23204" w:history="1">
        <w:r>
          <w:rPr>
            <w:rFonts w:ascii="仿宋" w:eastAsia="仿宋" w:hAnsi="仿宋" w:cs="仿宋" w:hint="eastAsia"/>
            <w:lang w:eastAsia="zh-CN"/>
          </w:rPr>
          <w:t>(四)、人力资源配置</w:t>
        </w:r>
        <w:r>
          <w:tab/>
        </w:r>
        <w:r>
          <w:fldChar w:fldCharType="begin"/>
        </w:r>
        <w:r>
          <w:instrText xml:space="preserve"> PAGEREF _Toc23204 \h </w:instrText>
        </w:r>
        <w:r>
          <w:fldChar w:fldCharType="separate"/>
        </w:r>
        <w:r>
          <w:t>27</w:t>
        </w:r>
        <w:r>
          <w:fldChar w:fldCharType="end"/>
        </w:r>
      </w:hyperlink>
    </w:p>
    <w:p>
      <w:pPr>
        <w:pStyle w:val="TOC1"/>
        <w:tabs>
          <w:tab w:val="right" w:leader="dot" w:pos="8306"/>
        </w:tabs>
      </w:pPr>
      <w:hyperlink w:anchor="_Toc25470" w:history="1">
        <w:r>
          <w:rPr>
            <w:rFonts w:ascii="仿宋" w:eastAsia="仿宋" w:hAnsi="仿宋" w:cs="仿宋" w:hint="eastAsia"/>
            <w:lang w:eastAsia="zh-CN"/>
          </w:rPr>
          <w:t>十一、分布式能源项目人力资源管理</w:t>
        </w:r>
        <w:r>
          <w:tab/>
        </w:r>
        <w:r>
          <w:fldChar w:fldCharType="begin"/>
        </w:r>
        <w:r>
          <w:instrText xml:space="preserve"> PAGEREF _Toc25470 \h </w:instrText>
        </w:r>
        <w:r>
          <w:fldChar w:fldCharType="separate"/>
        </w:r>
        <w:r>
          <w:t>28</w:t>
        </w:r>
        <w:r>
          <w:fldChar w:fldCharType="end"/>
        </w:r>
      </w:hyperlink>
    </w:p>
    <w:p>
      <w:pPr>
        <w:pStyle w:val="TOC2"/>
        <w:tabs>
          <w:tab w:val="right" w:leader="dot" w:pos="8306"/>
        </w:tabs>
      </w:pPr>
      <w:hyperlink w:anchor="_Toc25555" w:history="1">
        <w:r>
          <w:rPr>
            <w:rFonts w:ascii="仿宋" w:eastAsia="仿宋" w:hAnsi="仿宋" w:cs="仿宋" w:hint="eastAsia"/>
            <w:lang w:eastAsia="zh-CN"/>
          </w:rPr>
          <w:t>(一)、建立健全的预算管理制度</w:t>
        </w:r>
        <w:r>
          <w:tab/>
        </w:r>
        <w:r>
          <w:fldChar w:fldCharType="begin"/>
        </w:r>
        <w:r>
          <w:instrText xml:space="preserve"> PAGEREF _Toc25555 \h </w:instrText>
        </w:r>
        <w:r>
          <w:fldChar w:fldCharType="separate"/>
        </w:r>
        <w:r>
          <w:t>28</w:t>
        </w:r>
        <w:r>
          <w:fldChar w:fldCharType="end"/>
        </w:r>
      </w:hyperlink>
    </w:p>
    <w:p>
      <w:pPr>
        <w:pStyle w:val="TOC2"/>
        <w:tabs>
          <w:tab w:val="right" w:leader="dot" w:pos="8306"/>
        </w:tabs>
      </w:pPr>
      <w:hyperlink w:anchor="_Toc22105" w:history="1">
        <w:r>
          <w:rPr>
            <w:rFonts w:ascii="仿宋" w:eastAsia="仿宋" w:hAnsi="仿宋" w:cs="仿宋" w:hint="eastAsia"/>
            <w:lang w:eastAsia="zh-CN"/>
          </w:rPr>
          <w:t>(二)、加强资金流动监控</w:t>
        </w:r>
        <w:r>
          <w:tab/>
        </w:r>
        <w:r>
          <w:fldChar w:fldCharType="begin"/>
        </w:r>
        <w:r>
          <w:instrText xml:space="preserve"> PAGEREF _Toc22105 \h </w:instrText>
        </w:r>
        <w:r>
          <w:fldChar w:fldCharType="separate"/>
        </w:r>
        <w:r>
          <w:t>29</w:t>
        </w:r>
        <w:r>
          <w:fldChar w:fldCharType="end"/>
        </w:r>
      </w:hyperlink>
    </w:p>
    <w:p>
      <w:pPr>
        <w:pStyle w:val="TOC2"/>
        <w:tabs>
          <w:tab w:val="right" w:leader="dot" w:pos="8306"/>
        </w:tabs>
      </w:pPr>
      <w:hyperlink w:anchor="_Toc6054" w:history="1">
        <w:r>
          <w:rPr>
            <w:rFonts w:ascii="仿宋" w:eastAsia="仿宋" w:hAnsi="仿宋" w:cs="仿宋" w:hint="eastAsia"/>
            <w:lang w:eastAsia="zh-CN"/>
          </w:rPr>
          <w:t>(三)、制定完善的风险控制机制</w:t>
        </w:r>
        <w:r>
          <w:tab/>
        </w:r>
        <w:r>
          <w:fldChar w:fldCharType="begin"/>
        </w:r>
        <w:r>
          <w:instrText xml:space="preserve"> PAGEREF _Toc6054 \h </w:instrText>
        </w:r>
        <w:r>
          <w:fldChar w:fldCharType="separate"/>
        </w:r>
        <w:r>
          <w:t>30</w:t>
        </w:r>
        <w:r>
          <w:fldChar w:fldCharType="end"/>
        </w:r>
      </w:hyperlink>
    </w:p>
    <w:p>
      <w:pPr>
        <w:pStyle w:val="TOC2"/>
        <w:tabs>
          <w:tab w:val="right" w:leader="dot" w:pos="8306"/>
        </w:tabs>
      </w:pPr>
      <w:hyperlink w:anchor="_Toc28373" w:history="1">
        <w:r>
          <w:rPr>
            <w:rFonts w:ascii="仿宋" w:eastAsia="仿宋" w:hAnsi="仿宋" w:cs="仿宋" w:hint="eastAsia"/>
            <w:lang w:eastAsia="zh-CN"/>
          </w:rPr>
          <w:t>(四)、优化成本管理</w:t>
        </w:r>
        <w:r>
          <w:tab/>
        </w:r>
        <w:r>
          <w:fldChar w:fldCharType="begin"/>
        </w:r>
        <w:r>
          <w:instrText xml:space="preserve"> PAGEREF _Toc28373 \h </w:instrText>
        </w:r>
        <w:r>
          <w:fldChar w:fldCharType="separate"/>
        </w:r>
        <w:r>
          <w:t>32</w:t>
        </w:r>
        <w:r>
          <w:fldChar w:fldCharType="end"/>
        </w:r>
      </w:hyperlink>
    </w:p>
    <w:p>
      <w:pPr>
        <w:pStyle w:val="TOC1"/>
        <w:tabs>
          <w:tab w:val="right" w:leader="dot" w:pos="8306"/>
        </w:tabs>
      </w:pPr>
      <w:hyperlink w:anchor="_Toc9972" w:history="1">
        <w:r>
          <w:rPr>
            <w:rFonts w:ascii="仿宋" w:eastAsia="仿宋" w:hAnsi="仿宋" w:cs="仿宋" w:hint="eastAsia"/>
            <w:lang w:eastAsia="zh-CN"/>
          </w:rPr>
          <w:t>十二、生产安全保护</w:t>
        </w:r>
        <w:r>
          <w:tab/>
        </w:r>
        <w:r>
          <w:fldChar w:fldCharType="begin"/>
        </w:r>
        <w:r>
          <w:instrText xml:space="preserve"> PAGEREF _Toc9972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4" w:history="1">
        <w:r>
          <w:rPr>
            <w:rFonts w:ascii="仿宋" w:eastAsia="仿宋" w:hAnsi="仿宋" w:cs="仿宋" w:hint="eastAsia"/>
            <w:lang w:eastAsia="zh-CN"/>
          </w:rPr>
          <w:t>(一)、消防安全</w:t>
        </w:r>
        <w:r>
          <w:tab/>
        </w:r>
        <w:r>
          <w:fldChar w:fldCharType="begin"/>
        </w:r>
        <w:r>
          <w:instrText xml:space="preserve"> PAGEREF _Toc22724 \h </w:instrText>
        </w:r>
        <w:r>
          <w:fldChar w:fldCharType="separate"/>
        </w:r>
        <w:r>
          <w:t>33</w:t>
        </w:r>
        <w:r>
          <w:fldChar w:fldCharType="end"/>
        </w:r>
      </w:hyperlink>
    </w:p>
    <w:p>
      <w:pPr>
        <w:pStyle w:val="TOC2"/>
        <w:tabs>
          <w:tab w:val="right" w:leader="dot" w:pos="8306"/>
        </w:tabs>
      </w:pPr>
      <w:hyperlink w:anchor="_Toc15160" w:history="1">
        <w:r>
          <w:rPr>
            <w:rFonts w:ascii="仿宋" w:eastAsia="仿宋" w:hAnsi="仿宋" w:cs="仿宋" w:hint="eastAsia"/>
            <w:lang w:eastAsia="zh-CN"/>
          </w:rPr>
          <w:t>(二)、防火防爆总图布置措施</w:t>
        </w:r>
        <w:r>
          <w:tab/>
        </w:r>
        <w:r>
          <w:fldChar w:fldCharType="begin"/>
        </w:r>
        <w:r>
          <w:instrText xml:space="preserve"> PAGEREF _Toc15160 \h </w:instrText>
        </w:r>
        <w:r>
          <w:fldChar w:fldCharType="separate"/>
        </w:r>
        <w:r>
          <w:t>35</w:t>
        </w:r>
        <w:r>
          <w:fldChar w:fldCharType="end"/>
        </w:r>
      </w:hyperlink>
    </w:p>
    <w:p>
      <w:pPr>
        <w:pStyle w:val="TOC2"/>
        <w:tabs>
          <w:tab w:val="right" w:leader="dot" w:pos="8306"/>
        </w:tabs>
      </w:pPr>
      <w:hyperlink w:anchor="_Toc22755" w:history="1">
        <w:r>
          <w:rPr>
            <w:rFonts w:ascii="仿宋" w:eastAsia="仿宋" w:hAnsi="仿宋" w:cs="仿宋" w:hint="eastAsia"/>
            <w:lang w:eastAsia="zh-CN"/>
          </w:rPr>
          <w:t>(三)、自然灾害防范措施</w:t>
        </w:r>
        <w:r>
          <w:tab/>
        </w:r>
        <w:r>
          <w:fldChar w:fldCharType="begin"/>
        </w:r>
        <w:r>
          <w:instrText xml:space="preserve"> PAGEREF _Toc22755 \h </w:instrText>
        </w:r>
        <w:r>
          <w:fldChar w:fldCharType="separate"/>
        </w:r>
        <w:r>
          <w:t>35</w:t>
        </w:r>
        <w:r>
          <w:fldChar w:fldCharType="end"/>
        </w:r>
      </w:hyperlink>
    </w:p>
    <w:p>
      <w:pPr>
        <w:pStyle w:val="TOC2"/>
        <w:tabs>
          <w:tab w:val="right" w:leader="dot" w:pos="8306"/>
        </w:tabs>
      </w:pPr>
      <w:hyperlink w:anchor="_Toc27329" w:history="1">
        <w:r>
          <w:rPr>
            <w:rFonts w:ascii="仿宋" w:eastAsia="仿宋" w:hAnsi="仿宋" w:cs="仿宋" w:hint="eastAsia"/>
            <w:lang w:eastAsia="zh-CN"/>
          </w:rPr>
          <w:t>(四)、安全色及安全标志使用要求</w:t>
        </w:r>
        <w:r>
          <w:tab/>
        </w:r>
        <w:r>
          <w:fldChar w:fldCharType="begin"/>
        </w:r>
        <w:r>
          <w:instrText xml:space="preserve"> PAGEREF _Toc27329 \h </w:instrText>
        </w:r>
        <w:r>
          <w:fldChar w:fldCharType="separate"/>
        </w:r>
        <w:r>
          <w:t>36</w:t>
        </w:r>
        <w:r>
          <w:fldChar w:fldCharType="end"/>
        </w:r>
      </w:hyperlink>
    </w:p>
    <w:p>
      <w:pPr>
        <w:pStyle w:val="TOC2"/>
        <w:tabs>
          <w:tab w:val="right" w:leader="dot" w:pos="8306"/>
        </w:tabs>
      </w:pPr>
      <w:hyperlink w:anchor="_Toc1721" w:history="1">
        <w:r>
          <w:rPr>
            <w:rFonts w:ascii="仿宋" w:eastAsia="仿宋" w:hAnsi="仿宋" w:cs="仿宋" w:hint="eastAsia"/>
            <w:lang w:eastAsia="zh-CN"/>
          </w:rPr>
          <w:t>(五)、防尘防毒措施</w:t>
        </w:r>
        <w:r>
          <w:tab/>
        </w:r>
        <w:r>
          <w:fldChar w:fldCharType="begin"/>
        </w:r>
        <w:r>
          <w:instrText xml:space="preserve"> PAGEREF _Toc1721 \h </w:instrText>
        </w:r>
        <w:r>
          <w:fldChar w:fldCharType="separate"/>
        </w:r>
        <w:r>
          <w:t>37</w:t>
        </w:r>
        <w:r>
          <w:fldChar w:fldCharType="end"/>
        </w:r>
      </w:hyperlink>
    </w:p>
    <w:p>
      <w:pPr>
        <w:pStyle w:val="TOC2"/>
        <w:tabs>
          <w:tab w:val="right" w:leader="dot" w:pos="8306"/>
        </w:tabs>
      </w:pPr>
      <w:hyperlink w:anchor="_Toc18312" w:history="1">
        <w:r>
          <w:rPr>
            <w:rFonts w:ascii="仿宋" w:eastAsia="仿宋" w:hAnsi="仿宋" w:cs="仿宋" w:hint="eastAsia"/>
            <w:lang w:eastAsia="zh-CN"/>
          </w:rPr>
          <w:t>(六)、防静电、触电防护及防雷措施</w:t>
        </w:r>
        <w:r>
          <w:tab/>
        </w:r>
        <w:r>
          <w:fldChar w:fldCharType="begin"/>
        </w:r>
        <w:r>
          <w:instrText xml:space="preserve"> PAGEREF _Toc18312 \h </w:instrText>
        </w:r>
        <w:r>
          <w:fldChar w:fldCharType="separate"/>
        </w:r>
        <w:r>
          <w:t>38</w:t>
        </w:r>
        <w:r>
          <w:fldChar w:fldCharType="end"/>
        </w:r>
      </w:hyperlink>
    </w:p>
    <w:p>
      <w:pPr>
        <w:pStyle w:val="TOC2"/>
        <w:tabs>
          <w:tab w:val="right" w:leader="dot" w:pos="8306"/>
        </w:tabs>
      </w:pPr>
      <w:hyperlink w:anchor="_Toc27308" w:history="1">
        <w:r>
          <w:rPr>
            <w:rFonts w:ascii="仿宋" w:eastAsia="仿宋" w:hAnsi="仿宋" w:cs="仿宋" w:hint="eastAsia"/>
            <w:lang w:eastAsia="zh-CN"/>
          </w:rPr>
          <w:t>(七)、机械设备安全保障措施</w:t>
        </w:r>
        <w:r>
          <w:tab/>
        </w:r>
        <w:r>
          <w:fldChar w:fldCharType="begin"/>
        </w:r>
        <w:r>
          <w:instrText xml:space="preserve"> PAGEREF _Toc27308 \h </w:instrText>
        </w:r>
        <w:r>
          <w:fldChar w:fldCharType="separate"/>
        </w:r>
        <w:r>
          <w:t>40</w:t>
        </w:r>
        <w:r>
          <w:fldChar w:fldCharType="end"/>
        </w:r>
      </w:hyperlink>
    </w:p>
    <w:p>
      <w:pPr>
        <w:pStyle w:val="TOC1"/>
        <w:tabs>
          <w:tab w:val="right" w:leader="dot" w:pos="8306"/>
        </w:tabs>
      </w:pPr>
      <w:hyperlink w:anchor="_Toc9598" w:history="1">
        <w:r>
          <w:rPr>
            <w:rFonts w:ascii="仿宋" w:eastAsia="仿宋" w:hAnsi="仿宋" w:cs="仿宋" w:hint="eastAsia"/>
            <w:lang w:eastAsia="zh-CN"/>
          </w:rPr>
          <w:t>十三、质量管理体系</w:t>
        </w:r>
        <w:r>
          <w:tab/>
        </w:r>
        <w:r>
          <w:fldChar w:fldCharType="begin"/>
        </w:r>
        <w:r>
          <w:instrText xml:space="preserve"> PAGEREF _Toc9598 \h </w:instrText>
        </w:r>
        <w:r>
          <w:fldChar w:fldCharType="separate"/>
        </w:r>
        <w:r>
          <w:t>41</w:t>
        </w:r>
        <w:r>
          <w:fldChar w:fldCharType="end"/>
        </w:r>
      </w:hyperlink>
    </w:p>
    <w:p>
      <w:pPr>
        <w:pStyle w:val="TOC2"/>
        <w:tabs>
          <w:tab w:val="right" w:leader="dot" w:pos="8306"/>
        </w:tabs>
      </w:pPr>
      <w:hyperlink w:anchor="_Toc18811" w:history="1">
        <w:r>
          <w:rPr>
            <w:rFonts w:ascii="仿宋" w:eastAsia="仿宋" w:hAnsi="仿宋" w:cs="仿宋" w:hint="eastAsia"/>
            <w:lang w:eastAsia="zh-CN"/>
          </w:rPr>
          <w:t>(一)、质量目标与方针</w:t>
        </w:r>
        <w:r>
          <w:tab/>
        </w:r>
        <w:r>
          <w:fldChar w:fldCharType="begin"/>
        </w:r>
        <w:r>
          <w:instrText xml:space="preserve"> PAGEREF _Toc18811 \h </w:instrText>
        </w:r>
        <w:r>
          <w:fldChar w:fldCharType="separate"/>
        </w:r>
        <w:r>
          <w:t>41</w:t>
        </w:r>
        <w:r>
          <w:fldChar w:fldCharType="end"/>
        </w:r>
      </w:hyperlink>
    </w:p>
    <w:p>
      <w:pPr>
        <w:pStyle w:val="TOC2"/>
        <w:tabs>
          <w:tab w:val="right" w:leader="dot" w:pos="8306"/>
        </w:tabs>
      </w:pPr>
      <w:hyperlink w:anchor="_Toc23703" w:history="1">
        <w:r>
          <w:rPr>
            <w:rFonts w:ascii="仿宋" w:eastAsia="仿宋" w:hAnsi="仿宋" w:cs="仿宋" w:hint="eastAsia"/>
            <w:lang w:eastAsia="zh-CN"/>
          </w:rPr>
          <w:t>(二)、质量管理责任</w:t>
        </w:r>
        <w:r>
          <w:tab/>
        </w:r>
        <w:r>
          <w:fldChar w:fldCharType="begin"/>
        </w:r>
        <w:r>
          <w:instrText xml:space="preserve"> PAGEREF _Toc23703 \h </w:instrText>
        </w:r>
        <w:r>
          <w:fldChar w:fldCharType="separate"/>
        </w:r>
        <w:r>
          <w:t>42</w:t>
        </w:r>
        <w:r>
          <w:fldChar w:fldCharType="end"/>
        </w:r>
      </w:hyperlink>
    </w:p>
    <w:p>
      <w:pPr>
        <w:pStyle w:val="TOC2"/>
        <w:tabs>
          <w:tab w:val="right" w:leader="dot" w:pos="8306"/>
        </w:tabs>
      </w:pPr>
      <w:hyperlink w:anchor="_Toc28858" w:history="1">
        <w:r>
          <w:rPr>
            <w:rFonts w:ascii="仿宋" w:eastAsia="仿宋" w:hAnsi="仿宋" w:cs="仿宋" w:hint="eastAsia"/>
            <w:lang w:eastAsia="zh-CN"/>
          </w:rPr>
          <w:t>(三)、质量管理体系文件</w:t>
        </w:r>
        <w:r>
          <w:tab/>
        </w:r>
        <w:r>
          <w:fldChar w:fldCharType="begin"/>
        </w:r>
        <w:r>
          <w:instrText xml:space="preserve"> PAGEREF _Toc28858 \h </w:instrText>
        </w:r>
        <w:r>
          <w:fldChar w:fldCharType="separate"/>
        </w:r>
        <w:r>
          <w:t>43</w:t>
        </w:r>
        <w:r>
          <w:fldChar w:fldCharType="end"/>
        </w:r>
      </w:hyperlink>
    </w:p>
    <w:p>
      <w:pPr>
        <w:pStyle w:val="TOC2"/>
        <w:tabs>
          <w:tab w:val="right" w:leader="dot" w:pos="8306"/>
        </w:tabs>
      </w:pPr>
      <w:hyperlink w:anchor="_Toc11228" w:history="1">
        <w:r>
          <w:rPr>
            <w:rFonts w:ascii="仿宋" w:eastAsia="仿宋" w:hAnsi="仿宋" w:cs="仿宋" w:hint="eastAsia"/>
            <w:lang w:eastAsia="zh-CN"/>
          </w:rPr>
          <w:t>(四)、质量培训与教育</w:t>
        </w:r>
        <w:r>
          <w:tab/>
        </w:r>
        <w:r>
          <w:fldChar w:fldCharType="begin"/>
        </w:r>
        <w:r>
          <w:instrText xml:space="preserve"> PAGEREF _Toc11228 \h </w:instrText>
        </w:r>
        <w:r>
          <w:fldChar w:fldCharType="separate"/>
        </w:r>
        <w:r>
          <w:t>46</w:t>
        </w:r>
        <w:r>
          <w:fldChar w:fldCharType="end"/>
        </w:r>
      </w:hyperlink>
    </w:p>
    <w:p>
      <w:pPr>
        <w:pStyle w:val="TOC2"/>
        <w:tabs>
          <w:tab w:val="right" w:leader="dot" w:pos="8306"/>
        </w:tabs>
      </w:pPr>
      <w:hyperlink w:anchor="_Toc13320" w:history="1">
        <w:r>
          <w:rPr>
            <w:rFonts w:ascii="仿宋" w:eastAsia="仿宋" w:hAnsi="仿宋" w:cs="仿宋" w:hint="eastAsia"/>
            <w:lang w:eastAsia="zh-CN"/>
          </w:rPr>
          <w:t>(五)、质量审核与评价</w:t>
        </w:r>
        <w:r>
          <w:tab/>
        </w:r>
        <w:r>
          <w:fldChar w:fldCharType="begin"/>
        </w:r>
        <w:r>
          <w:instrText xml:space="preserve"> PAGEREF _Toc13320 \h </w:instrText>
        </w:r>
        <w:r>
          <w:fldChar w:fldCharType="separate"/>
        </w:r>
        <w:r>
          <w:t>47</w:t>
        </w:r>
        <w:r>
          <w:fldChar w:fldCharType="end"/>
        </w:r>
      </w:hyperlink>
    </w:p>
    <w:p>
      <w:pPr>
        <w:pStyle w:val="TOC2"/>
        <w:tabs>
          <w:tab w:val="right" w:leader="dot" w:pos="8306"/>
        </w:tabs>
      </w:pPr>
      <w:hyperlink w:anchor="_Toc20032" w:history="1">
        <w:r>
          <w:rPr>
            <w:rFonts w:ascii="仿宋" w:eastAsia="仿宋" w:hAnsi="仿宋" w:cs="仿宋" w:hint="eastAsia"/>
            <w:lang w:eastAsia="zh-CN"/>
          </w:rPr>
          <w:t>(六)、不符合与纠正措施</w:t>
        </w:r>
        <w:r>
          <w:tab/>
        </w:r>
        <w:r>
          <w:fldChar w:fldCharType="begin"/>
        </w:r>
        <w:r>
          <w:instrText xml:space="preserve"> PAGEREF _Toc20032 \h </w:instrText>
        </w:r>
        <w:r>
          <w:fldChar w:fldCharType="separate"/>
        </w:r>
        <w:r>
          <w:t>48</w:t>
        </w:r>
        <w:r>
          <w:fldChar w:fldCharType="end"/>
        </w:r>
      </w:hyperlink>
    </w:p>
    <w:p>
      <w:pPr>
        <w:pStyle w:val="TOC1"/>
        <w:tabs>
          <w:tab w:val="right" w:leader="dot" w:pos="8306"/>
        </w:tabs>
      </w:pPr>
      <w:hyperlink w:anchor="_Toc2322" w:history="1">
        <w:r>
          <w:rPr>
            <w:rFonts w:ascii="仿宋" w:eastAsia="仿宋" w:hAnsi="仿宋" w:cs="仿宋" w:hint="eastAsia"/>
            <w:lang w:eastAsia="zh-CN"/>
          </w:rPr>
          <w:t>十四、分布式能源项目工程方案分析</w:t>
        </w:r>
        <w:r>
          <w:tab/>
        </w:r>
        <w:r>
          <w:fldChar w:fldCharType="begin"/>
        </w:r>
        <w:r>
          <w:instrText xml:space="preserve"> PAGEREF _Toc2322 \h </w:instrText>
        </w:r>
        <w:r>
          <w:fldChar w:fldCharType="separate"/>
        </w:r>
        <w:r>
          <w:t>49</w:t>
        </w:r>
        <w:r>
          <w:fldChar w:fldCharType="end"/>
        </w:r>
      </w:hyperlink>
    </w:p>
    <w:p>
      <w:pPr>
        <w:pStyle w:val="TOC2"/>
        <w:tabs>
          <w:tab w:val="right" w:leader="dot" w:pos="8306"/>
        </w:tabs>
      </w:pPr>
      <w:hyperlink w:anchor="_Toc5916" w:history="1">
        <w:r>
          <w:rPr>
            <w:rFonts w:ascii="仿宋" w:eastAsia="仿宋" w:hAnsi="仿宋" w:cs="仿宋" w:hint="eastAsia"/>
            <w:lang w:eastAsia="zh-CN"/>
          </w:rPr>
          <w:t>(一)、建筑工程设计原则</w:t>
        </w:r>
        <w:r>
          <w:tab/>
        </w:r>
        <w:r>
          <w:fldChar w:fldCharType="begin"/>
        </w:r>
        <w:r>
          <w:instrText xml:space="preserve"> PAGEREF _Toc5916 \h </w:instrText>
        </w:r>
        <w:r>
          <w:fldChar w:fldCharType="separate"/>
        </w:r>
        <w:r>
          <w:t>49</w:t>
        </w:r>
        <w:r>
          <w:fldChar w:fldCharType="end"/>
        </w:r>
      </w:hyperlink>
    </w:p>
    <w:p>
      <w:pPr>
        <w:pStyle w:val="TOC2"/>
        <w:tabs>
          <w:tab w:val="right" w:leader="dot" w:pos="8306"/>
        </w:tabs>
      </w:pPr>
      <w:hyperlink w:anchor="_Toc24745" w:history="1">
        <w:r>
          <w:rPr>
            <w:rFonts w:ascii="仿宋" w:eastAsia="仿宋" w:hAnsi="仿宋" w:cs="仿宋" w:hint="eastAsia"/>
            <w:lang w:eastAsia="zh-CN"/>
          </w:rPr>
          <w:t>(二)、土建工程建设指标</w:t>
        </w:r>
        <w:r>
          <w:tab/>
        </w:r>
        <w:r>
          <w:fldChar w:fldCharType="begin"/>
        </w:r>
        <w:r>
          <w:instrText xml:space="preserve"> PAGEREF _Toc24745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2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分布式能源项目的主要产品是XXXX，预计年产值为XXX万元。这一产品在市场中占据着重要的地位，其广泛的应用范围使得该分布式能源项目的市场前景非常广阔。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布式能源项目的xxx产品作为重要的原材料之一，将在多个领域发挥关键作用。其在建筑、交通、能源等方面的广泛应用将为整个产业链提供强大的支持，形成产业协同效应。分布式能源项目的年产值XXX万XXX万XXX万万元不仅反映了其在市场上的巨大潜力，更预示着它对国民经济的积极贡献。这种关联度高、涉及面广的产业关系，使得该分布式能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1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总征地面积为XXXX平方米，相当于约XX.XX亩，其中净用地面积为XXXX平方米，红线范围内相当于约XX.XX亩。这一用地规模充分考虑了分布式能源项目的建设需求，保障了分布式能源项目在合适的空间内得以充分发展。分布式能源项目规划的总建筑面积为XXXX平方米，其中主体工程建设占XXXX平方米，计容建筑面积达XXXX平方米。预计建筑工程的投资将达到XXXX万元，为分布式能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计划购置的设备共计XXXX台（套），设备购置费用为XXXX万元。这一设备购置计划充分考虑到分布式能源项目的生产需求和技术要求，确保了分布式能源项目在生产运营中具备先进的技术装备和高效的生产能力。设备的合理配置将为分布式能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计划总投资为XXXX万元，预计年实现营业收入为XXXX万元。这一产能规模的设定旨在确保分布式能源项目能够在投资与回报之间取得平衡，实现长期可持续的发展。分布式能源项目的总投资充分考虑到各个方面的需求，包括用地建设、设备购置等多个环节，以确保分布式能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40"/>
      <w:r>
        <w:rPr>
          <w:rFonts w:ascii="仿宋" w:eastAsia="仿宋" w:hAnsi="仿宋" w:cs="仿宋" w:hint="eastAsia"/>
          <w:sz w:val="28"/>
          <w:lang w:eastAsia="zh-CN"/>
        </w:rPr>
        <w:t>二、分布式能源项目绩效评估</w:t>
      </w:r>
      <w:bookmarkEnd w:id="5"/>
    </w:p>
    <w:p>
      <w:pPr>
        <w:pStyle w:val="Heading2"/>
        <w:rPr>
          <w:rFonts w:ascii="仿宋" w:eastAsia="仿宋" w:hAnsi="仿宋" w:cs="仿宋" w:hint="eastAsia"/>
          <w:lang w:eastAsia="zh-CN"/>
        </w:rPr>
      </w:pPr>
      <w:bookmarkStart w:id="6" w:name="_Toc134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我们设计了一套全面的绩效评估指标，以确保分布式能源项目的可控和成功交付。这些指标跨足分布式能源项目目标、成本、进度和质量等多个维度，为我们提供了全面洞察分布式能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目标达成率是我们关注的首要指标。我们设定了明确的目标，并通过定期监测和评估，迅速发现并应对潜在的目标偏差。这为分布式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成本绩效是另一个核心关注点。通过实际成本与预算成本的对比分析，我们深入了解成本差异的原因，及时调整资源分配，保持分布式能源项目在经济效益方面的合理水平。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进度作为关键的绩效指标之一，得到了精心的关注。我们制定了详细的分布式能源项目进度计划，并设立了进度符合度指标，确保实际进度与计划进度保持一致。这使我们能够快速发现和解决潜在的进度问题，保持分布式能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布式能源项目绩效的不可或缺的一环。我们引入了一系列的质量标准和客户满意度指标，以确保分布式能源项目交付的成果在质量上达到或超越预期水平。通过持续监测这些指标，我们努力提升分布式能源项目整体质量水平，为分布式能源项目的成功交付提供有力保障。通过这些科学且全面的绩效评估，我们能够更好地引导分布式能源项目的持续改进，确保分布式能源项目目标的顺利达成。</w:t>
      </w:r>
    </w:p>
    <w:p>
      <w:pPr>
        <w:pStyle w:val="Heading2"/>
        <w:ind w:firstLine="560" w:firstLineChars="200"/>
        <w:rPr>
          <w:rFonts w:ascii="仿宋" w:eastAsia="仿宋" w:hAnsi="仿宋" w:cs="仿宋" w:hint="eastAsia"/>
          <w:sz w:val="28"/>
          <w:lang w:eastAsia="zh-CN"/>
        </w:rPr>
      </w:pPr>
      <w:bookmarkStart w:id="7" w:name="_Toc243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绩效评估是分布式能源项目中的关键环节，为确保分布式能源项目达到预期目标，我们采用了多层次、多维度的绩效评估方法。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布式能源项目的战略目标对齐，确保每个决策和行动都与分布式能源项目整体目标保持一致。团队会定期召开战略对齐会议，审视当前工作与分布式能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布式能源项目进度、质量、成本和风险等方面。这些指标通过数据收集和分析，为分布式能源项目管理团队提供了客观的评估依据。例如，我们通过分布式能源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绩效评估不仅仅停留在分布式能源项目内部，还考虑了分布式能源项目对外部环境的影响。我们定期进行干系人满意度调查，以了解各利益相关方对分布式能源项目的期望和满意度，并及时做出调整。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这种多层次、多角度的绩效评估方法，使得我们能够全面了解分布式能源项目的运行状态，及时做出调整，确保分布式能源项目在不断变化的环境中保持稳健前行。</w:t>
      </w:r>
    </w:p>
    <w:p>
      <w:pPr>
        <w:pStyle w:val="Heading2"/>
        <w:ind w:firstLine="560" w:firstLineChars="200"/>
        <w:rPr>
          <w:rFonts w:ascii="仿宋" w:eastAsia="仿宋" w:hAnsi="仿宋" w:cs="仿宋" w:hint="eastAsia"/>
          <w:sz w:val="28"/>
          <w:lang w:eastAsia="zh-CN"/>
        </w:rPr>
      </w:pPr>
      <w:bookmarkStart w:id="8" w:name="_Toc224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为了确保分布式能源项目的有效管理和不断优化，我们采用了精心设计的绩效评估周期。这个周期旨在实现灵活、实时和全面的评估，以适应分布式能源项目执行中的各种挑战。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布式能源项目的不同需求，分为短期、中期和长期。短期评估关注每个迭代或工作周期，以及时发现和解决当前任务中的问题。中期评估涵盖几个迭代，深入了解整体分布式能源项目的趋势和性能。长期评估则着眼于整个分布式能源项目阶段，确保分布式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布式能源项目管理工具和协作平台，团队成员能够随时更新和分享分布式能源项目数据。这种实时性的反馈机制使我们能够及时察觉潜在问题，快速调整，保持分布式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布式能源项目的决策制定密不可分。每个周期的分布式能源项目回顾会议成为集体总结经验、识别问题深层次原因并找到创新解决方案的平台。这种定期的反思与调整机制使分布式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29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54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的技术管理特点体现在其创新导向。通过引入最先进的技术趋势和解决方案，分布式能源项目致力于提升科技含量、提高质量和效率水平。这意味着我们将采用最新的工具和方法，确保分布式能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布式能源项目技术管理的显著特征。通过整合不同领域的技术资源，我们实现了跨学科的协同工作。这有助于优化技术架构，提高整体效能。此外，整合性策略还促进了不同技术团队之间的紧密沟通和高效合作，确保分布式能源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布式能源项目所采用的技术。通过不断优化技术方案，分布式能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布式能源项目团队将在分布式能源项目初期识别可能的技术风险，并采取相应的预防和应对措施。通过建立健全的风险评估机制，分布式能源项目能够在实施过程中及时发现并解决潜在的技术问题，保障分布式能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布式能源项目中，技术将成为分布式能源项目成功的有力支持。这一深度剖析揭示了技术管理在分布式能源项目实施中的关键作用，为分布式能源项目的技术基础奠定了坚实的基础。</w:t>
      </w:r>
    </w:p>
    <w:p>
      <w:pPr>
        <w:pStyle w:val="Heading2"/>
        <w:ind w:firstLine="560" w:firstLineChars="200"/>
        <w:rPr>
          <w:rFonts w:ascii="仿宋" w:eastAsia="仿宋" w:hAnsi="仿宋" w:cs="仿宋" w:hint="eastAsia"/>
          <w:sz w:val="28"/>
          <w:lang w:eastAsia="zh-CN"/>
        </w:rPr>
      </w:pPr>
      <w:bookmarkStart w:id="11" w:name="_Toc16301"/>
      <w:r>
        <w:rPr>
          <w:rFonts w:ascii="仿宋" w:eastAsia="仿宋" w:hAnsi="仿宋" w:cs="仿宋" w:hint="eastAsia"/>
          <w:sz w:val="28"/>
          <w:lang w:eastAsia="zh-CN"/>
        </w:rPr>
        <w:t>(二)、分布式能源项目工艺技术设计方案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布式能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布式能源项目将严格按照相关行业规范要求进行组织。通过有效控制产品质量，分布式能源项目将致力于为顾客提供优质的分布式能源项目产品和良好的服务。这体现了分布式能源项目对于生产活动合规性和质量标准的高度重视，为分布式能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布式能源项目注重生态效益和清洁生产原则。分布式能源项目建设将紧密结合地方特色经济发展，与社会经济发展规划和区域环境保护规划方案相协调一致。通过与当地区域自然生态系统的结合，分布式能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布式能源项目产品具有多样化的客户需求和个性化的特点。因此，分布式能源项目产品规格品种多样，且单批生产数量较小。为满足这一特点，分布式能源项目承办单位将建设先进的柔性制造生产线。通过广泛应用柔性制造技术，分布式能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布式能源项目采用的技术具有较高的技术含量和自动化水平，处于国内先进水平。这一技术选用不仅体现了对生产效率、质量和环境友好性的高标准要求，同时为分布式能源项目的可持续发展奠定了坚实的基础。</w:t>
      </w:r>
    </w:p>
    <w:p>
      <w:pPr>
        <w:pStyle w:val="Heading2"/>
        <w:ind w:firstLine="560" w:firstLineChars="200"/>
        <w:rPr>
          <w:rFonts w:ascii="仿宋" w:eastAsia="仿宋" w:hAnsi="仿宋" w:cs="仿宋" w:hint="eastAsia"/>
          <w:sz w:val="28"/>
          <w:lang w:eastAsia="zh-CN"/>
        </w:rPr>
      </w:pPr>
      <w:bookmarkStart w:id="12" w:name="_Toc1816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为确保分布式能源项目的高效生产和技术实施，我们制定了一套精心设计的设备选型方案，以满足分布式能源项目生产、质量和环保的要求。该方案的主要特点如下：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布式能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针对分布式能源项目产品的多样性和小批量生产的特点，我们将建设柔性制造生产线。通过在设备选型中考虑柔性制造技术，可以灵活应对不同产品规格和生产需求，实现生产线的高度灵活性和适应性。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596"/>
      <w:r>
        <w:rPr>
          <w:rFonts w:ascii="仿宋" w:eastAsia="仿宋" w:hAnsi="仿宋" w:cs="仿宋" w:hint="eastAsia"/>
          <w:sz w:val="28"/>
          <w:lang w:eastAsia="zh-CN"/>
        </w:rPr>
        <w:t>四、分布式能源项目建设单位说明</w:t>
      </w:r>
      <w:bookmarkEnd w:id="13"/>
    </w:p>
    <w:p>
      <w:pPr>
        <w:pStyle w:val="Heading2"/>
        <w:rPr>
          <w:rFonts w:ascii="仿宋" w:eastAsia="仿宋" w:hAnsi="仿宋" w:cs="仿宋" w:hint="eastAsia"/>
          <w:lang w:eastAsia="zh-CN"/>
        </w:rPr>
      </w:pPr>
      <w:bookmarkStart w:id="14" w:name="_Toc30089"/>
      <w:r>
        <w:rPr>
          <w:rFonts w:ascii="仿宋" w:eastAsia="仿宋" w:hAnsi="仿宋" w:cs="仿宋" w:hint="eastAsia"/>
          <w:lang w:eastAsia="zh-CN"/>
        </w:rPr>
        <w:t>(一)、分布式能源项目承办单位基本情况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45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分布式能源项目承办单位的XXXX，我们着眼于实现可持续的经济效益。通过技术创新和解决方案的提供，公司预计在分布式能源项目执行期间将获得可观的收入增长。这一收入来源主要包括分布式能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同时，我们注重成本控制和效率提升，以确保分布式能源项目的可持续盈利。透过精细的管理和资源优化，公司期望实现分布式能源项目利润最大化。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布式能源项目实施进行全面的投资评估，包括分布式能源项目启动阶段的资金投入和后续运营成本。通过对分布式能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布式能源项目实施过程中具备足够的资金流动性，公司将进行详尽的现金流分析。这包括资金需求的合理预测、分布式能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995"/>
      <w:r>
        <w:rPr>
          <w:rFonts w:ascii="仿宋" w:eastAsia="仿宋" w:hAnsi="仿宋" w:cs="仿宋" w:hint="eastAsia"/>
          <w:sz w:val="28"/>
          <w:lang w:eastAsia="zh-CN"/>
        </w:rPr>
        <w:t>五、分布式能源项目可持续发展</w:t>
      </w:r>
      <w:bookmarkEnd w:id="16"/>
    </w:p>
    <w:p>
      <w:pPr>
        <w:pStyle w:val="Heading2"/>
        <w:rPr>
          <w:rFonts w:ascii="仿宋" w:eastAsia="仿宋" w:hAnsi="仿宋" w:cs="仿宋" w:hint="eastAsia"/>
          <w:lang w:eastAsia="zh-CN"/>
        </w:rPr>
      </w:pPr>
      <w:bookmarkStart w:id="17" w:name="_Toc451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中，分布式能源项目团队着眼于未来，明确了可持续发展的战略方向。制定的具体可持续发展目标包括降低资源使用、采用环保技术、最大化社会效益等。这一步骤不仅有助于分布式能源项目在环保和社会责任方面达到最高标准，也为未来提供了明确的指引，确保分布式能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可持续实践的融入分布式能源项目管理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布式能源项目管理周期。从分布式能源项目规划开始，分布式能源项目团队就考虑了环境和社会的因素。在执行阶段，分布式能源项目团队积极推动绿色技术的应用，优化资源利用。此外，关注员工的社会责任，通过培训和沟通活动提高员工对可持续发展的认知，使他们能够在日常工作中践行可持续实践。这些举措不仅为分布式能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35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扎根于分布式能源项目的可持续发展理念，我们深信环保与社会责任是分布式能源项目成功的关键支柱。在分布式能源项目的每一步，我们都致力于通过创新和实践，履行对环境和社会的坚定责任。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团队通过引入先进的环保技术、建立高效的废物处理系统以及推动能源节约措施，积极履行环保责任。定期的环保监测和评估确保分布式能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布式能源项目不仅致力于自身可持续发展，还注重对社会的回馈。通过支持社区分布式能源项目、参与慈善事业、提供培训机会等方式，分布式能源项目积极履行社会责任。与当地社区建立积极互动，关注员工的工作与生活平衡，以及员工的身心健康，是分布式能源项目在社会责任层面的关键举措。这样的实践不仅增强了分布式能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8577"/>
      <w:r>
        <w:rPr>
          <w:rFonts w:ascii="仿宋" w:eastAsia="仿宋" w:hAnsi="仿宋" w:cs="仿宋" w:hint="eastAsia"/>
          <w:sz w:val="28"/>
          <w:lang w:eastAsia="zh-CN"/>
        </w:rPr>
        <w:t>六、分布式能源项目危机管理</w:t>
      </w:r>
      <w:bookmarkEnd w:id="19"/>
    </w:p>
    <w:p>
      <w:pPr>
        <w:pStyle w:val="Heading2"/>
        <w:rPr>
          <w:rFonts w:ascii="仿宋" w:eastAsia="仿宋" w:hAnsi="仿宋" w:cs="仿宋" w:hint="eastAsia"/>
          <w:lang w:eastAsia="zh-CN"/>
        </w:rPr>
      </w:pPr>
      <w:bookmarkStart w:id="20" w:name="_Toc1841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分布式能源项目危机管理中，危机预警与识别是确保分布式能源项目稳健运行的核心步骤。通过建立全面的监测机制，分布式能源项目团队旨在及时发现和理解潜在的风险和危机因素，以便采取及时的预防和应对措施，确保分布式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首先，通过深入的风险评估，分布式能源项目团队全面分析了整个分布式能源项目和各个阶段可能存在的威胁。这包括准确评估每个潜在风险的发生概率和可能影响的程度，为后续危机预警提供了有力支持。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布式能源项目团队着重于明确定义分布式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布式能源项目进展的持续监控，团队能够及时发现潜在问题并作出迅速反应。分布式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在这一阶段，团队的专业素养和反应速度将发挥至关重要的作用，以确保潜在危机能够在初期得到有效的处理，最大程度地减轻负面影响。通过危机预警与识别，分布式能源项目得以更有序、可控地推进。</w:t>
      </w:r>
    </w:p>
    <w:p>
      <w:pPr>
        <w:pStyle w:val="Heading2"/>
        <w:ind w:firstLine="560" w:firstLineChars="200"/>
        <w:rPr>
          <w:rFonts w:ascii="仿宋" w:eastAsia="仿宋" w:hAnsi="仿宋" w:cs="仿宋" w:hint="eastAsia"/>
          <w:sz w:val="28"/>
          <w:lang w:eastAsia="zh-CN"/>
        </w:rPr>
      </w:pPr>
      <w:bookmarkStart w:id="21" w:name="_Toc1710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在危机发生时，分布式能源项目团队立即行动，成立了应急小组。该小组的任务是迅速制定并实施紧急应对措施，以最小化潜在损失。以下是采取的主要措施：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暂停分布式能源项目进度：为遏制危机蔓延，分布式能源项目暂时停止进行，以便全面评估当前状况。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资源重新分配：重新评估分布式能源项目资源的分配，确保最大限度地减小损失。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实时沟通：与关键利益相关者建立实时沟通机制，向他们传递分布式能源项目危机的实际状况，保障分布式能源项目核心利益。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在紧急应对的同时，分布式能源项目团队强调了团队协作和有效沟通的重要性。以下是团队协作的关键举措：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https://d.book118.com/038133074062006026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分布式能源项目规划设计蓝图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752AB"/>
    <w:rsid w:val="1E375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33074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2024-01-14T09:41:00Z</dcterms:created>
  <dcterms:modified xsi:type="dcterms:W3CDTF">2024-01-14T09:42:09Z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1318B1D41561471F85842C602207DA25_11</vt:lpwstr>
  </property>
  <property fmtid="{D5CDD505-2E9C-101B-9397-08002B2CF9AE}" pid="3" name="KSOProductBuildVer">
    <vt:lpwstr>2052-12.1.0.16120</vt:lpwstr>
  </property>
</Properties>
</file>