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内科用药项目规划设计蓝图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797" w:history="1">
        <w:r>
          <w:rPr>
            <w:rFonts w:ascii="仿宋" w:eastAsia="仿宋" w:hAnsi="仿宋" w:cs="仿宋" w:hint="eastAsia"/>
            <w:lang w:eastAsia="zh-CN"/>
          </w:rPr>
          <w:t>概论</w:t>
        </w:r>
        <w:r>
          <w:tab/>
        </w:r>
        <w:r>
          <w:fldChar w:fldCharType="begin"/>
        </w:r>
        <w:r>
          <w:instrText xml:space="preserve"> PAGEREF _Toc15797 \h </w:instrText>
        </w:r>
        <w:r>
          <w:fldChar w:fldCharType="separate"/>
        </w:r>
        <w:r>
          <w:t>3</w:t>
        </w:r>
        <w:r>
          <w:fldChar w:fldCharType="end"/>
        </w:r>
      </w:hyperlink>
    </w:p>
    <w:p>
      <w:pPr>
        <w:pStyle w:val="TOC1"/>
        <w:tabs>
          <w:tab w:val="right" w:leader="dot" w:pos="8306"/>
        </w:tabs>
      </w:pPr>
      <w:hyperlink w:anchor="_Toc5360" w:history="1">
        <w:r>
          <w:rPr>
            <w:rFonts w:ascii="仿宋" w:eastAsia="仿宋" w:hAnsi="仿宋" w:cs="仿宋" w:hint="eastAsia"/>
            <w:lang w:eastAsia="zh-CN"/>
          </w:rPr>
          <w:t>一、内科用药项目选址可行性分析</w:t>
        </w:r>
        <w:r>
          <w:tab/>
        </w:r>
        <w:r>
          <w:fldChar w:fldCharType="begin"/>
        </w:r>
        <w:r>
          <w:instrText xml:space="preserve"> PAGEREF _Toc5360 \h </w:instrText>
        </w:r>
        <w:r>
          <w:fldChar w:fldCharType="separate"/>
        </w:r>
        <w:r>
          <w:t>3</w:t>
        </w:r>
        <w:r>
          <w:fldChar w:fldCharType="end"/>
        </w:r>
      </w:hyperlink>
    </w:p>
    <w:p>
      <w:pPr>
        <w:pStyle w:val="TOC2"/>
        <w:tabs>
          <w:tab w:val="right" w:leader="dot" w:pos="8306"/>
        </w:tabs>
      </w:pPr>
      <w:hyperlink w:anchor="_Toc10404" w:history="1">
        <w:r>
          <w:rPr>
            <w:rFonts w:ascii="仿宋" w:eastAsia="仿宋" w:hAnsi="仿宋" w:cs="仿宋" w:hint="eastAsia"/>
            <w:lang w:eastAsia="zh-CN"/>
          </w:rPr>
          <w:t>(一)、内科用药项目选址</w:t>
        </w:r>
        <w:r>
          <w:tab/>
        </w:r>
        <w:r>
          <w:fldChar w:fldCharType="begin"/>
        </w:r>
        <w:r>
          <w:instrText xml:space="preserve"> PAGEREF _Toc10404 \h </w:instrText>
        </w:r>
        <w:r>
          <w:fldChar w:fldCharType="separate"/>
        </w:r>
        <w:r>
          <w:t>3</w:t>
        </w:r>
        <w:r>
          <w:fldChar w:fldCharType="end"/>
        </w:r>
      </w:hyperlink>
    </w:p>
    <w:p>
      <w:pPr>
        <w:pStyle w:val="TOC2"/>
        <w:tabs>
          <w:tab w:val="right" w:leader="dot" w:pos="8306"/>
        </w:tabs>
      </w:pPr>
      <w:hyperlink w:anchor="_Toc16652" w:history="1">
        <w:r>
          <w:rPr>
            <w:rFonts w:ascii="仿宋" w:eastAsia="仿宋" w:hAnsi="仿宋" w:cs="仿宋" w:hint="eastAsia"/>
            <w:lang w:eastAsia="zh-CN"/>
          </w:rPr>
          <w:t>(二)、用地控制指标</w:t>
        </w:r>
        <w:r>
          <w:tab/>
        </w:r>
        <w:r>
          <w:fldChar w:fldCharType="begin"/>
        </w:r>
        <w:r>
          <w:instrText xml:space="preserve"> PAGEREF _Toc16652 \h </w:instrText>
        </w:r>
        <w:r>
          <w:fldChar w:fldCharType="separate"/>
        </w:r>
        <w:r>
          <w:t>3</w:t>
        </w:r>
        <w:r>
          <w:fldChar w:fldCharType="end"/>
        </w:r>
      </w:hyperlink>
    </w:p>
    <w:p>
      <w:pPr>
        <w:pStyle w:val="TOC2"/>
        <w:tabs>
          <w:tab w:val="right" w:leader="dot" w:pos="8306"/>
        </w:tabs>
      </w:pPr>
      <w:hyperlink w:anchor="_Toc24121" w:history="1">
        <w:r>
          <w:rPr>
            <w:rFonts w:ascii="仿宋" w:eastAsia="仿宋" w:hAnsi="仿宋" w:cs="仿宋" w:hint="eastAsia"/>
            <w:lang w:eastAsia="zh-CN"/>
          </w:rPr>
          <w:t>(三)、节约用地措施</w:t>
        </w:r>
        <w:r>
          <w:tab/>
        </w:r>
        <w:r>
          <w:fldChar w:fldCharType="begin"/>
        </w:r>
        <w:r>
          <w:instrText xml:space="preserve"> PAGEREF _Toc24121 \h </w:instrText>
        </w:r>
        <w:r>
          <w:fldChar w:fldCharType="separate"/>
        </w:r>
        <w:r>
          <w:t>5</w:t>
        </w:r>
        <w:r>
          <w:fldChar w:fldCharType="end"/>
        </w:r>
      </w:hyperlink>
    </w:p>
    <w:p>
      <w:pPr>
        <w:pStyle w:val="TOC2"/>
        <w:tabs>
          <w:tab w:val="right" w:leader="dot" w:pos="8306"/>
        </w:tabs>
      </w:pPr>
      <w:hyperlink w:anchor="_Toc28851" w:history="1">
        <w:r>
          <w:rPr>
            <w:rFonts w:ascii="仿宋" w:eastAsia="仿宋" w:hAnsi="仿宋" w:cs="仿宋" w:hint="eastAsia"/>
            <w:lang w:eastAsia="zh-CN"/>
          </w:rPr>
          <w:t>(四)、总图布置方案</w:t>
        </w:r>
        <w:r>
          <w:tab/>
        </w:r>
        <w:r>
          <w:fldChar w:fldCharType="begin"/>
        </w:r>
        <w:r>
          <w:instrText xml:space="preserve"> PAGEREF _Toc28851 \h </w:instrText>
        </w:r>
        <w:r>
          <w:fldChar w:fldCharType="separate"/>
        </w:r>
        <w:r>
          <w:t>6</w:t>
        </w:r>
        <w:r>
          <w:fldChar w:fldCharType="end"/>
        </w:r>
      </w:hyperlink>
    </w:p>
    <w:p>
      <w:pPr>
        <w:pStyle w:val="TOC2"/>
        <w:tabs>
          <w:tab w:val="right" w:leader="dot" w:pos="8306"/>
        </w:tabs>
      </w:pPr>
      <w:hyperlink w:anchor="_Toc25526" w:history="1">
        <w:r>
          <w:rPr>
            <w:rFonts w:ascii="仿宋" w:eastAsia="仿宋" w:hAnsi="仿宋" w:cs="仿宋" w:hint="eastAsia"/>
            <w:lang w:eastAsia="zh-CN"/>
          </w:rPr>
          <w:t>(五)、选址综合评价</w:t>
        </w:r>
        <w:r>
          <w:tab/>
        </w:r>
        <w:r>
          <w:fldChar w:fldCharType="begin"/>
        </w:r>
        <w:r>
          <w:instrText xml:space="preserve"> PAGEREF _Toc25526 \h </w:instrText>
        </w:r>
        <w:r>
          <w:fldChar w:fldCharType="separate"/>
        </w:r>
        <w:r>
          <w:t>7</w:t>
        </w:r>
        <w:r>
          <w:fldChar w:fldCharType="end"/>
        </w:r>
      </w:hyperlink>
    </w:p>
    <w:p>
      <w:pPr>
        <w:pStyle w:val="TOC1"/>
        <w:tabs>
          <w:tab w:val="right" w:leader="dot" w:pos="8306"/>
        </w:tabs>
      </w:pPr>
      <w:hyperlink w:anchor="_Toc4615" w:history="1">
        <w:r>
          <w:rPr>
            <w:rFonts w:ascii="仿宋" w:eastAsia="仿宋" w:hAnsi="仿宋" w:cs="仿宋" w:hint="eastAsia"/>
            <w:lang w:eastAsia="zh-CN"/>
          </w:rPr>
          <w:t>二、内科用药项目土建工程</w:t>
        </w:r>
        <w:r>
          <w:tab/>
        </w:r>
        <w:r>
          <w:fldChar w:fldCharType="begin"/>
        </w:r>
        <w:r>
          <w:instrText xml:space="preserve"> PAGEREF _Toc4615 \h </w:instrText>
        </w:r>
        <w:r>
          <w:fldChar w:fldCharType="separate"/>
        </w:r>
        <w:r>
          <w:t>8</w:t>
        </w:r>
        <w:r>
          <w:fldChar w:fldCharType="end"/>
        </w:r>
      </w:hyperlink>
    </w:p>
    <w:p>
      <w:pPr>
        <w:pStyle w:val="TOC2"/>
        <w:tabs>
          <w:tab w:val="right" w:leader="dot" w:pos="8306"/>
        </w:tabs>
      </w:pPr>
      <w:hyperlink w:anchor="_Toc7414" w:history="1">
        <w:r>
          <w:rPr>
            <w:rFonts w:ascii="仿宋" w:eastAsia="仿宋" w:hAnsi="仿宋" w:cs="仿宋" w:hint="eastAsia"/>
            <w:lang w:eastAsia="zh-CN"/>
          </w:rPr>
          <w:t>(一)、建筑工程设计原则</w:t>
        </w:r>
        <w:r>
          <w:tab/>
        </w:r>
        <w:r>
          <w:fldChar w:fldCharType="begin"/>
        </w:r>
        <w:r>
          <w:instrText xml:space="preserve"> PAGEREF _Toc7414 \h </w:instrText>
        </w:r>
        <w:r>
          <w:fldChar w:fldCharType="separate"/>
        </w:r>
        <w:r>
          <w:t>8</w:t>
        </w:r>
        <w:r>
          <w:fldChar w:fldCharType="end"/>
        </w:r>
      </w:hyperlink>
    </w:p>
    <w:p>
      <w:pPr>
        <w:pStyle w:val="TOC2"/>
        <w:tabs>
          <w:tab w:val="right" w:leader="dot" w:pos="8306"/>
        </w:tabs>
      </w:pPr>
      <w:hyperlink w:anchor="_Toc30388" w:history="1">
        <w:r>
          <w:rPr>
            <w:rFonts w:ascii="仿宋" w:eastAsia="仿宋" w:hAnsi="仿宋" w:cs="仿宋" w:hint="eastAsia"/>
            <w:lang w:eastAsia="zh-CN"/>
          </w:rPr>
          <w:t>(二)、土建工程设计年限及安全等级</w:t>
        </w:r>
        <w:r>
          <w:tab/>
        </w:r>
        <w:r>
          <w:fldChar w:fldCharType="begin"/>
        </w:r>
        <w:r>
          <w:instrText xml:space="preserve"> PAGEREF _Toc30388 \h </w:instrText>
        </w:r>
        <w:r>
          <w:fldChar w:fldCharType="separate"/>
        </w:r>
        <w:r>
          <w:t>9</w:t>
        </w:r>
        <w:r>
          <w:fldChar w:fldCharType="end"/>
        </w:r>
      </w:hyperlink>
    </w:p>
    <w:p>
      <w:pPr>
        <w:pStyle w:val="TOC2"/>
        <w:tabs>
          <w:tab w:val="right" w:leader="dot" w:pos="8306"/>
        </w:tabs>
      </w:pPr>
      <w:hyperlink w:anchor="_Toc1352" w:history="1">
        <w:r>
          <w:rPr>
            <w:rFonts w:ascii="仿宋" w:eastAsia="仿宋" w:hAnsi="仿宋" w:cs="仿宋" w:hint="eastAsia"/>
            <w:lang w:eastAsia="zh-CN"/>
          </w:rPr>
          <w:t>(三)、建筑工程设计总体要求</w:t>
        </w:r>
        <w:r>
          <w:tab/>
        </w:r>
        <w:r>
          <w:fldChar w:fldCharType="begin"/>
        </w:r>
        <w:r>
          <w:instrText xml:space="preserve"> PAGEREF _Toc1352 \h </w:instrText>
        </w:r>
        <w:r>
          <w:fldChar w:fldCharType="separate"/>
        </w:r>
        <w:r>
          <w:t>11</w:t>
        </w:r>
        <w:r>
          <w:fldChar w:fldCharType="end"/>
        </w:r>
      </w:hyperlink>
    </w:p>
    <w:p>
      <w:pPr>
        <w:pStyle w:val="TOC2"/>
        <w:tabs>
          <w:tab w:val="right" w:leader="dot" w:pos="8306"/>
        </w:tabs>
      </w:pPr>
      <w:hyperlink w:anchor="_Toc9177" w:history="1">
        <w:r>
          <w:rPr>
            <w:rFonts w:ascii="仿宋" w:eastAsia="仿宋" w:hAnsi="仿宋" w:cs="仿宋" w:hint="eastAsia"/>
            <w:lang w:eastAsia="zh-CN"/>
          </w:rPr>
          <w:t>(四)、土建工程建设指标</w:t>
        </w:r>
        <w:r>
          <w:tab/>
        </w:r>
        <w:r>
          <w:fldChar w:fldCharType="begin"/>
        </w:r>
        <w:r>
          <w:instrText xml:space="preserve"> PAGEREF _Toc9177 \h </w:instrText>
        </w:r>
        <w:r>
          <w:fldChar w:fldCharType="separate"/>
        </w:r>
        <w:r>
          <w:t>11</w:t>
        </w:r>
        <w:r>
          <w:fldChar w:fldCharType="end"/>
        </w:r>
      </w:hyperlink>
    </w:p>
    <w:p>
      <w:pPr>
        <w:pStyle w:val="TOC1"/>
        <w:tabs>
          <w:tab w:val="right" w:leader="dot" w:pos="8306"/>
        </w:tabs>
      </w:pPr>
      <w:hyperlink w:anchor="_Toc20526" w:history="1">
        <w:r>
          <w:rPr>
            <w:rFonts w:ascii="仿宋" w:eastAsia="仿宋" w:hAnsi="仿宋" w:cs="仿宋" w:hint="eastAsia"/>
            <w:lang w:eastAsia="zh-CN"/>
          </w:rPr>
          <w:t>三、内科用药项目绩效评估</w:t>
        </w:r>
        <w:r>
          <w:tab/>
        </w:r>
        <w:r>
          <w:fldChar w:fldCharType="begin"/>
        </w:r>
        <w:r>
          <w:instrText xml:space="preserve"> PAGEREF _Toc20526 \h </w:instrText>
        </w:r>
        <w:r>
          <w:fldChar w:fldCharType="separate"/>
        </w:r>
        <w:r>
          <w:t>11</w:t>
        </w:r>
        <w:r>
          <w:fldChar w:fldCharType="end"/>
        </w:r>
      </w:hyperlink>
    </w:p>
    <w:p>
      <w:pPr>
        <w:pStyle w:val="TOC2"/>
        <w:tabs>
          <w:tab w:val="right" w:leader="dot" w:pos="8306"/>
        </w:tabs>
      </w:pPr>
      <w:hyperlink w:anchor="_Toc15941" w:history="1">
        <w:r>
          <w:rPr>
            <w:rFonts w:ascii="仿宋" w:eastAsia="仿宋" w:hAnsi="仿宋" w:cs="仿宋" w:hint="eastAsia"/>
            <w:lang w:eastAsia="zh-CN"/>
          </w:rPr>
          <w:t>(一)、绩效评估指标</w:t>
        </w:r>
        <w:r>
          <w:tab/>
        </w:r>
        <w:r>
          <w:fldChar w:fldCharType="begin"/>
        </w:r>
        <w:r>
          <w:instrText xml:space="preserve"> PAGEREF _Toc15941 \h </w:instrText>
        </w:r>
        <w:r>
          <w:fldChar w:fldCharType="separate"/>
        </w:r>
        <w:r>
          <w:t>11</w:t>
        </w:r>
        <w:r>
          <w:fldChar w:fldCharType="end"/>
        </w:r>
      </w:hyperlink>
    </w:p>
    <w:p>
      <w:pPr>
        <w:pStyle w:val="TOC2"/>
        <w:tabs>
          <w:tab w:val="right" w:leader="dot" w:pos="8306"/>
        </w:tabs>
      </w:pPr>
      <w:hyperlink w:anchor="_Toc14641" w:history="1">
        <w:r>
          <w:rPr>
            <w:rFonts w:ascii="仿宋" w:eastAsia="仿宋" w:hAnsi="仿宋" w:cs="仿宋" w:hint="eastAsia"/>
            <w:lang w:eastAsia="zh-CN"/>
          </w:rPr>
          <w:t>(二)、绩效评估方法</w:t>
        </w:r>
        <w:r>
          <w:tab/>
        </w:r>
        <w:r>
          <w:fldChar w:fldCharType="begin"/>
        </w:r>
        <w:r>
          <w:instrText xml:space="preserve"> PAGEREF _Toc14641 \h </w:instrText>
        </w:r>
        <w:r>
          <w:fldChar w:fldCharType="separate"/>
        </w:r>
        <w:r>
          <w:t>13</w:t>
        </w:r>
        <w:r>
          <w:fldChar w:fldCharType="end"/>
        </w:r>
      </w:hyperlink>
    </w:p>
    <w:p>
      <w:pPr>
        <w:pStyle w:val="TOC2"/>
        <w:tabs>
          <w:tab w:val="right" w:leader="dot" w:pos="8306"/>
        </w:tabs>
      </w:pPr>
      <w:hyperlink w:anchor="_Toc23943" w:history="1">
        <w:r>
          <w:rPr>
            <w:rFonts w:ascii="仿宋" w:eastAsia="仿宋" w:hAnsi="仿宋" w:cs="仿宋" w:hint="eastAsia"/>
            <w:lang w:eastAsia="zh-CN"/>
          </w:rPr>
          <w:t>(三)、绩效评估周期</w:t>
        </w:r>
        <w:r>
          <w:tab/>
        </w:r>
        <w:r>
          <w:fldChar w:fldCharType="begin"/>
        </w:r>
        <w:r>
          <w:instrText xml:space="preserve"> PAGEREF _Toc23943 \h </w:instrText>
        </w:r>
        <w:r>
          <w:fldChar w:fldCharType="separate"/>
        </w:r>
        <w:r>
          <w:t>14</w:t>
        </w:r>
        <w:r>
          <w:fldChar w:fldCharType="end"/>
        </w:r>
      </w:hyperlink>
    </w:p>
    <w:p>
      <w:pPr>
        <w:pStyle w:val="TOC1"/>
        <w:tabs>
          <w:tab w:val="right" w:leader="dot" w:pos="8306"/>
        </w:tabs>
      </w:pPr>
      <w:hyperlink w:anchor="_Toc17187" w:history="1">
        <w:r>
          <w:rPr>
            <w:rFonts w:ascii="仿宋" w:eastAsia="仿宋" w:hAnsi="仿宋" w:cs="仿宋" w:hint="eastAsia"/>
            <w:lang w:eastAsia="zh-CN"/>
          </w:rPr>
          <w:t>四、内科用药项目危机管理</w:t>
        </w:r>
        <w:r>
          <w:tab/>
        </w:r>
        <w:r>
          <w:fldChar w:fldCharType="begin"/>
        </w:r>
        <w:r>
          <w:instrText xml:space="preserve"> PAGEREF _Toc17187 \h </w:instrText>
        </w:r>
        <w:r>
          <w:fldChar w:fldCharType="separate"/>
        </w:r>
        <w:r>
          <w:t>15</w:t>
        </w:r>
        <w:r>
          <w:fldChar w:fldCharType="end"/>
        </w:r>
      </w:hyperlink>
    </w:p>
    <w:p>
      <w:pPr>
        <w:pStyle w:val="TOC2"/>
        <w:tabs>
          <w:tab w:val="right" w:leader="dot" w:pos="8306"/>
        </w:tabs>
      </w:pPr>
      <w:hyperlink w:anchor="_Toc9384" w:history="1">
        <w:r>
          <w:rPr>
            <w:rFonts w:ascii="仿宋" w:eastAsia="仿宋" w:hAnsi="仿宋" w:cs="仿宋" w:hint="eastAsia"/>
            <w:lang w:eastAsia="zh-CN"/>
          </w:rPr>
          <w:t>(一)、危机预警与识别</w:t>
        </w:r>
        <w:r>
          <w:tab/>
        </w:r>
        <w:r>
          <w:fldChar w:fldCharType="begin"/>
        </w:r>
        <w:r>
          <w:instrText xml:space="preserve"> PAGEREF _Toc9384 \h </w:instrText>
        </w:r>
        <w:r>
          <w:fldChar w:fldCharType="separate"/>
        </w:r>
        <w:r>
          <w:t>15</w:t>
        </w:r>
        <w:r>
          <w:fldChar w:fldCharType="end"/>
        </w:r>
      </w:hyperlink>
    </w:p>
    <w:p>
      <w:pPr>
        <w:pStyle w:val="TOC2"/>
        <w:tabs>
          <w:tab w:val="right" w:leader="dot" w:pos="8306"/>
        </w:tabs>
      </w:pPr>
      <w:hyperlink w:anchor="_Toc27260" w:history="1">
        <w:r>
          <w:rPr>
            <w:rFonts w:ascii="仿宋" w:eastAsia="仿宋" w:hAnsi="仿宋" w:cs="仿宋" w:hint="eastAsia"/>
            <w:lang w:eastAsia="zh-CN"/>
          </w:rPr>
          <w:t>(二)、危机应对与恢复</w:t>
        </w:r>
        <w:r>
          <w:tab/>
        </w:r>
        <w:r>
          <w:fldChar w:fldCharType="begin"/>
        </w:r>
        <w:r>
          <w:instrText xml:space="preserve"> PAGEREF _Toc27260 \h </w:instrText>
        </w:r>
        <w:r>
          <w:fldChar w:fldCharType="separate"/>
        </w:r>
        <w:r>
          <w:t>16</w:t>
        </w:r>
        <w:r>
          <w:fldChar w:fldCharType="end"/>
        </w:r>
      </w:hyperlink>
    </w:p>
    <w:p>
      <w:pPr>
        <w:pStyle w:val="TOC1"/>
        <w:tabs>
          <w:tab w:val="right" w:leader="dot" w:pos="8306"/>
        </w:tabs>
      </w:pPr>
      <w:hyperlink w:anchor="_Toc13702" w:history="1">
        <w:r>
          <w:rPr>
            <w:rFonts w:ascii="仿宋" w:eastAsia="仿宋" w:hAnsi="仿宋" w:cs="仿宋" w:hint="eastAsia"/>
            <w:lang w:eastAsia="zh-CN"/>
          </w:rPr>
          <w:t>五、内科用药项目文档管理</w:t>
        </w:r>
        <w:r>
          <w:tab/>
        </w:r>
        <w:r>
          <w:fldChar w:fldCharType="begin"/>
        </w:r>
        <w:r>
          <w:instrText xml:space="preserve"> PAGEREF _Toc13702 \h </w:instrText>
        </w:r>
        <w:r>
          <w:fldChar w:fldCharType="separate"/>
        </w:r>
        <w:r>
          <w:t>17</w:t>
        </w:r>
        <w:r>
          <w:fldChar w:fldCharType="end"/>
        </w:r>
      </w:hyperlink>
    </w:p>
    <w:p>
      <w:pPr>
        <w:pStyle w:val="TOC2"/>
        <w:tabs>
          <w:tab w:val="right" w:leader="dot" w:pos="8306"/>
        </w:tabs>
      </w:pPr>
      <w:hyperlink w:anchor="_Toc11204" w:history="1">
        <w:r>
          <w:rPr>
            <w:rFonts w:ascii="仿宋" w:eastAsia="仿宋" w:hAnsi="仿宋" w:cs="仿宋" w:hint="eastAsia"/>
            <w:lang w:eastAsia="zh-CN"/>
          </w:rPr>
          <w:t>(一)、文档编制与审查</w:t>
        </w:r>
        <w:r>
          <w:tab/>
        </w:r>
        <w:r>
          <w:fldChar w:fldCharType="begin"/>
        </w:r>
        <w:r>
          <w:instrText xml:space="preserve"> PAGEREF _Toc11204 \h </w:instrText>
        </w:r>
        <w:r>
          <w:fldChar w:fldCharType="separate"/>
        </w:r>
        <w:r>
          <w:t>17</w:t>
        </w:r>
        <w:r>
          <w:fldChar w:fldCharType="end"/>
        </w:r>
      </w:hyperlink>
    </w:p>
    <w:p>
      <w:pPr>
        <w:pStyle w:val="TOC2"/>
        <w:tabs>
          <w:tab w:val="right" w:leader="dot" w:pos="8306"/>
        </w:tabs>
      </w:pPr>
      <w:hyperlink w:anchor="_Toc31781" w:history="1">
        <w:r>
          <w:rPr>
            <w:rFonts w:ascii="仿宋" w:eastAsia="仿宋" w:hAnsi="仿宋" w:cs="仿宋" w:hint="eastAsia"/>
            <w:lang w:eastAsia="zh-CN"/>
          </w:rPr>
          <w:t>(二)、文档发布与分发</w:t>
        </w:r>
        <w:r>
          <w:tab/>
        </w:r>
        <w:r>
          <w:fldChar w:fldCharType="begin"/>
        </w:r>
        <w:r>
          <w:instrText xml:space="preserve"> PAGEREF _Toc31781 \h </w:instrText>
        </w:r>
        <w:r>
          <w:fldChar w:fldCharType="separate"/>
        </w:r>
        <w:r>
          <w:t>18</w:t>
        </w:r>
        <w:r>
          <w:fldChar w:fldCharType="end"/>
        </w:r>
      </w:hyperlink>
    </w:p>
    <w:p>
      <w:pPr>
        <w:pStyle w:val="TOC2"/>
        <w:tabs>
          <w:tab w:val="right" w:leader="dot" w:pos="8306"/>
        </w:tabs>
      </w:pPr>
      <w:hyperlink w:anchor="_Toc1572" w:history="1">
        <w:r>
          <w:rPr>
            <w:rFonts w:ascii="仿宋" w:eastAsia="仿宋" w:hAnsi="仿宋" w:cs="仿宋" w:hint="eastAsia"/>
            <w:lang w:eastAsia="zh-CN"/>
          </w:rPr>
          <w:t>(三)、文档存档与归档</w:t>
        </w:r>
        <w:r>
          <w:tab/>
        </w:r>
        <w:r>
          <w:fldChar w:fldCharType="begin"/>
        </w:r>
        <w:r>
          <w:instrText xml:space="preserve"> PAGEREF _Toc1572 \h </w:instrText>
        </w:r>
        <w:r>
          <w:fldChar w:fldCharType="separate"/>
        </w:r>
        <w:r>
          <w:t>19</w:t>
        </w:r>
        <w:r>
          <w:fldChar w:fldCharType="end"/>
        </w:r>
      </w:hyperlink>
    </w:p>
    <w:p>
      <w:pPr>
        <w:pStyle w:val="TOC1"/>
        <w:tabs>
          <w:tab w:val="right" w:leader="dot" w:pos="8306"/>
        </w:tabs>
      </w:pPr>
      <w:hyperlink w:anchor="_Toc31092" w:history="1">
        <w:r>
          <w:rPr>
            <w:rFonts w:ascii="仿宋" w:eastAsia="仿宋" w:hAnsi="仿宋" w:cs="仿宋" w:hint="eastAsia"/>
            <w:lang w:eastAsia="zh-CN"/>
          </w:rPr>
          <w:t>六、工艺说明</w:t>
        </w:r>
        <w:r>
          <w:tab/>
        </w:r>
        <w:r>
          <w:fldChar w:fldCharType="begin"/>
        </w:r>
        <w:r>
          <w:instrText xml:space="preserve"> PAGEREF _Toc31092 \h </w:instrText>
        </w:r>
        <w:r>
          <w:fldChar w:fldCharType="separate"/>
        </w:r>
        <w:r>
          <w:t>20</w:t>
        </w:r>
        <w:r>
          <w:fldChar w:fldCharType="end"/>
        </w:r>
      </w:hyperlink>
    </w:p>
    <w:p>
      <w:pPr>
        <w:pStyle w:val="TOC2"/>
        <w:tabs>
          <w:tab w:val="right" w:leader="dot" w:pos="8306"/>
        </w:tabs>
      </w:pPr>
      <w:hyperlink w:anchor="_Toc9100" w:history="1">
        <w:r>
          <w:rPr>
            <w:rFonts w:ascii="仿宋" w:eastAsia="仿宋" w:hAnsi="仿宋" w:cs="仿宋" w:hint="eastAsia"/>
            <w:lang w:eastAsia="zh-CN"/>
          </w:rPr>
          <w:t>(一)、技术管理特点</w:t>
        </w:r>
        <w:r>
          <w:tab/>
        </w:r>
        <w:r>
          <w:fldChar w:fldCharType="begin"/>
        </w:r>
        <w:r>
          <w:instrText xml:space="preserve"> PAGEREF _Toc9100 \h </w:instrText>
        </w:r>
        <w:r>
          <w:fldChar w:fldCharType="separate"/>
        </w:r>
        <w:r>
          <w:t>20</w:t>
        </w:r>
        <w:r>
          <w:fldChar w:fldCharType="end"/>
        </w:r>
      </w:hyperlink>
    </w:p>
    <w:p>
      <w:pPr>
        <w:pStyle w:val="TOC2"/>
        <w:tabs>
          <w:tab w:val="right" w:leader="dot" w:pos="8306"/>
        </w:tabs>
      </w:pPr>
      <w:hyperlink w:anchor="_Toc12634" w:history="1">
        <w:r>
          <w:rPr>
            <w:rFonts w:ascii="仿宋" w:eastAsia="仿宋" w:hAnsi="仿宋" w:cs="仿宋" w:hint="eastAsia"/>
            <w:lang w:eastAsia="zh-CN"/>
          </w:rPr>
          <w:t>(二)、内科用药项目工艺技术设计方案</w:t>
        </w:r>
        <w:r>
          <w:tab/>
        </w:r>
        <w:r>
          <w:fldChar w:fldCharType="begin"/>
        </w:r>
        <w:r>
          <w:instrText xml:space="preserve"> PAGEREF _Toc12634 \h </w:instrText>
        </w:r>
        <w:r>
          <w:fldChar w:fldCharType="separate"/>
        </w:r>
        <w:r>
          <w:t>22</w:t>
        </w:r>
        <w:r>
          <w:fldChar w:fldCharType="end"/>
        </w:r>
      </w:hyperlink>
    </w:p>
    <w:p>
      <w:pPr>
        <w:pStyle w:val="TOC2"/>
        <w:tabs>
          <w:tab w:val="right" w:leader="dot" w:pos="8306"/>
        </w:tabs>
      </w:pPr>
      <w:hyperlink w:anchor="_Toc23324" w:history="1">
        <w:r>
          <w:rPr>
            <w:rFonts w:ascii="仿宋" w:eastAsia="仿宋" w:hAnsi="仿宋" w:cs="仿宋" w:hint="eastAsia"/>
            <w:lang w:eastAsia="zh-CN"/>
          </w:rPr>
          <w:t>(三)、设备选型方案</w:t>
        </w:r>
        <w:r>
          <w:tab/>
        </w:r>
        <w:r>
          <w:fldChar w:fldCharType="begin"/>
        </w:r>
        <w:r>
          <w:instrText xml:space="preserve"> PAGEREF _Toc23324 \h </w:instrText>
        </w:r>
        <w:r>
          <w:fldChar w:fldCharType="separate"/>
        </w:r>
        <w:r>
          <w:t>23</w:t>
        </w:r>
        <w:r>
          <w:fldChar w:fldCharType="end"/>
        </w:r>
      </w:hyperlink>
    </w:p>
    <w:p>
      <w:pPr>
        <w:pStyle w:val="TOC1"/>
        <w:tabs>
          <w:tab w:val="right" w:leader="dot" w:pos="8306"/>
        </w:tabs>
      </w:pPr>
      <w:hyperlink w:anchor="_Toc15878" w:history="1">
        <w:r>
          <w:rPr>
            <w:rFonts w:ascii="仿宋" w:eastAsia="仿宋" w:hAnsi="仿宋" w:cs="仿宋" w:hint="eastAsia"/>
            <w:lang w:eastAsia="zh-CN"/>
          </w:rPr>
          <w:t>七、内科用药项目财务管理</w:t>
        </w:r>
        <w:r>
          <w:tab/>
        </w:r>
        <w:r>
          <w:fldChar w:fldCharType="begin"/>
        </w:r>
        <w:r>
          <w:instrText xml:space="preserve"> PAGEREF _Toc15878 \h </w:instrText>
        </w:r>
        <w:r>
          <w:fldChar w:fldCharType="separate"/>
        </w:r>
        <w:r>
          <w:t>24</w:t>
        </w:r>
        <w:r>
          <w:fldChar w:fldCharType="end"/>
        </w:r>
      </w:hyperlink>
    </w:p>
    <w:p>
      <w:pPr>
        <w:pStyle w:val="TOC2"/>
        <w:tabs>
          <w:tab w:val="right" w:leader="dot" w:pos="8306"/>
        </w:tabs>
      </w:pPr>
      <w:hyperlink w:anchor="_Toc10152" w:history="1">
        <w:r>
          <w:rPr>
            <w:rFonts w:ascii="仿宋" w:eastAsia="仿宋" w:hAnsi="仿宋" w:cs="仿宋" w:hint="eastAsia"/>
            <w:lang w:eastAsia="zh-CN"/>
          </w:rPr>
          <w:t>(一)、资金需求大</w:t>
        </w:r>
        <w:r>
          <w:tab/>
        </w:r>
        <w:r>
          <w:fldChar w:fldCharType="begin"/>
        </w:r>
        <w:r>
          <w:instrText xml:space="preserve"> PAGEREF _Toc10152 \h </w:instrText>
        </w:r>
        <w:r>
          <w:fldChar w:fldCharType="separate"/>
        </w:r>
        <w:r>
          <w:t>24</w:t>
        </w:r>
        <w:r>
          <w:fldChar w:fldCharType="end"/>
        </w:r>
      </w:hyperlink>
    </w:p>
    <w:p>
      <w:pPr>
        <w:pStyle w:val="TOC2"/>
        <w:tabs>
          <w:tab w:val="right" w:leader="dot" w:pos="8306"/>
        </w:tabs>
      </w:pPr>
      <w:hyperlink w:anchor="_Toc23251" w:history="1">
        <w:r>
          <w:rPr>
            <w:rFonts w:ascii="仿宋" w:eastAsia="仿宋" w:hAnsi="仿宋" w:cs="仿宋" w:hint="eastAsia"/>
            <w:lang w:eastAsia="zh-CN"/>
          </w:rPr>
          <w:t>(二)、研发周期长</w:t>
        </w:r>
        <w:r>
          <w:tab/>
        </w:r>
        <w:r>
          <w:fldChar w:fldCharType="begin"/>
        </w:r>
        <w:r>
          <w:instrText xml:space="preserve"> PAGEREF _Toc23251 \h </w:instrText>
        </w:r>
        <w:r>
          <w:fldChar w:fldCharType="separate"/>
        </w:r>
        <w:r>
          <w:t>25</w:t>
        </w:r>
        <w:r>
          <w:fldChar w:fldCharType="end"/>
        </w:r>
      </w:hyperlink>
    </w:p>
    <w:p>
      <w:pPr>
        <w:pStyle w:val="TOC2"/>
        <w:tabs>
          <w:tab w:val="right" w:leader="dot" w:pos="8306"/>
        </w:tabs>
      </w:pPr>
      <w:hyperlink w:anchor="_Toc15250" w:history="1">
        <w:r>
          <w:rPr>
            <w:rFonts w:ascii="仿宋" w:eastAsia="仿宋" w:hAnsi="仿宋" w:cs="仿宋" w:hint="eastAsia"/>
            <w:lang w:eastAsia="zh-CN"/>
          </w:rPr>
          <w:t>(三)、市场风险大</w:t>
        </w:r>
        <w:r>
          <w:tab/>
        </w:r>
        <w:r>
          <w:fldChar w:fldCharType="begin"/>
        </w:r>
        <w:r>
          <w:instrText xml:space="preserve"> PAGEREF _Toc15250 \h </w:instrText>
        </w:r>
        <w:r>
          <w:fldChar w:fldCharType="separate"/>
        </w:r>
        <w:r>
          <w:t>26</w:t>
        </w:r>
        <w:r>
          <w:fldChar w:fldCharType="end"/>
        </w:r>
      </w:hyperlink>
    </w:p>
    <w:p>
      <w:pPr>
        <w:pStyle w:val="TOC2"/>
        <w:tabs>
          <w:tab w:val="right" w:leader="dot" w:pos="8306"/>
        </w:tabs>
      </w:pPr>
      <w:hyperlink w:anchor="_Toc2882" w:history="1">
        <w:r>
          <w:rPr>
            <w:rFonts w:ascii="仿宋" w:eastAsia="仿宋" w:hAnsi="仿宋" w:cs="仿宋" w:hint="eastAsia"/>
            <w:lang w:eastAsia="zh-CN"/>
          </w:rPr>
          <w:t>(四)、利润率高</w:t>
        </w:r>
        <w:r>
          <w:tab/>
        </w:r>
        <w:r>
          <w:fldChar w:fldCharType="begin"/>
        </w:r>
        <w:r>
          <w:instrText xml:space="preserve"> PAGEREF _Toc2882 \h </w:instrText>
        </w:r>
        <w:r>
          <w:fldChar w:fldCharType="separate"/>
        </w:r>
        <w:r>
          <w:t>29</w:t>
        </w:r>
        <w:r>
          <w:fldChar w:fldCharType="end"/>
        </w:r>
      </w:hyperlink>
    </w:p>
    <w:p>
      <w:pPr>
        <w:pStyle w:val="TOC1"/>
        <w:tabs>
          <w:tab w:val="right" w:leader="dot" w:pos="8306"/>
        </w:tabs>
      </w:pPr>
      <w:hyperlink w:anchor="_Toc25688" w:history="1">
        <w:r>
          <w:rPr>
            <w:rFonts w:ascii="仿宋" w:eastAsia="仿宋" w:hAnsi="仿宋" w:cs="仿宋" w:hint="eastAsia"/>
            <w:lang w:eastAsia="zh-CN"/>
          </w:rPr>
          <w:t>八、内科用药项目环境影响分析</w:t>
        </w:r>
        <w:r>
          <w:tab/>
        </w:r>
        <w:r>
          <w:fldChar w:fldCharType="begin"/>
        </w:r>
        <w:r>
          <w:instrText xml:space="preserve"> PAGEREF _Toc25688 \h </w:instrText>
        </w:r>
        <w:r>
          <w:fldChar w:fldCharType="separate"/>
        </w:r>
        <w:r>
          <w:t>31</w:t>
        </w:r>
        <w:r>
          <w:fldChar w:fldCharType="end"/>
        </w:r>
      </w:hyperlink>
    </w:p>
    <w:p>
      <w:pPr>
        <w:pStyle w:val="TOC2"/>
        <w:tabs>
          <w:tab w:val="right" w:leader="dot" w:pos="8306"/>
        </w:tabs>
      </w:pPr>
      <w:hyperlink w:anchor="_Toc26330" w:history="1">
        <w:r>
          <w:rPr>
            <w:rFonts w:ascii="仿宋" w:eastAsia="仿宋" w:hAnsi="仿宋" w:cs="仿宋" w:hint="eastAsia"/>
            <w:lang w:eastAsia="zh-CN"/>
          </w:rPr>
          <w:t>(一)、建设区域环境质量现状</w:t>
        </w:r>
        <w:r>
          <w:tab/>
        </w:r>
        <w:r>
          <w:fldChar w:fldCharType="begin"/>
        </w:r>
        <w:r>
          <w:instrText xml:space="preserve"> PAGEREF _Toc26330 \h </w:instrText>
        </w:r>
        <w:r>
          <w:fldChar w:fldCharType="separate"/>
        </w:r>
        <w:r>
          <w:t>31</w:t>
        </w:r>
        <w:r>
          <w:fldChar w:fldCharType="end"/>
        </w:r>
      </w:hyperlink>
    </w:p>
    <w:p>
      <w:pPr>
        <w:pStyle w:val="TOC2"/>
        <w:tabs>
          <w:tab w:val="right" w:leader="dot" w:pos="8306"/>
        </w:tabs>
      </w:pPr>
      <w:hyperlink w:anchor="_Toc17269" w:history="1">
        <w:r>
          <w:rPr>
            <w:rFonts w:ascii="仿宋" w:eastAsia="仿宋" w:hAnsi="仿宋" w:cs="仿宋" w:hint="eastAsia"/>
            <w:lang w:eastAsia="zh-CN"/>
          </w:rPr>
          <w:t>(二)、建设期环境保护</w:t>
        </w:r>
        <w:r>
          <w:tab/>
        </w:r>
        <w:r>
          <w:fldChar w:fldCharType="begin"/>
        </w:r>
        <w:r>
          <w:instrText xml:space="preserve"> PAGEREF _Toc17269 \h </w:instrText>
        </w:r>
        <w:r>
          <w:fldChar w:fldCharType="separate"/>
        </w:r>
        <w:r>
          <w:t>32</w:t>
        </w:r>
        <w:r>
          <w:fldChar w:fldCharType="end"/>
        </w:r>
      </w:hyperlink>
    </w:p>
    <w:p>
      <w:pPr>
        <w:pStyle w:val="TOC2"/>
        <w:tabs>
          <w:tab w:val="right" w:leader="dot" w:pos="8306"/>
        </w:tabs>
      </w:pPr>
      <w:hyperlink w:anchor="_Toc6382" w:history="1">
        <w:r>
          <w:rPr>
            <w:rFonts w:ascii="仿宋" w:eastAsia="仿宋" w:hAnsi="仿宋" w:cs="仿宋" w:hint="eastAsia"/>
            <w:lang w:eastAsia="zh-CN"/>
          </w:rPr>
          <w:t>(三)、运营期环境保护</w:t>
        </w:r>
        <w:r>
          <w:tab/>
        </w:r>
        <w:r>
          <w:fldChar w:fldCharType="begin"/>
        </w:r>
        <w:r>
          <w:instrText xml:space="preserve"> PAGEREF _Toc6382 \h </w:instrText>
        </w:r>
        <w:r>
          <w:fldChar w:fldCharType="separate"/>
        </w:r>
        <w:r>
          <w:t>34</w:t>
        </w:r>
        <w:r>
          <w:fldChar w:fldCharType="end"/>
        </w:r>
      </w:hyperlink>
    </w:p>
    <w:p>
      <w:pPr>
        <w:pStyle w:val="TOC2"/>
        <w:tabs>
          <w:tab w:val="right" w:leader="dot" w:pos="8306"/>
        </w:tabs>
      </w:pPr>
      <w:hyperlink w:anchor="_Toc20375" w:history="1">
        <w:r>
          <w:rPr>
            <w:rFonts w:ascii="仿宋" w:eastAsia="仿宋" w:hAnsi="仿宋" w:cs="仿宋" w:hint="eastAsia"/>
            <w:lang w:eastAsia="zh-CN"/>
          </w:rPr>
          <w:t>(四)、内科用药项目建设对区域经济的影响</w:t>
        </w:r>
        <w:r>
          <w:tab/>
        </w:r>
        <w:r>
          <w:fldChar w:fldCharType="begin"/>
        </w:r>
        <w:r>
          <w:instrText xml:space="preserve"> PAGEREF _Toc20375 \h </w:instrText>
        </w:r>
        <w:r>
          <w:fldChar w:fldCharType="separate"/>
        </w:r>
        <w:r>
          <w:t>35</w:t>
        </w:r>
        <w:r>
          <w:fldChar w:fldCharType="end"/>
        </w:r>
      </w:hyperlink>
    </w:p>
    <w:p>
      <w:pPr>
        <w:pStyle w:val="TOC2"/>
        <w:tabs>
          <w:tab w:val="right" w:leader="dot" w:pos="8306"/>
        </w:tabs>
      </w:pPr>
      <w:hyperlink w:anchor="_Toc23440" w:history="1">
        <w:r>
          <w:rPr>
            <w:rFonts w:ascii="仿宋" w:eastAsia="仿宋" w:hAnsi="仿宋" w:cs="仿宋" w:hint="eastAsia"/>
            <w:lang w:eastAsia="zh-CN"/>
          </w:rPr>
          <w:t>(五)、废弃物处理</w:t>
        </w:r>
        <w:r>
          <w:tab/>
        </w:r>
        <w:r>
          <w:fldChar w:fldCharType="begin"/>
        </w:r>
        <w:r>
          <w:instrText xml:space="preserve"> PAGEREF _Toc23440 \h </w:instrText>
        </w:r>
        <w:r>
          <w:fldChar w:fldCharType="separate"/>
        </w:r>
        <w:r>
          <w:t>37</w:t>
        </w:r>
        <w:r>
          <w:fldChar w:fldCharType="end"/>
        </w:r>
      </w:hyperlink>
    </w:p>
    <w:p>
      <w:pPr>
        <w:pStyle w:val="TOC2"/>
        <w:tabs>
          <w:tab w:val="right" w:leader="dot" w:pos="8306"/>
        </w:tabs>
      </w:pPr>
      <w:hyperlink w:anchor="_Toc26677" w:history="1">
        <w:r>
          <w:rPr>
            <w:rFonts w:ascii="仿宋" w:eastAsia="仿宋" w:hAnsi="仿宋" w:cs="仿宋" w:hint="eastAsia"/>
            <w:lang w:eastAsia="zh-CN"/>
          </w:rPr>
          <w:t>(六)、特殊环境影响分析</w:t>
        </w:r>
        <w:r>
          <w:tab/>
        </w:r>
        <w:r>
          <w:fldChar w:fldCharType="begin"/>
        </w:r>
        <w:r>
          <w:instrText xml:space="preserve"> PAGEREF _Toc26677 \h </w:instrText>
        </w:r>
        <w:r>
          <w:fldChar w:fldCharType="separate"/>
        </w:r>
        <w:r>
          <w:t>38</w:t>
        </w:r>
        <w:r>
          <w:fldChar w:fldCharType="end"/>
        </w:r>
      </w:hyperlink>
    </w:p>
    <w:p>
      <w:pPr>
        <w:pStyle w:val="TOC2"/>
        <w:tabs>
          <w:tab w:val="right" w:leader="dot" w:pos="8306"/>
        </w:tabs>
      </w:pPr>
      <w:hyperlink w:anchor="_Toc12104" w:history="1">
        <w:r>
          <w:rPr>
            <w:rFonts w:ascii="仿宋" w:eastAsia="仿宋" w:hAnsi="仿宋" w:cs="仿宋" w:hint="eastAsia"/>
            <w:lang w:eastAsia="zh-CN"/>
          </w:rPr>
          <w:t>(七)、清洁生产</w:t>
        </w:r>
        <w:r>
          <w:tab/>
        </w:r>
        <w:r>
          <w:fldChar w:fldCharType="begin"/>
        </w:r>
        <w:r>
          <w:instrText xml:space="preserve"> PAGEREF _Toc12104 \h </w:instrText>
        </w:r>
        <w:r>
          <w:fldChar w:fldCharType="separate"/>
        </w:r>
        <w:r>
          <w:t>39</w:t>
        </w:r>
        <w:r>
          <w:fldChar w:fldCharType="end"/>
        </w:r>
      </w:hyperlink>
    </w:p>
    <w:p>
      <w:pPr>
        <w:pStyle w:val="TOC2"/>
        <w:tabs>
          <w:tab w:val="right" w:leader="dot" w:pos="8306"/>
        </w:tabs>
      </w:pPr>
      <w:hyperlink w:anchor="_Toc22270" w:history="1">
        <w:r>
          <w:rPr>
            <w:rFonts w:ascii="仿宋" w:eastAsia="仿宋" w:hAnsi="仿宋" w:cs="仿宋" w:hint="eastAsia"/>
            <w:lang w:eastAsia="zh-CN"/>
          </w:rPr>
          <w:t>(八)、环境保护综合评价</w:t>
        </w:r>
        <w:r>
          <w:tab/>
        </w:r>
        <w:r>
          <w:fldChar w:fldCharType="begin"/>
        </w:r>
        <w:r>
          <w:instrText xml:space="preserve"> PAGEREF _Toc22270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869" w:history="1">
        <w:r>
          <w:rPr>
            <w:rFonts w:ascii="仿宋" w:eastAsia="仿宋" w:hAnsi="仿宋" w:cs="仿宋" w:hint="eastAsia"/>
            <w:lang w:eastAsia="zh-CN"/>
          </w:rPr>
          <w:t>九、内科用药项目经营效益</w:t>
        </w:r>
        <w:r>
          <w:tab/>
        </w:r>
        <w:r>
          <w:fldChar w:fldCharType="begin"/>
        </w:r>
        <w:r>
          <w:instrText xml:space="preserve"> PAGEREF _Toc23869 \h </w:instrText>
        </w:r>
        <w:r>
          <w:fldChar w:fldCharType="separate"/>
        </w:r>
        <w:r>
          <w:t>42</w:t>
        </w:r>
        <w:r>
          <w:fldChar w:fldCharType="end"/>
        </w:r>
      </w:hyperlink>
    </w:p>
    <w:p>
      <w:pPr>
        <w:pStyle w:val="TOC2"/>
        <w:tabs>
          <w:tab w:val="right" w:leader="dot" w:pos="8306"/>
        </w:tabs>
      </w:pPr>
      <w:hyperlink w:anchor="_Toc13770" w:history="1">
        <w:r>
          <w:rPr>
            <w:rFonts w:ascii="仿宋" w:eastAsia="仿宋" w:hAnsi="仿宋" w:cs="仿宋" w:hint="eastAsia"/>
            <w:lang w:eastAsia="zh-CN"/>
          </w:rPr>
          <w:t>(一)、经济评价财务测算</w:t>
        </w:r>
        <w:r>
          <w:tab/>
        </w:r>
        <w:r>
          <w:fldChar w:fldCharType="begin"/>
        </w:r>
        <w:r>
          <w:instrText xml:space="preserve"> PAGEREF _Toc13770 \h </w:instrText>
        </w:r>
        <w:r>
          <w:fldChar w:fldCharType="separate"/>
        </w:r>
        <w:r>
          <w:t>42</w:t>
        </w:r>
        <w:r>
          <w:fldChar w:fldCharType="end"/>
        </w:r>
      </w:hyperlink>
    </w:p>
    <w:p>
      <w:pPr>
        <w:pStyle w:val="TOC2"/>
        <w:tabs>
          <w:tab w:val="right" w:leader="dot" w:pos="8306"/>
        </w:tabs>
      </w:pPr>
      <w:hyperlink w:anchor="_Toc32759" w:history="1">
        <w:r>
          <w:rPr>
            <w:rFonts w:ascii="仿宋" w:eastAsia="仿宋" w:hAnsi="仿宋" w:cs="仿宋" w:hint="eastAsia"/>
            <w:lang w:eastAsia="zh-CN"/>
          </w:rPr>
          <w:t>(二)、内科用药项目盈利能力分析</w:t>
        </w:r>
        <w:r>
          <w:tab/>
        </w:r>
        <w:r>
          <w:fldChar w:fldCharType="begin"/>
        </w:r>
        <w:r>
          <w:instrText xml:space="preserve"> PAGEREF _Toc32759 \h </w:instrText>
        </w:r>
        <w:r>
          <w:fldChar w:fldCharType="separate"/>
        </w:r>
        <w:r>
          <w:t>43</w:t>
        </w:r>
        <w:r>
          <w:fldChar w:fldCharType="end"/>
        </w:r>
      </w:hyperlink>
    </w:p>
    <w:p>
      <w:pPr>
        <w:pStyle w:val="TOC1"/>
        <w:tabs>
          <w:tab w:val="right" w:leader="dot" w:pos="8306"/>
        </w:tabs>
      </w:pPr>
      <w:hyperlink w:anchor="_Toc9446" w:history="1">
        <w:r>
          <w:rPr>
            <w:rFonts w:ascii="仿宋" w:eastAsia="仿宋" w:hAnsi="仿宋" w:cs="仿宋" w:hint="eastAsia"/>
            <w:lang w:eastAsia="zh-CN"/>
          </w:rPr>
          <w:t>十、内科用药项目投资规划</w:t>
        </w:r>
        <w:r>
          <w:tab/>
        </w:r>
        <w:r>
          <w:fldChar w:fldCharType="begin"/>
        </w:r>
        <w:r>
          <w:instrText xml:space="preserve"> PAGEREF _Toc9446 \h </w:instrText>
        </w:r>
        <w:r>
          <w:fldChar w:fldCharType="separate"/>
        </w:r>
        <w:r>
          <w:t>44</w:t>
        </w:r>
        <w:r>
          <w:fldChar w:fldCharType="end"/>
        </w:r>
      </w:hyperlink>
    </w:p>
    <w:p>
      <w:pPr>
        <w:pStyle w:val="TOC2"/>
        <w:tabs>
          <w:tab w:val="right" w:leader="dot" w:pos="8306"/>
        </w:tabs>
      </w:pPr>
      <w:hyperlink w:anchor="_Toc28389" w:history="1">
        <w:r>
          <w:rPr>
            <w:rFonts w:ascii="仿宋" w:eastAsia="仿宋" w:hAnsi="仿宋" w:cs="仿宋" w:hint="eastAsia"/>
            <w:lang w:eastAsia="zh-CN"/>
          </w:rPr>
          <w:t>(一)、内科用药项目总投资估算</w:t>
        </w:r>
        <w:r>
          <w:tab/>
        </w:r>
        <w:r>
          <w:fldChar w:fldCharType="begin"/>
        </w:r>
        <w:r>
          <w:instrText xml:space="preserve"> PAGEREF _Toc28389 \h </w:instrText>
        </w:r>
        <w:r>
          <w:fldChar w:fldCharType="separate"/>
        </w:r>
        <w:r>
          <w:t>44</w:t>
        </w:r>
        <w:r>
          <w:fldChar w:fldCharType="end"/>
        </w:r>
      </w:hyperlink>
    </w:p>
    <w:p>
      <w:pPr>
        <w:pStyle w:val="TOC2"/>
        <w:tabs>
          <w:tab w:val="right" w:leader="dot" w:pos="8306"/>
        </w:tabs>
      </w:pPr>
      <w:hyperlink w:anchor="_Toc23799" w:history="1">
        <w:r>
          <w:rPr>
            <w:rFonts w:ascii="仿宋" w:eastAsia="仿宋" w:hAnsi="仿宋" w:cs="仿宋" w:hint="eastAsia"/>
            <w:lang w:eastAsia="zh-CN"/>
          </w:rPr>
          <w:t>(二)、资金筹措</w:t>
        </w:r>
        <w:r>
          <w:tab/>
        </w:r>
        <w:r>
          <w:fldChar w:fldCharType="begin"/>
        </w:r>
        <w:r>
          <w:instrText xml:space="preserve"> PAGEREF _Toc23799 \h </w:instrText>
        </w:r>
        <w:r>
          <w:fldChar w:fldCharType="separate"/>
        </w:r>
        <w:r>
          <w:t>45</w:t>
        </w:r>
        <w:r>
          <w:fldChar w:fldCharType="end"/>
        </w:r>
      </w:hyperlink>
    </w:p>
    <w:p>
      <w:pPr>
        <w:pStyle w:val="TOC1"/>
        <w:tabs>
          <w:tab w:val="right" w:leader="dot" w:pos="8306"/>
        </w:tabs>
      </w:pPr>
      <w:hyperlink w:anchor="_Toc16589" w:history="1">
        <w:r>
          <w:rPr>
            <w:rFonts w:ascii="仿宋" w:eastAsia="仿宋" w:hAnsi="仿宋" w:cs="仿宋" w:hint="eastAsia"/>
            <w:lang w:eastAsia="zh-CN"/>
          </w:rPr>
          <w:t>十一、内科用药项目技术管理</w:t>
        </w:r>
        <w:r>
          <w:tab/>
        </w:r>
        <w:r>
          <w:fldChar w:fldCharType="begin"/>
        </w:r>
        <w:r>
          <w:instrText xml:space="preserve"> PAGEREF _Toc16589 \h </w:instrText>
        </w:r>
        <w:r>
          <w:fldChar w:fldCharType="separate"/>
        </w:r>
        <w:r>
          <w:t>46</w:t>
        </w:r>
        <w:r>
          <w:fldChar w:fldCharType="end"/>
        </w:r>
      </w:hyperlink>
    </w:p>
    <w:p>
      <w:pPr>
        <w:pStyle w:val="TOC2"/>
        <w:tabs>
          <w:tab w:val="right" w:leader="dot" w:pos="8306"/>
        </w:tabs>
      </w:pPr>
      <w:hyperlink w:anchor="_Toc8476" w:history="1">
        <w:r>
          <w:rPr>
            <w:rFonts w:ascii="仿宋" w:eastAsia="仿宋" w:hAnsi="仿宋" w:cs="仿宋" w:hint="eastAsia"/>
            <w:lang w:eastAsia="zh-CN"/>
          </w:rPr>
          <w:t>(一)、技术方案选用方向</w:t>
        </w:r>
        <w:r>
          <w:tab/>
        </w:r>
        <w:r>
          <w:fldChar w:fldCharType="begin"/>
        </w:r>
        <w:r>
          <w:instrText xml:space="preserve"> PAGEREF _Toc8476 \h </w:instrText>
        </w:r>
        <w:r>
          <w:fldChar w:fldCharType="separate"/>
        </w:r>
        <w:r>
          <w:t>46</w:t>
        </w:r>
        <w:r>
          <w:fldChar w:fldCharType="end"/>
        </w:r>
      </w:hyperlink>
    </w:p>
    <w:p>
      <w:pPr>
        <w:pStyle w:val="TOC2"/>
        <w:tabs>
          <w:tab w:val="right" w:leader="dot" w:pos="8306"/>
        </w:tabs>
      </w:pPr>
      <w:hyperlink w:anchor="_Toc30416" w:history="1">
        <w:r>
          <w:rPr>
            <w:rFonts w:ascii="仿宋" w:eastAsia="仿宋" w:hAnsi="仿宋" w:cs="仿宋" w:hint="eastAsia"/>
            <w:lang w:eastAsia="zh-CN"/>
          </w:rPr>
          <w:t>(二)、工艺技术方案选用原则</w:t>
        </w:r>
        <w:r>
          <w:tab/>
        </w:r>
        <w:r>
          <w:fldChar w:fldCharType="begin"/>
        </w:r>
        <w:r>
          <w:instrText xml:space="preserve"> PAGEREF _Toc30416 \h </w:instrText>
        </w:r>
        <w:r>
          <w:fldChar w:fldCharType="separate"/>
        </w:r>
        <w:r>
          <w:t>48</w:t>
        </w:r>
        <w:r>
          <w:fldChar w:fldCharType="end"/>
        </w:r>
      </w:hyperlink>
    </w:p>
    <w:p>
      <w:pPr>
        <w:pStyle w:val="TOC2"/>
        <w:tabs>
          <w:tab w:val="right" w:leader="dot" w:pos="8306"/>
        </w:tabs>
      </w:pPr>
      <w:hyperlink w:anchor="_Toc25984" w:history="1">
        <w:r>
          <w:rPr>
            <w:rFonts w:ascii="仿宋" w:eastAsia="仿宋" w:hAnsi="仿宋" w:cs="仿宋" w:hint="eastAsia"/>
            <w:lang w:eastAsia="zh-CN"/>
          </w:rPr>
          <w:t>(三)、工艺技术方案要求</w:t>
        </w:r>
        <w:r>
          <w:tab/>
        </w:r>
        <w:r>
          <w:fldChar w:fldCharType="begin"/>
        </w:r>
        <w:r>
          <w:instrText xml:space="preserve"> PAGEREF _Toc25984 \h </w:instrText>
        </w:r>
        <w:r>
          <w:fldChar w:fldCharType="separate"/>
        </w:r>
        <w:r>
          <w:t>50</w:t>
        </w:r>
        <w:r>
          <w:fldChar w:fldCharType="end"/>
        </w:r>
      </w:hyperlink>
    </w:p>
    <w:p>
      <w:pPr>
        <w:pStyle w:val="TOC1"/>
        <w:tabs>
          <w:tab w:val="right" w:leader="dot" w:pos="8306"/>
        </w:tabs>
      </w:pPr>
      <w:hyperlink w:anchor="_Toc3835" w:history="1">
        <w:r>
          <w:rPr>
            <w:rFonts w:ascii="仿宋" w:eastAsia="仿宋" w:hAnsi="仿宋" w:cs="仿宋" w:hint="eastAsia"/>
            <w:lang w:eastAsia="zh-CN"/>
          </w:rPr>
          <w:t>十二、内科用药项目创新与研发</w:t>
        </w:r>
        <w:r>
          <w:tab/>
        </w:r>
        <w:r>
          <w:fldChar w:fldCharType="begin"/>
        </w:r>
        <w:r>
          <w:instrText xml:space="preserve"> PAGEREF _Toc3835 \h </w:instrText>
        </w:r>
        <w:r>
          <w:fldChar w:fldCharType="separate"/>
        </w:r>
        <w:r>
          <w:t>52</w:t>
        </w:r>
        <w:r>
          <w:fldChar w:fldCharType="end"/>
        </w:r>
      </w:hyperlink>
    </w:p>
    <w:p>
      <w:pPr>
        <w:pStyle w:val="TOC2"/>
        <w:tabs>
          <w:tab w:val="right" w:leader="dot" w:pos="8306"/>
        </w:tabs>
      </w:pPr>
      <w:hyperlink w:anchor="_Toc8986" w:history="1">
        <w:r>
          <w:rPr>
            <w:rFonts w:ascii="仿宋" w:eastAsia="仿宋" w:hAnsi="仿宋" w:cs="仿宋" w:hint="eastAsia"/>
            <w:lang w:eastAsia="zh-CN"/>
          </w:rPr>
          <w:t>(一)、创新策略与方向</w:t>
        </w:r>
        <w:r>
          <w:tab/>
        </w:r>
        <w:r>
          <w:fldChar w:fldCharType="begin"/>
        </w:r>
        <w:r>
          <w:instrText xml:space="preserve"> PAGEREF _Toc8986 \h </w:instrText>
        </w:r>
        <w:r>
          <w:fldChar w:fldCharType="separate"/>
        </w:r>
        <w:r>
          <w:t>52</w:t>
        </w:r>
        <w:r>
          <w:fldChar w:fldCharType="end"/>
        </w:r>
      </w:hyperlink>
    </w:p>
    <w:p>
      <w:pPr>
        <w:pStyle w:val="TOC2"/>
        <w:tabs>
          <w:tab w:val="right" w:leader="dot" w:pos="8306"/>
        </w:tabs>
      </w:pPr>
      <w:hyperlink w:anchor="_Toc8570" w:history="1">
        <w:r>
          <w:rPr>
            <w:rFonts w:ascii="仿宋" w:eastAsia="仿宋" w:hAnsi="仿宋" w:cs="仿宋" w:hint="eastAsia"/>
            <w:lang w:eastAsia="zh-CN"/>
          </w:rPr>
          <w:t>(二)、研发规划与投入</w:t>
        </w:r>
        <w:r>
          <w:tab/>
        </w:r>
        <w:r>
          <w:fldChar w:fldCharType="begin"/>
        </w:r>
        <w:r>
          <w:instrText xml:space="preserve"> PAGEREF _Toc8570 \h </w:instrText>
        </w:r>
        <w:r>
          <w:fldChar w:fldCharType="separate"/>
        </w:r>
        <w:r>
          <w:t>53</w:t>
        </w:r>
        <w:r>
          <w:fldChar w:fldCharType="end"/>
        </w:r>
      </w:hyperlink>
    </w:p>
    <w:p>
      <w:pPr>
        <w:pStyle w:val="TOC1"/>
        <w:tabs>
          <w:tab w:val="right" w:leader="dot" w:pos="8306"/>
        </w:tabs>
      </w:pPr>
      <w:hyperlink w:anchor="_Toc28879" w:history="1">
        <w:r>
          <w:rPr>
            <w:rFonts w:ascii="仿宋" w:eastAsia="仿宋" w:hAnsi="仿宋" w:cs="仿宋" w:hint="eastAsia"/>
            <w:lang w:eastAsia="zh-CN"/>
          </w:rPr>
          <w:t>十三、内科用药项目实施时间节点</w:t>
        </w:r>
        <w:r>
          <w:tab/>
        </w:r>
        <w:r>
          <w:fldChar w:fldCharType="begin"/>
        </w:r>
        <w:r>
          <w:instrText xml:space="preserve"> PAGEREF _Toc28879 \h </w:instrText>
        </w:r>
        <w:r>
          <w:fldChar w:fldCharType="separate"/>
        </w:r>
        <w:r>
          <w:t>55</w:t>
        </w:r>
        <w:r>
          <w:fldChar w:fldCharType="end"/>
        </w:r>
      </w:hyperlink>
    </w:p>
    <w:p>
      <w:pPr>
        <w:pStyle w:val="TOC2"/>
        <w:tabs>
          <w:tab w:val="right" w:leader="dot" w:pos="8306"/>
        </w:tabs>
      </w:pPr>
      <w:hyperlink w:anchor="_Toc29540" w:history="1">
        <w:r>
          <w:rPr>
            <w:rFonts w:ascii="仿宋" w:eastAsia="仿宋" w:hAnsi="仿宋" w:cs="仿宋" w:hint="eastAsia"/>
            <w:lang w:eastAsia="zh-CN"/>
          </w:rPr>
          <w:t>(一)、内科用药项目启动阶段时间节点</w:t>
        </w:r>
        <w:r>
          <w:tab/>
        </w:r>
        <w:r>
          <w:fldChar w:fldCharType="begin"/>
        </w:r>
        <w:r>
          <w:instrText xml:space="preserve"> PAGEREF _Toc29540 \h </w:instrText>
        </w:r>
        <w:r>
          <w:fldChar w:fldCharType="separate"/>
        </w:r>
        <w:r>
          <w:t>55</w:t>
        </w:r>
        <w:r>
          <w:fldChar w:fldCharType="end"/>
        </w:r>
      </w:hyperlink>
    </w:p>
    <w:p>
      <w:pPr>
        <w:pStyle w:val="TOC2"/>
        <w:tabs>
          <w:tab w:val="right" w:leader="dot" w:pos="8306"/>
        </w:tabs>
      </w:pPr>
      <w:hyperlink w:anchor="_Toc27154" w:history="1">
        <w:r>
          <w:rPr>
            <w:rFonts w:ascii="仿宋" w:eastAsia="仿宋" w:hAnsi="仿宋" w:cs="仿宋" w:hint="eastAsia"/>
            <w:lang w:eastAsia="zh-CN"/>
          </w:rPr>
          <w:t>(二)、内科用药项目执行阶段时间节点</w:t>
        </w:r>
        <w:r>
          <w:tab/>
        </w:r>
        <w:r>
          <w:fldChar w:fldCharType="begin"/>
        </w:r>
        <w:r>
          <w:instrText xml:space="preserve"> PAGEREF _Toc27154 \h </w:instrText>
        </w:r>
        <w:r>
          <w:fldChar w:fldCharType="separate"/>
        </w:r>
        <w:r>
          <w:t>56</w:t>
        </w:r>
        <w:r>
          <w:fldChar w:fldCharType="end"/>
        </w:r>
      </w:hyperlink>
    </w:p>
    <w:p>
      <w:pPr>
        <w:pStyle w:val="TOC2"/>
        <w:tabs>
          <w:tab w:val="right" w:leader="dot" w:pos="8306"/>
        </w:tabs>
      </w:pPr>
      <w:hyperlink w:anchor="_Toc23090" w:history="1">
        <w:r>
          <w:rPr>
            <w:rFonts w:ascii="仿宋" w:eastAsia="仿宋" w:hAnsi="仿宋" w:cs="仿宋" w:hint="eastAsia"/>
            <w:lang w:eastAsia="zh-CN"/>
          </w:rPr>
          <w:t>(三)、内科用药项目完成阶段时间节点</w:t>
        </w:r>
        <w:r>
          <w:tab/>
        </w:r>
        <w:r>
          <w:fldChar w:fldCharType="begin"/>
        </w:r>
        <w:r>
          <w:instrText xml:space="preserve"> PAGEREF _Toc23090 \h </w:instrText>
        </w:r>
        <w:r>
          <w:fldChar w:fldCharType="separate"/>
        </w:r>
        <w:r>
          <w:t>57</w:t>
        </w:r>
        <w:r>
          <w:fldChar w:fldCharType="end"/>
        </w:r>
      </w:hyperlink>
    </w:p>
    <w:p>
      <w:pPr>
        <w:pStyle w:val="TOC1"/>
        <w:tabs>
          <w:tab w:val="right" w:leader="dot" w:pos="8306"/>
        </w:tabs>
      </w:pPr>
      <w:hyperlink w:anchor="_Toc24329" w:history="1">
        <w:r>
          <w:rPr>
            <w:rFonts w:ascii="仿宋" w:eastAsia="仿宋" w:hAnsi="仿宋" w:cs="仿宋" w:hint="eastAsia"/>
            <w:lang w:eastAsia="zh-CN"/>
          </w:rPr>
          <w:t>十四、质量管理体系</w:t>
        </w:r>
        <w:r>
          <w:tab/>
        </w:r>
        <w:r>
          <w:fldChar w:fldCharType="begin"/>
        </w:r>
        <w:r>
          <w:instrText xml:space="preserve"> PAGEREF _Toc24329 \h </w:instrText>
        </w:r>
        <w:r>
          <w:fldChar w:fldCharType="separate"/>
        </w:r>
        <w:r>
          <w:t>58</w:t>
        </w:r>
        <w:r>
          <w:fldChar w:fldCharType="end"/>
        </w:r>
      </w:hyperlink>
    </w:p>
    <w:p>
      <w:pPr>
        <w:pStyle w:val="TOC2"/>
        <w:tabs>
          <w:tab w:val="right" w:leader="dot" w:pos="8306"/>
        </w:tabs>
      </w:pPr>
      <w:hyperlink w:anchor="_Toc7121" w:history="1">
        <w:r>
          <w:rPr>
            <w:rFonts w:ascii="仿宋" w:eastAsia="仿宋" w:hAnsi="仿宋" w:cs="仿宋" w:hint="eastAsia"/>
            <w:lang w:eastAsia="zh-CN"/>
          </w:rPr>
          <w:t>(一)、质量目标与方针</w:t>
        </w:r>
        <w:r>
          <w:tab/>
        </w:r>
        <w:r>
          <w:fldChar w:fldCharType="begin"/>
        </w:r>
        <w:r>
          <w:instrText xml:space="preserve"> PAGEREF _Toc7121 \h </w:instrText>
        </w:r>
        <w:r>
          <w:fldChar w:fldCharType="separate"/>
        </w:r>
        <w:r>
          <w:t>58</w:t>
        </w:r>
        <w:r>
          <w:fldChar w:fldCharType="end"/>
        </w:r>
      </w:hyperlink>
    </w:p>
    <w:p>
      <w:pPr>
        <w:pStyle w:val="TOC2"/>
        <w:tabs>
          <w:tab w:val="right" w:leader="dot" w:pos="8306"/>
        </w:tabs>
      </w:pPr>
      <w:hyperlink w:anchor="_Toc25280" w:history="1">
        <w:r>
          <w:rPr>
            <w:rFonts w:ascii="仿宋" w:eastAsia="仿宋" w:hAnsi="仿宋" w:cs="仿宋" w:hint="eastAsia"/>
            <w:lang w:eastAsia="zh-CN"/>
          </w:rPr>
          <w:t>(二)、质量管理责任</w:t>
        </w:r>
        <w:r>
          <w:tab/>
        </w:r>
        <w:r>
          <w:fldChar w:fldCharType="begin"/>
        </w:r>
        <w:r>
          <w:instrText xml:space="preserve"> PAGEREF _Toc25280 \h </w:instrText>
        </w:r>
        <w:r>
          <w:fldChar w:fldCharType="separate"/>
        </w:r>
        <w:r>
          <w:t>59</w:t>
        </w:r>
        <w:r>
          <w:fldChar w:fldCharType="end"/>
        </w:r>
      </w:hyperlink>
    </w:p>
    <w:p>
      <w:pPr>
        <w:pStyle w:val="TOC2"/>
        <w:tabs>
          <w:tab w:val="right" w:leader="dot" w:pos="8306"/>
        </w:tabs>
      </w:pPr>
      <w:hyperlink w:anchor="_Toc14480" w:history="1">
        <w:r>
          <w:rPr>
            <w:rFonts w:ascii="仿宋" w:eastAsia="仿宋" w:hAnsi="仿宋" w:cs="仿宋" w:hint="eastAsia"/>
            <w:lang w:eastAsia="zh-CN"/>
          </w:rPr>
          <w:t>(三)、质量管理体系文件</w:t>
        </w:r>
        <w:r>
          <w:tab/>
        </w:r>
        <w:r>
          <w:fldChar w:fldCharType="begin"/>
        </w:r>
        <w:r>
          <w:instrText xml:space="preserve"> PAGEREF _Toc14480 \h </w:instrText>
        </w:r>
        <w:r>
          <w:fldChar w:fldCharType="separate"/>
        </w:r>
        <w:r>
          <w:t>60</w:t>
        </w:r>
        <w:r>
          <w:fldChar w:fldCharType="end"/>
        </w:r>
      </w:hyperlink>
    </w:p>
    <w:p>
      <w:pPr>
        <w:pStyle w:val="TOC2"/>
        <w:tabs>
          <w:tab w:val="right" w:leader="dot" w:pos="8306"/>
        </w:tabs>
      </w:pPr>
      <w:hyperlink w:anchor="_Toc4084" w:history="1">
        <w:r>
          <w:rPr>
            <w:rFonts w:ascii="仿宋" w:eastAsia="仿宋" w:hAnsi="仿宋" w:cs="仿宋" w:hint="eastAsia"/>
            <w:lang w:eastAsia="zh-CN"/>
          </w:rPr>
          <w:t>(四)、质量培训与教育</w:t>
        </w:r>
        <w:r>
          <w:tab/>
        </w:r>
        <w:r>
          <w:fldChar w:fldCharType="begin"/>
        </w:r>
        <w:r>
          <w:instrText xml:space="preserve"> PAGEREF _Toc4084 \h </w:instrText>
        </w:r>
        <w:r>
          <w:fldChar w:fldCharType="separate"/>
        </w:r>
        <w:r>
          <w:t>63</w:t>
        </w:r>
        <w:r>
          <w:fldChar w:fldCharType="end"/>
        </w:r>
      </w:hyperlink>
    </w:p>
    <w:p>
      <w:pPr>
        <w:pStyle w:val="TOC2"/>
        <w:tabs>
          <w:tab w:val="right" w:leader="dot" w:pos="8306"/>
        </w:tabs>
      </w:pPr>
      <w:hyperlink w:anchor="_Toc13627" w:history="1">
        <w:r>
          <w:rPr>
            <w:rFonts w:ascii="仿宋" w:eastAsia="仿宋" w:hAnsi="仿宋" w:cs="仿宋" w:hint="eastAsia"/>
            <w:lang w:eastAsia="zh-CN"/>
          </w:rPr>
          <w:t>(五)、质量审核与评价</w:t>
        </w:r>
        <w:r>
          <w:tab/>
        </w:r>
        <w:r>
          <w:fldChar w:fldCharType="begin"/>
        </w:r>
        <w:r>
          <w:instrText xml:space="preserve"> PAGEREF _Toc13627 \h </w:instrText>
        </w:r>
        <w:r>
          <w:fldChar w:fldCharType="separate"/>
        </w:r>
        <w:r>
          <w:t>64</w:t>
        </w:r>
        <w:r>
          <w:fldChar w:fldCharType="end"/>
        </w:r>
      </w:hyperlink>
    </w:p>
    <w:p>
      <w:pPr>
        <w:pStyle w:val="TOC2"/>
        <w:tabs>
          <w:tab w:val="right" w:leader="dot" w:pos="8306"/>
        </w:tabs>
      </w:pPr>
      <w:hyperlink w:anchor="_Toc24898" w:history="1">
        <w:r>
          <w:rPr>
            <w:rFonts w:ascii="仿宋" w:eastAsia="仿宋" w:hAnsi="仿宋" w:cs="仿宋" w:hint="eastAsia"/>
            <w:lang w:eastAsia="zh-CN"/>
          </w:rPr>
          <w:t>(六)、不符合与纠正措施</w:t>
        </w:r>
        <w:r>
          <w:tab/>
        </w:r>
        <w:r>
          <w:fldChar w:fldCharType="begin"/>
        </w:r>
        <w:r>
          <w:instrText xml:space="preserve"> PAGEREF _Toc24898 \h </w:instrText>
        </w:r>
        <w:r>
          <w:fldChar w:fldCharType="separate"/>
        </w:r>
        <w:r>
          <w:t>65</w:t>
        </w:r>
        <w:r>
          <w:fldChar w:fldCharType="end"/>
        </w:r>
      </w:hyperlink>
    </w:p>
    <w:p>
      <w:pPr>
        <w:pStyle w:val="TOC1"/>
        <w:tabs>
          <w:tab w:val="right" w:leader="dot" w:pos="8306"/>
        </w:tabs>
      </w:pPr>
      <w:hyperlink w:anchor="_Toc28429" w:history="1">
        <w:r>
          <w:rPr>
            <w:rFonts w:ascii="仿宋" w:eastAsia="仿宋" w:hAnsi="仿宋" w:cs="仿宋" w:hint="eastAsia"/>
            <w:lang w:eastAsia="zh-CN"/>
          </w:rPr>
          <w:t>十五、营销与推广策略</w:t>
        </w:r>
        <w:r>
          <w:tab/>
        </w:r>
        <w:r>
          <w:fldChar w:fldCharType="begin"/>
        </w:r>
        <w:r>
          <w:instrText xml:space="preserve"> PAGEREF _Toc28429 \h </w:instrText>
        </w:r>
        <w:r>
          <w:fldChar w:fldCharType="separate"/>
        </w:r>
        <w:r>
          <w:t>66</w:t>
        </w:r>
        <w:r>
          <w:fldChar w:fldCharType="end"/>
        </w:r>
      </w:hyperlink>
    </w:p>
    <w:p>
      <w:pPr>
        <w:pStyle w:val="TOC2"/>
        <w:tabs>
          <w:tab w:val="right" w:leader="dot" w:pos="8306"/>
        </w:tabs>
      </w:pPr>
      <w:hyperlink w:anchor="_Toc8121" w:history="1">
        <w:r>
          <w:rPr>
            <w:rFonts w:ascii="仿宋" w:eastAsia="仿宋" w:hAnsi="仿宋" w:cs="仿宋" w:hint="eastAsia"/>
            <w:lang w:eastAsia="zh-CN"/>
          </w:rPr>
          <w:t>(一)、产品/服务定位与特点</w:t>
        </w:r>
        <w:r>
          <w:tab/>
        </w:r>
        <w:r>
          <w:fldChar w:fldCharType="begin"/>
        </w:r>
        <w:r>
          <w:instrText xml:space="preserve"> PAGEREF _Toc8121 \h </w:instrText>
        </w:r>
        <w:r>
          <w:fldChar w:fldCharType="separate"/>
        </w:r>
        <w:r>
          <w:t>66</w:t>
        </w:r>
        <w:r>
          <w:fldChar w:fldCharType="end"/>
        </w:r>
      </w:hyperlink>
    </w:p>
    <w:p>
      <w:pPr>
        <w:pStyle w:val="TOC2"/>
        <w:tabs>
          <w:tab w:val="right" w:leader="dot" w:pos="8306"/>
        </w:tabs>
      </w:pPr>
      <w:hyperlink w:anchor="_Toc4215" w:history="1">
        <w:r>
          <w:rPr>
            <w:rFonts w:ascii="仿宋" w:eastAsia="仿宋" w:hAnsi="仿宋" w:cs="仿宋" w:hint="eastAsia"/>
            <w:lang w:eastAsia="zh-CN"/>
          </w:rPr>
          <w:t>(二)、市场定位与竞争分析</w:t>
        </w:r>
        <w:r>
          <w:tab/>
        </w:r>
        <w:r>
          <w:fldChar w:fldCharType="begin"/>
        </w:r>
        <w:r>
          <w:instrText xml:space="preserve"> PAGEREF _Toc4215 \h </w:instrText>
        </w:r>
        <w:r>
          <w:fldChar w:fldCharType="separate"/>
        </w:r>
        <w:r>
          <w:t>67</w:t>
        </w:r>
        <w:r>
          <w:fldChar w:fldCharType="end"/>
        </w:r>
      </w:hyperlink>
    </w:p>
    <w:p>
      <w:pPr>
        <w:pStyle w:val="TOC2"/>
        <w:tabs>
          <w:tab w:val="right" w:leader="dot" w:pos="8306"/>
        </w:tabs>
      </w:pPr>
      <w:hyperlink w:anchor="_Toc17192" w:history="1">
        <w:r>
          <w:rPr>
            <w:rFonts w:ascii="仿宋" w:eastAsia="仿宋" w:hAnsi="仿宋" w:cs="仿宋" w:hint="eastAsia"/>
            <w:lang w:eastAsia="zh-CN"/>
          </w:rPr>
          <w:t>(三)、营销渠道与策略</w:t>
        </w:r>
        <w:r>
          <w:tab/>
        </w:r>
        <w:r>
          <w:fldChar w:fldCharType="begin"/>
        </w:r>
        <w:r>
          <w:instrText xml:space="preserve"> PAGEREF _Toc17192 \h </w:instrText>
        </w:r>
        <w:r>
          <w:fldChar w:fldCharType="separate"/>
        </w:r>
        <w:r>
          <w:t>69</w:t>
        </w:r>
        <w:r>
          <w:fldChar w:fldCharType="end"/>
        </w:r>
      </w:hyperlink>
    </w:p>
    <w:p>
      <w:pPr>
        <w:pStyle w:val="TOC2"/>
        <w:tabs>
          <w:tab w:val="right" w:leader="dot" w:pos="8306"/>
        </w:tabs>
      </w:pPr>
      <w:hyperlink w:anchor="_Toc13508" w:history="1">
        <w:r>
          <w:rPr>
            <w:rFonts w:ascii="仿宋" w:eastAsia="仿宋" w:hAnsi="仿宋" w:cs="仿宋" w:hint="eastAsia"/>
            <w:lang w:eastAsia="zh-CN"/>
          </w:rPr>
          <w:t>(四)、推广与宣传活动</w:t>
        </w:r>
        <w:r>
          <w:tab/>
        </w:r>
        <w:r>
          <w:fldChar w:fldCharType="begin"/>
        </w:r>
        <w:r>
          <w:instrText xml:space="preserve"> PAGEREF _Toc13508 \h </w:instrText>
        </w:r>
        <w:r>
          <w:fldChar w:fldCharType="separate"/>
        </w:r>
        <w:r>
          <w:t>70</w:t>
        </w:r>
        <w:r>
          <w:fldChar w:fldCharType="end"/>
        </w:r>
      </w:hyperlink>
    </w:p>
    <w:p>
      <w:pPr>
        <w:pStyle w:val="TOC1"/>
        <w:tabs>
          <w:tab w:val="right" w:leader="dot" w:pos="8306"/>
        </w:tabs>
      </w:pPr>
      <w:hyperlink w:anchor="_Toc14744" w:history="1">
        <w:r>
          <w:rPr>
            <w:rFonts w:ascii="仿宋" w:eastAsia="仿宋" w:hAnsi="仿宋" w:cs="仿宋" w:hint="eastAsia"/>
            <w:lang w:eastAsia="zh-CN"/>
          </w:rPr>
          <w:t>十六、风险识别与分类</w:t>
        </w:r>
        <w:r>
          <w:tab/>
        </w:r>
        <w:r>
          <w:fldChar w:fldCharType="begin"/>
        </w:r>
        <w:r>
          <w:instrText xml:space="preserve"> PAGEREF _Toc14744 \h </w:instrText>
        </w:r>
        <w:r>
          <w:fldChar w:fldCharType="separate"/>
        </w:r>
        <w:r>
          <w:t>75</w:t>
        </w:r>
        <w:r>
          <w:fldChar w:fldCharType="end"/>
        </w:r>
      </w:hyperlink>
    </w:p>
    <w:p>
      <w:pPr>
        <w:pStyle w:val="TOC2"/>
        <w:tabs>
          <w:tab w:val="right" w:leader="dot" w:pos="8306"/>
        </w:tabs>
      </w:pPr>
      <w:hyperlink w:anchor="_Toc31257" w:history="1">
        <w:r>
          <w:rPr>
            <w:rFonts w:ascii="仿宋" w:eastAsia="仿宋" w:hAnsi="仿宋" w:cs="仿宋" w:hint="eastAsia"/>
            <w:lang w:eastAsia="zh-CN"/>
          </w:rPr>
          <w:t>(一)、风险识别</w:t>
        </w:r>
        <w:r>
          <w:tab/>
        </w:r>
        <w:r>
          <w:fldChar w:fldCharType="begin"/>
        </w:r>
        <w:r>
          <w:instrText xml:space="preserve"> PAGEREF _Toc31257 \h </w:instrText>
        </w:r>
        <w:r>
          <w:fldChar w:fldCharType="separate"/>
        </w:r>
        <w:r>
          <w:t>75</w:t>
        </w:r>
        <w:r>
          <w:fldChar w:fldCharType="end"/>
        </w:r>
      </w:hyperlink>
    </w:p>
    <w:p>
      <w:pPr>
        <w:pStyle w:val="TOC2"/>
        <w:tabs>
          <w:tab w:val="right" w:leader="dot" w:pos="8306"/>
        </w:tabs>
      </w:pPr>
      <w:hyperlink w:anchor="_Toc30670" w:history="1">
        <w:r>
          <w:rPr>
            <w:rFonts w:ascii="仿宋" w:eastAsia="仿宋" w:hAnsi="仿宋" w:cs="仿宋" w:hint="eastAsia"/>
            <w:lang w:eastAsia="zh-CN"/>
          </w:rPr>
          <w:t>(二)、风险分类</w:t>
        </w:r>
        <w:r>
          <w:tab/>
        </w:r>
        <w:r>
          <w:fldChar w:fldCharType="begin"/>
        </w:r>
        <w:r>
          <w:instrText xml:space="preserve"> PAGEREF _Toc30670 \h </w:instrText>
        </w:r>
        <w:r>
          <w:fldChar w:fldCharType="separate"/>
        </w:r>
        <w:r>
          <w:t>76</w:t>
        </w:r>
        <w:r>
          <w:fldChar w:fldCharType="end"/>
        </w:r>
      </w:hyperlink>
    </w:p>
    <w:p>
      <w:pPr>
        <w:pStyle w:val="TOC1"/>
        <w:tabs>
          <w:tab w:val="right" w:leader="dot" w:pos="8306"/>
        </w:tabs>
      </w:pPr>
      <w:hyperlink w:anchor="_Toc31861" w:history="1">
        <w:r>
          <w:rPr>
            <w:rFonts w:ascii="仿宋" w:eastAsia="仿宋" w:hAnsi="仿宋" w:cs="仿宋" w:hint="eastAsia"/>
            <w:lang w:eastAsia="zh-CN"/>
          </w:rPr>
          <w:t>十七、利益相关者分析与沟通计划</w:t>
        </w:r>
        <w:r>
          <w:tab/>
        </w:r>
        <w:r>
          <w:fldChar w:fldCharType="begin"/>
        </w:r>
        <w:r>
          <w:instrText xml:space="preserve"> PAGEREF _Toc31861 \h </w:instrText>
        </w:r>
        <w:r>
          <w:fldChar w:fldCharType="separate"/>
        </w:r>
        <w:r>
          <w:t>78</w:t>
        </w:r>
        <w:r>
          <w:fldChar w:fldCharType="end"/>
        </w:r>
      </w:hyperlink>
    </w:p>
    <w:p>
      <w:pPr>
        <w:pStyle w:val="TOC2"/>
        <w:tabs>
          <w:tab w:val="right" w:leader="dot" w:pos="8306"/>
        </w:tabs>
      </w:pPr>
      <w:hyperlink w:anchor="_Toc729" w:history="1">
        <w:r>
          <w:rPr>
            <w:rFonts w:ascii="仿宋" w:eastAsia="仿宋" w:hAnsi="仿宋" w:cs="仿宋" w:hint="eastAsia"/>
            <w:lang w:eastAsia="zh-CN"/>
          </w:rPr>
          <w:t>(一)、利益相关者分析</w:t>
        </w:r>
        <w:r>
          <w:tab/>
        </w:r>
        <w:r>
          <w:fldChar w:fldCharType="begin"/>
        </w:r>
        <w:r>
          <w:instrText xml:space="preserve"> PAGEREF _Toc729 \h </w:instrText>
        </w:r>
        <w:r>
          <w:fldChar w:fldCharType="separate"/>
        </w:r>
        <w:r>
          <w:t>78</w:t>
        </w:r>
        <w:r>
          <w:fldChar w:fldCharType="end"/>
        </w:r>
      </w:hyperlink>
    </w:p>
    <w:p>
      <w:pPr>
        <w:pStyle w:val="TOC2"/>
        <w:tabs>
          <w:tab w:val="right" w:leader="dot" w:pos="8306"/>
        </w:tabs>
      </w:pPr>
      <w:hyperlink w:anchor="_Toc18834" w:history="1">
        <w:r>
          <w:rPr>
            <w:rFonts w:ascii="仿宋" w:eastAsia="仿宋" w:hAnsi="仿宋" w:cs="仿宋" w:hint="eastAsia"/>
            <w:lang w:eastAsia="zh-CN"/>
          </w:rPr>
          <w:t>(二)、沟通计划</w:t>
        </w:r>
        <w:r>
          <w:tab/>
        </w:r>
        <w:r>
          <w:fldChar w:fldCharType="begin"/>
        </w:r>
        <w:r>
          <w:instrText xml:space="preserve"> PAGEREF _Toc18834 \h </w:instrText>
        </w:r>
        <w:r>
          <w:fldChar w:fldCharType="separate"/>
        </w:r>
        <w:r>
          <w:t>79</w:t>
        </w:r>
        <w:r>
          <w:fldChar w:fldCharType="end"/>
        </w:r>
      </w:hyperlink>
    </w:p>
    <w:p>
      <w:pPr>
        <w:pStyle w:val="TOC1"/>
        <w:tabs>
          <w:tab w:val="right" w:leader="dot" w:pos="8306"/>
        </w:tabs>
      </w:pPr>
      <w:hyperlink w:anchor="_Toc25322" w:history="1">
        <w:r>
          <w:rPr>
            <w:rFonts w:ascii="仿宋" w:eastAsia="仿宋" w:hAnsi="仿宋" w:cs="仿宋" w:hint="eastAsia"/>
            <w:lang w:eastAsia="zh-CN"/>
          </w:rPr>
          <w:t>十八、供应链管理</w:t>
        </w:r>
        <w:r>
          <w:tab/>
        </w:r>
        <w:r>
          <w:fldChar w:fldCharType="begin"/>
        </w:r>
        <w:r>
          <w:instrText xml:space="preserve"> PAGEREF _Toc25322 \h </w:instrText>
        </w:r>
        <w:r>
          <w:fldChar w:fldCharType="separate"/>
        </w:r>
        <w:r>
          <w:t>80</w:t>
        </w:r>
        <w:r>
          <w:fldChar w:fldCharType="end"/>
        </w:r>
      </w:hyperlink>
    </w:p>
    <w:p>
      <w:pPr>
        <w:pStyle w:val="TOC2"/>
        <w:tabs>
          <w:tab w:val="right" w:leader="dot" w:pos="8306"/>
        </w:tabs>
      </w:pPr>
      <w:hyperlink w:anchor="_Toc7375" w:history="1">
        <w:r>
          <w:rPr>
            <w:rFonts w:ascii="仿宋" w:eastAsia="仿宋" w:hAnsi="仿宋" w:cs="仿宋" w:hint="eastAsia"/>
            <w:lang w:eastAsia="zh-CN"/>
          </w:rPr>
          <w:t>(一)、供应链战略规划</w:t>
        </w:r>
        <w:r>
          <w:tab/>
        </w:r>
        <w:r>
          <w:fldChar w:fldCharType="begin"/>
        </w:r>
        <w:r>
          <w:instrText xml:space="preserve"> PAGEREF _Toc7375 \h </w:instrText>
        </w:r>
        <w:r>
          <w:fldChar w:fldCharType="separate"/>
        </w:r>
        <w:r>
          <w:t>80</w:t>
        </w:r>
        <w:r>
          <w:fldChar w:fldCharType="end"/>
        </w:r>
      </w:hyperlink>
    </w:p>
    <w:p>
      <w:pPr>
        <w:pStyle w:val="TOC2"/>
        <w:tabs>
          <w:tab w:val="right" w:leader="dot" w:pos="8306"/>
        </w:tabs>
      </w:pPr>
      <w:hyperlink w:anchor="_Toc12806" w:history="1">
        <w:r>
          <w:rPr>
            <w:rFonts w:ascii="仿宋" w:eastAsia="仿宋" w:hAnsi="仿宋" w:cs="仿宋" w:hint="eastAsia"/>
            <w:lang w:eastAsia="zh-CN"/>
          </w:rPr>
          <w:t>(二)、供应商选择与合作</w:t>
        </w:r>
        <w:r>
          <w:tab/>
        </w:r>
        <w:r>
          <w:fldChar w:fldCharType="begin"/>
        </w:r>
        <w:r>
          <w:instrText xml:space="preserve"> PAGEREF _Toc12806 \h </w:instrText>
        </w:r>
        <w:r>
          <w:fldChar w:fldCharType="separate"/>
        </w:r>
        <w:r>
          <w:t>82</w:t>
        </w:r>
        <w:r>
          <w:fldChar w:fldCharType="end"/>
        </w:r>
      </w:hyperlink>
    </w:p>
    <w:p>
      <w:pPr>
        <w:pStyle w:val="TOC2"/>
        <w:tabs>
          <w:tab w:val="right" w:leader="dot" w:pos="8306"/>
        </w:tabs>
      </w:pPr>
      <w:hyperlink w:anchor="_Toc27547" w:history="1">
        <w:r>
          <w:rPr>
            <w:rFonts w:ascii="仿宋" w:eastAsia="仿宋" w:hAnsi="仿宋" w:cs="仿宋" w:hint="eastAsia"/>
            <w:lang w:eastAsia="zh-CN"/>
          </w:rPr>
          <w:t>(三)、物流与库存管理</w:t>
        </w:r>
        <w:r>
          <w:tab/>
        </w:r>
        <w:r>
          <w:fldChar w:fldCharType="begin"/>
        </w:r>
        <w:r>
          <w:instrText xml:space="preserve"> PAGEREF _Toc27547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7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360"/>
      <w:r>
        <w:rPr>
          <w:rFonts w:ascii="仿宋" w:eastAsia="仿宋" w:hAnsi="仿宋" w:cs="仿宋" w:hint="eastAsia"/>
          <w:sz w:val="28"/>
          <w:lang w:eastAsia="zh-CN"/>
        </w:rPr>
        <w:t>一、内科用药项目选址可行性分析</w:t>
      </w:r>
      <w:bookmarkEnd w:id="2"/>
    </w:p>
    <w:p>
      <w:pPr>
        <w:pStyle w:val="Heading2"/>
        <w:rPr>
          <w:rFonts w:ascii="仿宋" w:eastAsia="仿宋" w:hAnsi="仿宋" w:cs="仿宋" w:hint="eastAsia"/>
          <w:lang w:eastAsia="zh-CN"/>
        </w:rPr>
      </w:pPr>
      <w:bookmarkStart w:id="3" w:name="_Toc10404"/>
      <w:r>
        <w:rPr>
          <w:rFonts w:ascii="仿宋" w:eastAsia="仿宋" w:hAnsi="仿宋" w:cs="仿宋" w:hint="eastAsia"/>
          <w:lang w:eastAsia="zh-CN"/>
        </w:rPr>
        <w:t>(一)、内科用药项目选址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该内科用药项目选址位于XX省XX市XX区XXX街道</w:t>
      </w:r>
    </w:p>
    <w:p>
      <w:pPr>
        <w:pStyle w:val="Heading2"/>
        <w:ind w:firstLine="560" w:firstLineChars="200"/>
        <w:rPr>
          <w:rFonts w:ascii="仿宋" w:eastAsia="仿宋" w:hAnsi="仿宋" w:cs="仿宋" w:hint="eastAsia"/>
          <w:sz w:val="28"/>
          <w:lang w:eastAsia="zh-CN"/>
        </w:rPr>
      </w:pPr>
      <w:bookmarkStart w:id="4" w:name="_Toc1665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内科用药项目的征地面积将根据内科用药项目的实际规模和需求进行精确规划。具体面积XXX平方米，旨在确保内科用药项目不仅能够满足当前的发展需求，还能够预留空间以适应未来的扩展。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净用地面积是在征地面积基础上去除不可利用面积后的实际可开发用地。具体面积XXX平方米，考虑到环保、交通、安全等多方面因素，以确保内科用药项目在整体利用效率上达到最优。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内科用药项目计划建设的建筑总规模具体面积XXX平方米。这一规模的确定综合考虑了内科用药项目的性质、规模，以及城市规划的相关要求，确保建筑布局与周边环境协调一致。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绿地率是内科用药项目用地中被规划为绿地的比例。具体面积XXX平方米，旨在通过合理规划绿地，改善内科用药项目周边环境，提升居民生活质量，并符合城市整体绿化规划。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容积率是用地上可以建设的建筑总体积与用地面积之比。具体面积XXX，通过合理的容积率规划，确保内科用药项目建筑规模与周边环境和谐共生。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确保内科用药项目选址与当地城市规划相一致，具体面积XXX平方米。通过与城市规划部门深入沟通，确保内科用药项目不仅符合城市的整体发展方向，还能够融入城市的发展布局，为城市的长远发展贡献力量。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内科用药项目选址符合当地产业政策，具体面积XXX平方米。这包括内科用药项目对当地经济的促进作用，以及对相关产业的带动效应，确保内科用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用地总体要求必须符合环保和可持续发展的原则，具体面积XXX平方米。通过采用绿色建筑设计、节能减排等措施，确保内科用药项目在建设和运营过程中对环境的影响最小化，达到可持续发展的要求。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确保内科用药项目选址具备必要的公共设施配套，具体面积XXX平方米。这包括交通便利性、教育、医疗等基础设施，以提高居民生活品质，使得内科用药项目选址更具吸引力。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考虑用地总体要求对当地社会稳定性的影响，具体面积XXX平方米。通过深入了解当地社区反馈，确保内科用药项目的选址和建设过程对当地社会和谐稳定产生积极作用。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内科用药项目选址不仅符合法规和规划，还在实际操作中具有可行性。这一全面规划将为内科用药项目的成功实施提供坚实的基础，确保内科用药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12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内科用药项目的设备规划和空间设计中，我们将采取灵活设备布局的措施。设备布局将根据实际需求进行灵活设计，避免不必要的浪费。通过合理规划设备摆放位置，我们将提高设备的利用率，减少设备间距，以确保内科用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内科用药项目内部引入共享设施的概念，例如共享会议室、办公区等。通过这种方式，我们可以减少对资源的重复建设，提高资源共享效率，从而减小内科用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85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内科用药项目的总图布置中，我们将不同功能区域进行明确的规划，以最大程度满足内科用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5526"/>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内科用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内科用药项目对环境的影响是综合评价的重要因素之一。我们将详细考虑选址周边的自然环境、生态保护区、水源地等情况，确保内科用药项目的建设和运营对环境影响最小化，并符合当地的环保法规标准。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对选址的评价还需充分考虑当地政府的产业政策和法规。我们将详细了解内科用药项目所在地的相关政策，确保内科用药项目的规划和运营与当地法规相符，降低不必要的法律风险。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考虑到社会稳定性对企业运营的重要性，我们将评估选址地区的社会安全情况、劳工关系、社区反馈等方面，以确保内科用药项目的建设和运营不会受到社会稳定性的负面影响。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最后，我们将综合考虑用地成本，包括土地购置费用、土地开发成本等。通过对用地成本的详细评估，我们能够做出更为精确的经济效益分析，为内科用药项目的投资决策提供有力支持。</w:t>
      </w:r>
    </w:p>
    <w:p>
      <w:pPr>
        <w:pStyle w:val="Heading1"/>
        <w:ind w:firstLine="560" w:firstLineChars="200"/>
        <w:rPr>
          <w:rFonts w:ascii="仿宋" w:eastAsia="仿宋" w:hAnsi="仿宋" w:cs="仿宋" w:hint="eastAsia"/>
          <w:sz w:val="28"/>
          <w:lang w:eastAsia="zh-CN"/>
        </w:rPr>
      </w:pPr>
      <w:bookmarkStart w:id="8" w:name="_Toc4615"/>
      <w:r>
        <w:rPr>
          <w:rFonts w:ascii="仿宋" w:eastAsia="仿宋" w:hAnsi="仿宋" w:cs="仿宋" w:hint="eastAsia"/>
          <w:sz w:val="28"/>
          <w:lang w:eastAsia="zh-CN"/>
        </w:rPr>
        <w:t>二、内科用药项目土建工程</w:t>
      </w:r>
      <w:bookmarkEnd w:id="8"/>
    </w:p>
    <w:p>
      <w:pPr>
        <w:pStyle w:val="Heading2"/>
        <w:rPr>
          <w:rFonts w:ascii="仿宋" w:eastAsia="仿宋" w:hAnsi="仿宋" w:cs="仿宋" w:hint="eastAsia"/>
          <w:lang w:eastAsia="zh-CN"/>
        </w:rPr>
      </w:pPr>
      <w:bookmarkStart w:id="9" w:name="_Toc741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在内科用药项目的建筑工程设计中，我们将秉承一系列重要的设计原则，以确保内科用药项目建筑在功能、美观、可持续性等方面达到最佳效果。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首要原则是确保建筑的功能性得到最大化的发挥。我们将充分理解内科用药项目的实际需求，合理布局各个功能区域，保证建筑在满足业务需求的同时，提供高效的工作环境。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在建筑设计中，我们将综合考虑建设和运营成本。通过精细的经济效益分析，确保设计方案在高效利用资源的同时，对内科用药项目的长期盈利能力有积极的贡献。</w:t>
      </w:r>
    </w:p>
    <w:p>
      <w:pPr>
        <w:pStyle w:val="Heading2"/>
        <w:ind w:firstLine="560" w:firstLineChars="200"/>
        <w:rPr>
          <w:rFonts w:ascii="仿宋" w:eastAsia="仿宋" w:hAnsi="仿宋" w:cs="仿宋" w:hint="eastAsia"/>
          <w:sz w:val="28"/>
          <w:lang w:eastAsia="zh-CN"/>
        </w:rPr>
      </w:pPr>
      <w:bookmarkStart w:id="10" w:name="_Toc30388"/>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的土建工程设计中，我们将精准设定设计年限，结合内科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内科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35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内科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内科用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内科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917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本期工程内科用药项目预计总建筑面积XXX平方米，其中：计容建筑面积XXX平方米，计划建筑工程投资XX万元，占内科用药项目总投资的XX%。</w:t>
      </w:r>
    </w:p>
    <w:p>
      <w:pPr>
        <w:pStyle w:val="Heading1"/>
        <w:ind w:firstLine="560" w:firstLineChars="200"/>
        <w:rPr>
          <w:rFonts w:ascii="仿宋" w:eastAsia="仿宋" w:hAnsi="仿宋" w:cs="仿宋" w:hint="eastAsia"/>
          <w:sz w:val="28"/>
          <w:lang w:eastAsia="zh-CN"/>
        </w:rPr>
      </w:pPr>
      <w:bookmarkStart w:id="13" w:name="_Toc20526"/>
      <w:r>
        <w:rPr>
          <w:rFonts w:ascii="仿宋" w:eastAsia="仿宋" w:hAnsi="仿宋" w:cs="仿宋" w:hint="eastAsia"/>
          <w:sz w:val="28"/>
          <w:lang w:eastAsia="zh-CN"/>
        </w:rPr>
        <w:t>三、内科用药项目绩效评估</w:t>
      </w:r>
      <w:bookmarkEnd w:id="13"/>
    </w:p>
    <w:p>
      <w:pPr>
        <w:pStyle w:val="Heading2"/>
        <w:rPr>
          <w:rFonts w:ascii="仿宋" w:eastAsia="仿宋" w:hAnsi="仿宋" w:cs="仿宋" w:hint="eastAsia"/>
          <w:lang w:eastAsia="zh-CN"/>
        </w:rPr>
      </w:pPr>
      <w:bookmarkStart w:id="14" w:name="_Toc15941"/>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中，我们设计了一套全面的绩效评估指标，以确保内科用药项目的可控和成功交付。这些指标跨足内科用药项目目标、成本、进度和质量等多个维度，为我们提供了全面洞察内科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目标达成率是我们关注的首要指标。我们设定了明确的目标，并通过定期监测和评估，迅速发现并应对潜在的目标偏差。这为内科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成本绩效是另一个核心关注点。通过实际成本与预算成本的对比分析，我们深入了解成本差异的原因，及时调整资源分配，保持内科用药项目在经济效益方面的合理水平。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内科用药项目进度作为关键的绩效指标之一，得到了精心的关注。我们制定了详细的内科用药项目进度计划，并设立了进度符合度指标，确保实际进度与计划进度保持一致。这使我们能够快速发现和解决潜在的进度问题，保持内科用药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质量指标是我们评估内科用药项目绩效的不可或缺的一环。我们引入了一系列的质量标准和客户满意度指标，以确保内科用药项目交付的成果在质量上达到或超越预期水平。通过持续监测这些指标，我们努力提升内科用药项目整体质量水平，为内科用药项目的成功交付提供有力保障。通过这些科学且全面的绩效评估，我们能够更好地引导内科用药项目的持续改进，确保内科用药项目目标的顺利达成。</w:t>
      </w:r>
    </w:p>
    <w:p>
      <w:pPr>
        <w:pStyle w:val="Heading2"/>
        <w:ind w:firstLine="560" w:firstLineChars="200"/>
        <w:rPr>
          <w:rFonts w:ascii="仿宋" w:eastAsia="仿宋" w:hAnsi="仿宋" w:cs="仿宋" w:hint="eastAsia"/>
          <w:sz w:val="28"/>
          <w:lang w:eastAsia="zh-CN"/>
        </w:rPr>
      </w:pPr>
      <w:bookmarkStart w:id="15" w:name="_Toc14641"/>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绩效评估是内科用药项目中的关键环节，为确保内科用药项目达到预期目标，我们采用了多层次、多维度的绩效评估方法。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内科用药项目的战略目标对齐，确保每个决策和行动都与内科用药项目整体目标保持一致。团队会定期召开战略对齐会议，审视当前工作与内科用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内科用药项目进度、质量、成本和风险等方面。这些指标通过数据收集和分析，为内科用药项目管理团队提供了客观的评估依据。例如，我们通过内科用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绩效评估不仅仅停留在内科用药项目内部，还考虑了内科用药项目对外部环境的影响。我们定期进行干系人满意度调查，以了解各利益相关方对内科用药项目的期望和满意度，并及时做出调整。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这种多层次、多角度的绩效评估方法，使得我们能够全面了解内科用药项目的运行状态，及时做出调整，确保内科用药项目在不断变化的环境中保持稳健前行。</w:t>
      </w:r>
    </w:p>
    <w:p>
      <w:pPr>
        <w:pStyle w:val="Heading2"/>
        <w:ind w:firstLine="560" w:firstLineChars="200"/>
        <w:rPr>
          <w:rFonts w:ascii="仿宋" w:eastAsia="仿宋" w:hAnsi="仿宋" w:cs="仿宋" w:hint="eastAsia"/>
          <w:sz w:val="28"/>
          <w:lang w:eastAsia="zh-CN"/>
        </w:rPr>
      </w:pPr>
      <w:bookmarkStart w:id="16" w:name="_Toc23943"/>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为了确保内科用药项目的有效管理和不断优化，我们采用了精心设计的绩效评估周期。这个周期旨在实现灵活、实时和全面的评估，以适应内科用药项目执行中的各种挑战。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内科用药项目的不同需求，分为短期、中期和长期。短期评估关注每个迭代或工作周期，以及时发现和解决当前任务中的问题。中期评估涵盖几个迭代，深入了解整体内科用药项目的趋势和性能。长期评估则着眼于整个内科用药项目阶段，确保内科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内科用药项目管理工具和协作平台，团队成员能够随时更新和分享内科用药项目数据。这种实时性的反馈机制使我们能够及时察觉潜在问题，快速调整，保持内科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内科用药项目的决策制定密不可分。每个周期的内科用药项目回顾会议成为集体总结经验、识别问题深层次原因并找到创新解决方案的平台。这种定期的反思与调整机制使内科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7187"/>
      <w:r>
        <w:rPr>
          <w:rFonts w:ascii="仿宋" w:eastAsia="仿宋" w:hAnsi="仿宋" w:cs="仿宋" w:hint="eastAsia"/>
          <w:sz w:val="28"/>
          <w:lang w:eastAsia="zh-CN"/>
        </w:rPr>
        <w:t>四、内科用药项目危机管理</w:t>
      </w:r>
      <w:bookmarkEnd w:id="17"/>
    </w:p>
    <w:p>
      <w:pPr>
        <w:pStyle w:val="Heading2"/>
        <w:rPr>
          <w:rFonts w:ascii="仿宋" w:eastAsia="仿宋" w:hAnsi="仿宋" w:cs="仿宋" w:hint="eastAsia"/>
          <w:lang w:eastAsia="zh-CN"/>
        </w:rPr>
      </w:pPr>
      <w:bookmarkStart w:id="18" w:name="_Toc9384"/>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内科用药项目危机管理中，危机预警与识别是确保内科用药项目稳健运行的核心步骤。通过建立全面的监测机制，内科用药项目团队旨在及时发现和理解潜在的风险和危机因素，以便采取及时的预防和应对措施，确保内科用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首先，通过深入的风险评估，内科用药项目团队全面分析了整个内科用药项目和各个阶段可能存在的威胁。这包括准确评估每个潜在风险的发生概率和可能影响的程度，为后续危机预警提供了有力支持。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内科用药项目团队着重于明确定义内科用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内科用药项目进展的持续监控，团队能够及时发现潜在问题并作出迅速反应。内科用药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在这一阶段，团队的专业素养和反应速度将发挥至关重要的作用，以确保潜在危机能够在初期得到有效的处理，最大程度地减轻负面影响。通过危机预警与识别，内科用药项目得以更有序、可控地推进。</w:t>
      </w:r>
    </w:p>
    <w:p>
      <w:pPr>
        <w:pStyle w:val="Heading2"/>
        <w:ind w:firstLine="560" w:firstLineChars="200"/>
        <w:rPr>
          <w:rFonts w:ascii="仿宋" w:eastAsia="仿宋" w:hAnsi="仿宋" w:cs="仿宋" w:hint="eastAsia"/>
          <w:sz w:val="28"/>
          <w:lang w:eastAsia="zh-CN"/>
        </w:rPr>
      </w:pPr>
      <w:bookmarkStart w:id="19" w:name="_Toc27260"/>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在危机发生时，内科用药项目团队立即行动，成立了应急小组。该小组的任务是迅速制定并实施紧急应对措施，以最小化潜在损失。以下是采取的主要措施：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暂停内科用药项目进度：为遏制危机蔓延，内科用药项目暂时停止进行，以便全面评估当前状况。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资源重新分配：重新评估内科用药项目资源的分配，确保最大限度地减小损失。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实时沟通：与关键利益相关者建立实时沟通机制，向他们传递内科用药项目危机的实际状况，保障内科用药项目核心利益。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在紧急应对的同时，内科用药项目团队强调了团队协作和有效沟通的重要性。以下是团队协作的关键举措：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信息共享机制：建立了信息共享平台，确保团队成员能够及时获取内科用药项目危机的实时信息。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领导者沟通：内科用药项目领导者通过定期会议和即时沟通工具，指导团队应对危机，保持团队稳定运行。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https://d.book118.com/038133133111006046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内科用药项目规划设计蓝图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0824C4"/>
    <w:rsid w:val="590824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13313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2024-03-03T17:57:00Z</dcterms:created>
  <dcterms:modified xsi:type="dcterms:W3CDTF">2024-03-03T17:57:32Z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CFE29DA6875845F786373E61B7B9EDDB_11</vt:lpwstr>
  </property>
  <property fmtid="{D5CDD505-2E9C-101B-9397-08002B2CF9AE}" pid="3" name="KSOProductBuildVer">
    <vt:lpwstr>2052-12.1.0.16388</vt:lpwstr>
  </property>
</Properties>
</file>