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聚羧酸系减水剂行业相关公司设立可行性研究报告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_Toc8125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_Toc17677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_Toc25036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4" w:history="1">
        <w:r>
          <w:rPr>
            <w:rFonts w:ascii="仿宋" w:eastAsia="仿宋" w:hAnsi="仿宋" w:cs="仿宋" w:hint="eastAsia"/>
            <w:lang w:eastAsia="zh-CN"/>
          </w:rPr>
          <w:t>(七)、聚羧酸系减水剂项目建设必要性分析</w:t>
        </w:r>
        <w:r>
          <w:tab/>
        </w:r>
        <w:r>
          <w:fldChar w:fldCharType="begin"/>
        </w:r>
        <w:r>
          <w:instrText xml:space="preserve"> PAGEREF _Toc11674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(一)、聚羧酸系减水剂项目选址原则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_Toc18014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_Toc24699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6" w:history="1">
        <w:r>
          <w:rPr>
            <w:rFonts w:ascii="仿宋" w:eastAsia="仿宋" w:hAnsi="仿宋" w:cs="仿宋" w:hint="eastAsia"/>
            <w:lang w:eastAsia="zh-CN"/>
          </w:rPr>
          <w:t>(五)、聚羧酸系减水剂项目选址综合评价</w:t>
        </w:r>
        <w:r>
          <w:tab/>
        </w:r>
        <w:r>
          <w:fldChar w:fldCharType="begin"/>
        </w:r>
        <w:r>
          <w:instrText xml:space="preserve"> PAGEREF _Toc3676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7" w:history="1">
        <w:r>
          <w:rPr>
            <w:rFonts w:ascii="仿宋" w:eastAsia="仿宋" w:hAnsi="仿宋" w:cs="仿宋" w:hint="eastAsia"/>
            <w:lang w:eastAsia="zh-CN"/>
          </w:rPr>
          <w:t>三、聚羧酸系减水剂筹建公司基本信息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_Toc16723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_Toc26356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_Toc30691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_Toc21732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_Toc7644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_Toc2902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(一)、聚羧酸系减水剂项目背景分析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4" w:history="1">
        <w:r>
          <w:rPr>
            <w:rFonts w:ascii="仿宋" w:eastAsia="仿宋" w:hAnsi="仿宋" w:cs="仿宋" w:hint="eastAsia"/>
            <w:lang w:eastAsia="zh-CN"/>
          </w:rPr>
          <w:t>(二)、聚羧酸系减水剂项目建设必要性分析</w:t>
        </w:r>
        <w:r>
          <w:tab/>
        </w:r>
        <w:r>
          <w:fldChar w:fldCharType="begin"/>
        </w:r>
        <w:r>
          <w:instrText xml:space="preserve"> PAGEREF _Toc9384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_Toc16966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_Toc21463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八、聚羧酸系减水剂项目经济效益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0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_Toc26091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" w:history="1">
        <w:r>
          <w:rPr>
            <w:rFonts w:ascii="仿宋" w:eastAsia="仿宋" w:hAnsi="仿宋" w:cs="仿宋" w:hint="eastAsia"/>
            <w:lang w:eastAsia="zh-CN"/>
          </w:rPr>
          <w:t>(三)、聚羧酸系减水剂项目盈利能力分析</w:t>
        </w:r>
        <w:r>
          <w:tab/>
        </w:r>
        <w:r>
          <w:fldChar w:fldCharType="begin"/>
        </w:r>
        <w:r>
          <w:instrText xml:space="preserve"> PAGEREF _Toc2317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_Toc17411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_Toc8162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_Toc27760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_Toc30964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(一)、聚羧酸系减水剂项目进度安排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(二)、聚羧酸系减水剂项目实施保障措施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_Toc17565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(二)、合作聚羧酸系减水剂项目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_Toc25970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_Toc11499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_Toc27011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3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_Toc13033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0" w:history="1">
        <w:r>
          <w:rPr>
            <w:rFonts w:ascii="仿宋" w:eastAsia="仿宋" w:hAnsi="仿宋" w:cs="仿宋" w:hint="eastAsia"/>
            <w:lang w:eastAsia="zh-CN"/>
          </w:rPr>
          <w:t>(一)、社会责任聚羧酸系减水剂项目</w:t>
        </w:r>
        <w:r>
          <w:tab/>
        </w:r>
        <w:r>
          <w:fldChar w:fldCharType="begin"/>
        </w:r>
        <w:r>
          <w:instrText xml:space="preserve"> PAGEREF _Toc31320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_Toc6617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_Toc30682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7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_Toc21243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_Toc24590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9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12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67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https://d.book118.com/038137111016006031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聚羧酸系减水剂行业相关公司设立可行性研究报告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聚羧酸系减水剂行业相关公司设立可行性研究报告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聚羧酸系减水剂行业相关公司设立可行性研究报告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聚羧酸系减水剂行业相关公司设立可行性研究报告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聚羧酸系减水剂行业相关公司设立可行性研究报告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137111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2024-01-04T05:51:00Z</dcterms:created>
  <dcterms:modified xsi:type="dcterms:W3CDTF">2024-01-04T05:51:17Z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B48E27BFC98E43BC8018422A7E3BC2F4_11</vt:lpwstr>
  </property>
  <property fmtid="{D5CDD505-2E9C-101B-9397-08002B2CF9AE}" pid="3" name="KSOProductBuildVer">
    <vt:lpwstr>2052-12.1.0.16120</vt:lpwstr>
  </property>
</Properties>
</file>