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洗眼器项目计划设计方案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24" w:history="1">
        <w:r>
          <w:rPr>
            <w:rFonts w:ascii="仿宋" w:eastAsia="仿宋" w:hAnsi="仿宋" w:cs="仿宋" w:hint="eastAsia"/>
            <w:lang w:eastAsia="zh-CN"/>
          </w:rPr>
          <w:t>前言</w:t>
        </w:r>
        <w:r>
          <w:tab/>
        </w:r>
        <w:r>
          <w:fldChar w:fldCharType="begin"/>
        </w:r>
        <w:r>
          <w:instrText xml:space="preserve"> PAGEREF _Toc5424 \h </w:instrText>
        </w:r>
        <w:r>
          <w:fldChar w:fldCharType="separate"/>
        </w:r>
        <w:r>
          <w:t>3</w:t>
        </w:r>
        <w:r>
          <w:fldChar w:fldCharType="end"/>
        </w:r>
      </w:hyperlink>
    </w:p>
    <w:p>
      <w:pPr>
        <w:pStyle w:val="TOC1"/>
        <w:tabs>
          <w:tab w:val="right" w:leader="dot" w:pos="8306"/>
        </w:tabs>
      </w:pPr>
      <w:hyperlink w:anchor="_Toc19235" w:history="1">
        <w:r>
          <w:rPr>
            <w:rFonts w:ascii="仿宋" w:eastAsia="仿宋" w:hAnsi="仿宋" w:cs="仿宋" w:hint="eastAsia"/>
            <w:lang w:eastAsia="zh-CN"/>
          </w:rPr>
          <w:t>一、洗眼器项目建设单位说明</w:t>
        </w:r>
        <w:r>
          <w:tab/>
        </w:r>
        <w:r>
          <w:fldChar w:fldCharType="begin"/>
        </w:r>
        <w:r>
          <w:instrText xml:space="preserve"> PAGEREF _Toc19235 \h </w:instrText>
        </w:r>
        <w:r>
          <w:fldChar w:fldCharType="separate"/>
        </w:r>
        <w:r>
          <w:t>3</w:t>
        </w:r>
        <w:r>
          <w:fldChar w:fldCharType="end"/>
        </w:r>
      </w:hyperlink>
    </w:p>
    <w:p>
      <w:pPr>
        <w:pStyle w:val="TOC2"/>
        <w:tabs>
          <w:tab w:val="right" w:leader="dot" w:pos="8306"/>
        </w:tabs>
      </w:pPr>
      <w:hyperlink w:anchor="_Toc19222" w:history="1">
        <w:r>
          <w:rPr>
            <w:rFonts w:ascii="仿宋" w:eastAsia="仿宋" w:hAnsi="仿宋" w:cs="仿宋" w:hint="eastAsia"/>
            <w:lang w:eastAsia="zh-CN"/>
          </w:rPr>
          <w:t>(一)、洗眼器项目承办单位基本情况</w:t>
        </w:r>
        <w:r>
          <w:tab/>
        </w:r>
        <w:r>
          <w:fldChar w:fldCharType="begin"/>
        </w:r>
        <w:r>
          <w:instrText xml:space="preserve"> PAGEREF _Toc19222 \h </w:instrText>
        </w:r>
        <w:r>
          <w:fldChar w:fldCharType="separate"/>
        </w:r>
        <w:r>
          <w:t>3</w:t>
        </w:r>
        <w:r>
          <w:fldChar w:fldCharType="end"/>
        </w:r>
      </w:hyperlink>
    </w:p>
    <w:p>
      <w:pPr>
        <w:pStyle w:val="TOC2"/>
        <w:tabs>
          <w:tab w:val="right" w:leader="dot" w:pos="8306"/>
        </w:tabs>
      </w:pPr>
      <w:hyperlink w:anchor="_Toc22985" w:history="1">
        <w:r>
          <w:rPr>
            <w:rFonts w:ascii="仿宋" w:eastAsia="仿宋" w:hAnsi="仿宋" w:cs="仿宋" w:hint="eastAsia"/>
            <w:lang w:eastAsia="zh-CN"/>
          </w:rPr>
          <w:t>(二)、公司经济效益分析</w:t>
        </w:r>
        <w:r>
          <w:tab/>
        </w:r>
        <w:r>
          <w:fldChar w:fldCharType="begin"/>
        </w:r>
        <w:r>
          <w:instrText xml:space="preserve"> PAGEREF _Toc22985 \h </w:instrText>
        </w:r>
        <w:r>
          <w:fldChar w:fldCharType="separate"/>
        </w:r>
        <w:r>
          <w:t>4</w:t>
        </w:r>
        <w:r>
          <w:fldChar w:fldCharType="end"/>
        </w:r>
      </w:hyperlink>
    </w:p>
    <w:p>
      <w:pPr>
        <w:pStyle w:val="TOC1"/>
        <w:tabs>
          <w:tab w:val="right" w:leader="dot" w:pos="8306"/>
        </w:tabs>
      </w:pPr>
      <w:hyperlink w:anchor="_Toc26173" w:history="1">
        <w:r>
          <w:rPr>
            <w:rFonts w:ascii="仿宋" w:eastAsia="仿宋" w:hAnsi="仿宋" w:cs="仿宋" w:hint="eastAsia"/>
            <w:lang w:eastAsia="zh-CN"/>
          </w:rPr>
          <w:t>二、工艺说明</w:t>
        </w:r>
        <w:r>
          <w:tab/>
        </w:r>
        <w:r>
          <w:fldChar w:fldCharType="begin"/>
        </w:r>
        <w:r>
          <w:instrText xml:space="preserve"> PAGEREF _Toc26173 \h </w:instrText>
        </w:r>
        <w:r>
          <w:fldChar w:fldCharType="separate"/>
        </w:r>
        <w:r>
          <w:t>5</w:t>
        </w:r>
        <w:r>
          <w:fldChar w:fldCharType="end"/>
        </w:r>
      </w:hyperlink>
    </w:p>
    <w:p>
      <w:pPr>
        <w:pStyle w:val="TOC2"/>
        <w:tabs>
          <w:tab w:val="right" w:leader="dot" w:pos="8306"/>
        </w:tabs>
      </w:pPr>
      <w:hyperlink w:anchor="_Toc10918" w:history="1">
        <w:r>
          <w:rPr>
            <w:rFonts w:ascii="仿宋" w:eastAsia="仿宋" w:hAnsi="仿宋" w:cs="仿宋" w:hint="eastAsia"/>
            <w:lang w:eastAsia="zh-CN"/>
          </w:rPr>
          <w:t>(一)、技术管理特点</w:t>
        </w:r>
        <w:r>
          <w:tab/>
        </w:r>
        <w:r>
          <w:fldChar w:fldCharType="begin"/>
        </w:r>
        <w:r>
          <w:instrText xml:space="preserve"> PAGEREF _Toc10918 \h </w:instrText>
        </w:r>
        <w:r>
          <w:fldChar w:fldCharType="separate"/>
        </w:r>
        <w:r>
          <w:t>5</w:t>
        </w:r>
        <w:r>
          <w:fldChar w:fldCharType="end"/>
        </w:r>
      </w:hyperlink>
    </w:p>
    <w:p>
      <w:pPr>
        <w:pStyle w:val="TOC2"/>
        <w:tabs>
          <w:tab w:val="right" w:leader="dot" w:pos="8306"/>
        </w:tabs>
      </w:pPr>
      <w:hyperlink w:anchor="_Toc9676" w:history="1">
        <w:r>
          <w:rPr>
            <w:rFonts w:ascii="仿宋" w:eastAsia="仿宋" w:hAnsi="仿宋" w:cs="仿宋" w:hint="eastAsia"/>
            <w:lang w:eastAsia="zh-CN"/>
          </w:rPr>
          <w:t>(二)、洗眼器项目工艺技术设计方案</w:t>
        </w:r>
        <w:r>
          <w:tab/>
        </w:r>
        <w:r>
          <w:fldChar w:fldCharType="begin"/>
        </w:r>
        <w:r>
          <w:instrText xml:space="preserve"> PAGEREF _Toc9676 \h </w:instrText>
        </w:r>
        <w:r>
          <w:fldChar w:fldCharType="separate"/>
        </w:r>
        <w:r>
          <w:t>6</w:t>
        </w:r>
        <w:r>
          <w:fldChar w:fldCharType="end"/>
        </w:r>
      </w:hyperlink>
    </w:p>
    <w:p>
      <w:pPr>
        <w:pStyle w:val="TOC2"/>
        <w:tabs>
          <w:tab w:val="right" w:leader="dot" w:pos="8306"/>
        </w:tabs>
      </w:pPr>
      <w:hyperlink w:anchor="_Toc2604" w:history="1">
        <w:r>
          <w:rPr>
            <w:rFonts w:ascii="仿宋" w:eastAsia="仿宋" w:hAnsi="仿宋" w:cs="仿宋" w:hint="eastAsia"/>
            <w:lang w:eastAsia="zh-CN"/>
          </w:rPr>
          <w:t>(三)、设备选型方案</w:t>
        </w:r>
        <w:r>
          <w:tab/>
        </w:r>
        <w:r>
          <w:fldChar w:fldCharType="begin"/>
        </w:r>
        <w:r>
          <w:instrText xml:space="preserve"> PAGEREF _Toc2604 \h </w:instrText>
        </w:r>
        <w:r>
          <w:fldChar w:fldCharType="separate"/>
        </w:r>
        <w:r>
          <w:t>7</w:t>
        </w:r>
        <w:r>
          <w:fldChar w:fldCharType="end"/>
        </w:r>
      </w:hyperlink>
    </w:p>
    <w:p>
      <w:pPr>
        <w:pStyle w:val="TOC1"/>
        <w:tabs>
          <w:tab w:val="right" w:leader="dot" w:pos="8306"/>
        </w:tabs>
      </w:pPr>
      <w:hyperlink w:anchor="_Toc3779" w:history="1">
        <w:r>
          <w:rPr>
            <w:rFonts w:ascii="仿宋" w:eastAsia="仿宋" w:hAnsi="仿宋" w:cs="仿宋" w:hint="eastAsia"/>
            <w:lang w:eastAsia="zh-CN"/>
          </w:rPr>
          <w:t>三、产品规划分析</w:t>
        </w:r>
        <w:r>
          <w:tab/>
        </w:r>
        <w:r>
          <w:fldChar w:fldCharType="begin"/>
        </w:r>
        <w:r>
          <w:instrText xml:space="preserve"> PAGEREF _Toc3779 \h </w:instrText>
        </w:r>
        <w:r>
          <w:fldChar w:fldCharType="separate"/>
        </w:r>
        <w:r>
          <w:t>8</w:t>
        </w:r>
        <w:r>
          <w:fldChar w:fldCharType="end"/>
        </w:r>
      </w:hyperlink>
    </w:p>
    <w:p>
      <w:pPr>
        <w:pStyle w:val="TOC2"/>
        <w:tabs>
          <w:tab w:val="right" w:leader="dot" w:pos="8306"/>
        </w:tabs>
      </w:pPr>
      <w:hyperlink w:anchor="_Toc4681" w:history="1">
        <w:r>
          <w:rPr>
            <w:rFonts w:ascii="仿宋" w:eastAsia="仿宋" w:hAnsi="仿宋" w:cs="仿宋" w:hint="eastAsia"/>
            <w:lang w:eastAsia="zh-CN"/>
          </w:rPr>
          <w:t>(一)、产品规划</w:t>
        </w:r>
        <w:r>
          <w:tab/>
        </w:r>
        <w:r>
          <w:fldChar w:fldCharType="begin"/>
        </w:r>
        <w:r>
          <w:instrText xml:space="preserve"> PAGEREF _Toc4681 \h </w:instrText>
        </w:r>
        <w:r>
          <w:fldChar w:fldCharType="separate"/>
        </w:r>
        <w:r>
          <w:t>8</w:t>
        </w:r>
        <w:r>
          <w:fldChar w:fldCharType="end"/>
        </w:r>
      </w:hyperlink>
    </w:p>
    <w:p>
      <w:pPr>
        <w:pStyle w:val="TOC2"/>
        <w:tabs>
          <w:tab w:val="right" w:leader="dot" w:pos="8306"/>
        </w:tabs>
      </w:pPr>
      <w:hyperlink w:anchor="_Toc8325" w:history="1">
        <w:r>
          <w:rPr>
            <w:rFonts w:ascii="仿宋" w:eastAsia="仿宋" w:hAnsi="仿宋" w:cs="仿宋" w:hint="eastAsia"/>
            <w:lang w:eastAsia="zh-CN"/>
          </w:rPr>
          <w:t>(二)、建设规模</w:t>
        </w:r>
        <w:r>
          <w:tab/>
        </w:r>
        <w:r>
          <w:fldChar w:fldCharType="begin"/>
        </w:r>
        <w:r>
          <w:instrText xml:space="preserve"> PAGEREF _Toc8325 \h </w:instrText>
        </w:r>
        <w:r>
          <w:fldChar w:fldCharType="separate"/>
        </w:r>
        <w:r>
          <w:t>9</w:t>
        </w:r>
        <w:r>
          <w:fldChar w:fldCharType="end"/>
        </w:r>
      </w:hyperlink>
    </w:p>
    <w:p>
      <w:pPr>
        <w:pStyle w:val="TOC1"/>
        <w:tabs>
          <w:tab w:val="right" w:leader="dot" w:pos="8306"/>
        </w:tabs>
      </w:pPr>
      <w:hyperlink w:anchor="_Toc1368" w:history="1">
        <w:r>
          <w:rPr>
            <w:rFonts w:ascii="仿宋" w:eastAsia="仿宋" w:hAnsi="仿宋" w:cs="仿宋" w:hint="eastAsia"/>
            <w:lang w:eastAsia="zh-CN"/>
          </w:rPr>
          <w:t>四、洗眼器项目概论</w:t>
        </w:r>
        <w:r>
          <w:tab/>
        </w:r>
        <w:r>
          <w:fldChar w:fldCharType="begin"/>
        </w:r>
        <w:r>
          <w:instrText xml:space="preserve"> PAGEREF _Toc1368 \h </w:instrText>
        </w:r>
        <w:r>
          <w:fldChar w:fldCharType="separate"/>
        </w:r>
        <w:r>
          <w:t>10</w:t>
        </w:r>
        <w:r>
          <w:fldChar w:fldCharType="end"/>
        </w:r>
      </w:hyperlink>
    </w:p>
    <w:p>
      <w:pPr>
        <w:pStyle w:val="TOC2"/>
        <w:tabs>
          <w:tab w:val="right" w:leader="dot" w:pos="8306"/>
        </w:tabs>
      </w:pPr>
      <w:hyperlink w:anchor="_Toc23161" w:history="1">
        <w:r>
          <w:rPr>
            <w:rFonts w:ascii="仿宋" w:eastAsia="仿宋" w:hAnsi="仿宋" w:cs="仿宋" w:hint="eastAsia"/>
            <w:lang w:eastAsia="zh-CN"/>
          </w:rPr>
          <w:t>(一)、洗眼器项目概况</w:t>
        </w:r>
        <w:r>
          <w:tab/>
        </w:r>
        <w:r>
          <w:fldChar w:fldCharType="begin"/>
        </w:r>
        <w:r>
          <w:instrText xml:space="preserve"> PAGEREF _Toc23161 \h </w:instrText>
        </w:r>
        <w:r>
          <w:fldChar w:fldCharType="separate"/>
        </w:r>
        <w:r>
          <w:t>10</w:t>
        </w:r>
        <w:r>
          <w:fldChar w:fldCharType="end"/>
        </w:r>
      </w:hyperlink>
    </w:p>
    <w:p>
      <w:pPr>
        <w:pStyle w:val="TOC2"/>
        <w:tabs>
          <w:tab w:val="right" w:leader="dot" w:pos="8306"/>
        </w:tabs>
      </w:pPr>
      <w:hyperlink w:anchor="_Toc31156" w:history="1">
        <w:r>
          <w:rPr>
            <w:rFonts w:ascii="仿宋" w:eastAsia="仿宋" w:hAnsi="仿宋" w:cs="仿宋" w:hint="eastAsia"/>
            <w:lang w:eastAsia="zh-CN"/>
          </w:rPr>
          <w:t>(二)、洗眼器项目目标</w:t>
        </w:r>
        <w:r>
          <w:tab/>
        </w:r>
        <w:r>
          <w:fldChar w:fldCharType="begin"/>
        </w:r>
        <w:r>
          <w:instrText xml:space="preserve"> PAGEREF _Toc31156 \h </w:instrText>
        </w:r>
        <w:r>
          <w:fldChar w:fldCharType="separate"/>
        </w:r>
        <w:r>
          <w:t>12</w:t>
        </w:r>
        <w:r>
          <w:fldChar w:fldCharType="end"/>
        </w:r>
      </w:hyperlink>
    </w:p>
    <w:p>
      <w:pPr>
        <w:pStyle w:val="TOC2"/>
        <w:tabs>
          <w:tab w:val="right" w:leader="dot" w:pos="8306"/>
        </w:tabs>
      </w:pPr>
      <w:hyperlink w:anchor="_Toc988" w:history="1">
        <w:r>
          <w:rPr>
            <w:rFonts w:ascii="仿宋" w:eastAsia="仿宋" w:hAnsi="仿宋" w:cs="仿宋" w:hint="eastAsia"/>
            <w:lang w:eastAsia="zh-CN"/>
          </w:rPr>
          <w:t>(三)、洗眼器项目提出的理由</w:t>
        </w:r>
        <w:r>
          <w:tab/>
        </w:r>
        <w:r>
          <w:fldChar w:fldCharType="begin"/>
        </w:r>
        <w:r>
          <w:instrText xml:space="preserve"> PAGEREF _Toc988 \h </w:instrText>
        </w:r>
        <w:r>
          <w:fldChar w:fldCharType="separate"/>
        </w:r>
        <w:r>
          <w:t>13</w:t>
        </w:r>
        <w:r>
          <w:fldChar w:fldCharType="end"/>
        </w:r>
      </w:hyperlink>
    </w:p>
    <w:p>
      <w:pPr>
        <w:pStyle w:val="TOC2"/>
        <w:tabs>
          <w:tab w:val="right" w:leader="dot" w:pos="8306"/>
        </w:tabs>
      </w:pPr>
      <w:hyperlink w:anchor="_Toc8906" w:history="1">
        <w:r>
          <w:rPr>
            <w:rFonts w:ascii="仿宋" w:eastAsia="仿宋" w:hAnsi="仿宋" w:cs="仿宋" w:hint="eastAsia"/>
            <w:lang w:eastAsia="zh-CN"/>
          </w:rPr>
          <w:t>(四)、洗眼器项目意义</w:t>
        </w:r>
        <w:r>
          <w:tab/>
        </w:r>
        <w:r>
          <w:fldChar w:fldCharType="begin"/>
        </w:r>
        <w:r>
          <w:instrText xml:space="preserve"> PAGEREF _Toc8906 \h </w:instrText>
        </w:r>
        <w:r>
          <w:fldChar w:fldCharType="separate"/>
        </w:r>
        <w:r>
          <w:t>15</w:t>
        </w:r>
        <w:r>
          <w:fldChar w:fldCharType="end"/>
        </w:r>
      </w:hyperlink>
    </w:p>
    <w:p>
      <w:pPr>
        <w:pStyle w:val="TOC2"/>
        <w:tabs>
          <w:tab w:val="right" w:leader="dot" w:pos="8306"/>
        </w:tabs>
      </w:pPr>
      <w:hyperlink w:anchor="_Toc28413" w:history="1">
        <w:r>
          <w:rPr>
            <w:rFonts w:ascii="仿宋" w:eastAsia="仿宋" w:hAnsi="仿宋" w:cs="仿宋" w:hint="eastAsia"/>
            <w:lang w:eastAsia="zh-CN"/>
          </w:rPr>
          <w:t>(五)、洗眼器项目背景</w:t>
        </w:r>
        <w:r>
          <w:tab/>
        </w:r>
        <w:r>
          <w:fldChar w:fldCharType="begin"/>
        </w:r>
        <w:r>
          <w:instrText xml:space="preserve"> PAGEREF _Toc28413 \h </w:instrText>
        </w:r>
        <w:r>
          <w:fldChar w:fldCharType="separate"/>
        </w:r>
        <w:r>
          <w:t>16</w:t>
        </w:r>
        <w:r>
          <w:fldChar w:fldCharType="end"/>
        </w:r>
      </w:hyperlink>
    </w:p>
    <w:p>
      <w:pPr>
        <w:pStyle w:val="TOC1"/>
        <w:tabs>
          <w:tab w:val="right" w:leader="dot" w:pos="8306"/>
        </w:tabs>
      </w:pPr>
      <w:hyperlink w:anchor="_Toc11232" w:history="1">
        <w:r>
          <w:rPr>
            <w:rFonts w:ascii="仿宋" w:eastAsia="仿宋" w:hAnsi="仿宋" w:cs="仿宋" w:hint="eastAsia"/>
            <w:lang w:eastAsia="zh-CN"/>
          </w:rPr>
          <w:t>五、洗眼器项目危机管理</w:t>
        </w:r>
        <w:r>
          <w:tab/>
        </w:r>
        <w:r>
          <w:fldChar w:fldCharType="begin"/>
        </w:r>
        <w:r>
          <w:instrText xml:space="preserve"> PAGEREF _Toc11232 \h </w:instrText>
        </w:r>
        <w:r>
          <w:fldChar w:fldCharType="separate"/>
        </w:r>
        <w:r>
          <w:t>17</w:t>
        </w:r>
        <w:r>
          <w:fldChar w:fldCharType="end"/>
        </w:r>
      </w:hyperlink>
    </w:p>
    <w:p>
      <w:pPr>
        <w:pStyle w:val="TOC2"/>
        <w:tabs>
          <w:tab w:val="right" w:leader="dot" w:pos="8306"/>
        </w:tabs>
      </w:pPr>
      <w:hyperlink w:anchor="_Toc31604" w:history="1">
        <w:r>
          <w:rPr>
            <w:rFonts w:ascii="仿宋" w:eastAsia="仿宋" w:hAnsi="仿宋" w:cs="仿宋" w:hint="eastAsia"/>
            <w:lang w:eastAsia="zh-CN"/>
          </w:rPr>
          <w:t>(一)、危机预警与识别</w:t>
        </w:r>
        <w:r>
          <w:tab/>
        </w:r>
        <w:r>
          <w:fldChar w:fldCharType="begin"/>
        </w:r>
        <w:r>
          <w:instrText xml:space="preserve"> PAGEREF _Toc31604 \h </w:instrText>
        </w:r>
        <w:r>
          <w:fldChar w:fldCharType="separate"/>
        </w:r>
        <w:r>
          <w:t>17</w:t>
        </w:r>
        <w:r>
          <w:fldChar w:fldCharType="end"/>
        </w:r>
      </w:hyperlink>
    </w:p>
    <w:p>
      <w:pPr>
        <w:pStyle w:val="TOC2"/>
        <w:tabs>
          <w:tab w:val="right" w:leader="dot" w:pos="8306"/>
        </w:tabs>
      </w:pPr>
      <w:hyperlink w:anchor="_Toc31210" w:history="1">
        <w:r>
          <w:rPr>
            <w:rFonts w:ascii="仿宋" w:eastAsia="仿宋" w:hAnsi="仿宋" w:cs="仿宋" w:hint="eastAsia"/>
            <w:lang w:eastAsia="zh-CN"/>
          </w:rPr>
          <w:t>(二)、危机应对与恢复</w:t>
        </w:r>
        <w:r>
          <w:tab/>
        </w:r>
        <w:r>
          <w:fldChar w:fldCharType="begin"/>
        </w:r>
        <w:r>
          <w:instrText xml:space="preserve"> PAGEREF _Toc31210 \h </w:instrText>
        </w:r>
        <w:r>
          <w:fldChar w:fldCharType="separate"/>
        </w:r>
        <w:r>
          <w:t>18</w:t>
        </w:r>
        <w:r>
          <w:fldChar w:fldCharType="end"/>
        </w:r>
      </w:hyperlink>
    </w:p>
    <w:p>
      <w:pPr>
        <w:pStyle w:val="TOC1"/>
        <w:tabs>
          <w:tab w:val="right" w:leader="dot" w:pos="8306"/>
        </w:tabs>
      </w:pPr>
      <w:hyperlink w:anchor="_Toc30498" w:history="1">
        <w:r>
          <w:rPr>
            <w:rFonts w:ascii="仿宋" w:eastAsia="仿宋" w:hAnsi="仿宋" w:cs="仿宋" w:hint="eastAsia"/>
            <w:lang w:eastAsia="zh-CN"/>
          </w:rPr>
          <w:t>六、洗眼器项目绩效评估</w:t>
        </w:r>
        <w:r>
          <w:tab/>
        </w:r>
        <w:r>
          <w:fldChar w:fldCharType="begin"/>
        </w:r>
        <w:r>
          <w:instrText xml:space="preserve"> PAGEREF _Toc30498 \h </w:instrText>
        </w:r>
        <w:r>
          <w:fldChar w:fldCharType="separate"/>
        </w:r>
        <w:r>
          <w:t>19</w:t>
        </w:r>
        <w:r>
          <w:fldChar w:fldCharType="end"/>
        </w:r>
      </w:hyperlink>
    </w:p>
    <w:p>
      <w:pPr>
        <w:pStyle w:val="TOC2"/>
        <w:tabs>
          <w:tab w:val="right" w:leader="dot" w:pos="8306"/>
        </w:tabs>
      </w:pPr>
      <w:hyperlink w:anchor="_Toc5407" w:history="1">
        <w:r>
          <w:rPr>
            <w:rFonts w:ascii="仿宋" w:eastAsia="仿宋" w:hAnsi="仿宋" w:cs="仿宋" w:hint="eastAsia"/>
            <w:lang w:eastAsia="zh-CN"/>
          </w:rPr>
          <w:t>(一)、绩效评估指标</w:t>
        </w:r>
        <w:r>
          <w:tab/>
        </w:r>
        <w:r>
          <w:fldChar w:fldCharType="begin"/>
        </w:r>
        <w:r>
          <w:instrText xml:space="preserve"> PAGEREF _Toc5407 \h </w:instrText>
        </w:r>
        <w:r>
          <w:fldChar w:fldCharType="separate"/>
        </w:r>
        <w:r>
          <w:t>19</w:t>
        </w:r>
        <w:r>
          <w:fldChar w:fldCharType="end"/>
        </w:r>
      </w:hyperlink>
    </w:p>
    <w:p>
      <w:pPr>
        <w:pStyle w:val="TOC2"/>
        <w:tabs>
          <w:tab w:val="right" w:leader="dot" w:pos="8306"/>
        </w:tabs>
      </w:pPr>
      <w:hyperlink w:anchor="_Toc15338" w:history="1">
        <w:r>
          <w:rPr>
            <w:rFonts w:ascii="仿宋" w:eastAsia="仿宋" w:hAnsi="仿宋" w:cs="仿宋" w:hint="eastAsia"/>
            <w:lang w:eastAsia="zh-CN"/>
          </w:rPr>
          <w:t>(二)、绩效评估方法</w:t>
        </w:r>
        <w:r>
          <w:tab/>
        </w:r>
        <w:r>
          <w:fldChar w:fldCharType="begin"/>
        </w:r>
        <w:r>
          <w:instrText xml:space="preserve"> PAGEREF _Toc15338 \h </w:instrText>
        </w:r>
        <w:r>
          <w:fldChar w:fldCharType="separate"/>
        </w:r>
        <w:r>
          <w:t>20</w:t>
        </w:r>
        <w:r>
          <w:fldChar w:fldCharType="end"/>
        </w:r>
      </w:hyperlink>
    </w:p>
    <w:p>
      <w:pPr>
        <w:pStyle w:val="TOC2"/>
        <w:tabs>
          <w:tab w:val="right" w:leader="dot" w:pos="8306"/>
        </w:tabs>
      </w:pPr>
      <w:hyperlink w:anchor="_Toc16435" w:history="1">
        <w:r>
          <w:rPr>
            <w:rFonts w:ascii="仿宋" w:eastAsia="仿宋" w:hAnsi="仿宋" w:cs="仿宋" w:hint="eastAsia"/>
            <w:lang w:eastAsia="zh-CN"/>
          </w:rPr>
          <w:t>(三)、绩效评估周期</w:t>
        </w:r>
        <w:r>
          <w:tab/>
        </w:r>
        <w:r>
          <w:fldChar w:fldCharType="begin"/>
        </w:r>
        <w:r>
          <w:instrText xml:space="preserve"> PAGEREF _Toc16435 \h </w:instrText>
        </w:r>
        <w:r>
          <w:fldChar w:fldCharType="separate"/>
        </w:r>
        <w:r>
          <w:t>21</w:t>
        </w:r>
        <w:r>
          <w:fldChar w:fldCharType="end"/>
        </w:r>
      </w:hyperlink>
    </w:p>
    <w:p>
      <w:pPr>
        <w:pStyle w:val="TOC1"/>
        <w:tabs>
          <w:tab w:val="right" w:leader="dot" w:pos="8306"/>
        </w:tabs>
      </w:pPr>
      <w:hyperlink w:anchor="_Toc6283" w:history="1">
        <w:r>
          <w:rPr>
            <w:rFonts w:ascii="仿宋" w:eastAsia="仿宋" w:hAnsi="仿宋" w:cs="仿宋" w:hint="eastAsia"/>
            <w:lang w:eastAsia="zh-CN"/>
          </w:rPr>
          <w:t>七、洗眼器项目人力资源管理</w:t>
        </w:r>
        <w:r>
          <w:tab/>
        </w:r>
        <w:r>
          <w:fldChar w:fldCharType="begin"/>
        </w:r>
        <w:r>
          <w:instrText xml:space="preserve"> PAGEREF _Toc6283 \h </w:instrText>
        </w:r>
        <w:r>
          <w:fldChar w:fldCharType="separate"/>
        </w:r>
        <w:r>
          <w:t>22</w:t>
        </w:r>
        <w:r>
          <w:fldChar w:fldCharType="end"/>
        </w:r>
      </w:hyperlink>
    </w:p>
    <w:p>
      <w:pPr>
        <w:pStyle w:val="TOC2"/>
        <w:tabs>
          <w:tab w:val="right" w:leader="dot" w:pos="8306"/>
        </w:tabs>
      </w:pPr>
      <w:hyperlink w:anchor="_Toc12893" w:history="1">
        <w:r>
          <w:rPr>
            <w:rFonts w:ascii="仿宋" w:eastAsia="仿宋" w:hAnsi="仿宋" w:cs="仿宋" w:hint="eastAsia"/>
            <w:lang w:eastAsia="zh-CN"/>
          </w:rPr>
          <w:t>(一)、建立健全的预算管理制度</w:t>
        </w:r>
        <w:r>
          <w:tab/>
        </w:r>
        <w:r>
          <w:fldChar w:fldCharType="begin"/>
        </w:r>
        <w:r>
          <w:instrText xml:space="preserve"> PAGEREF _Toc12893 \h </w:instrText>
        </w:r>
        <w:r>
          <w:fldChar w:fldCharType="separate"/>
        </w:r>
        <w:r>
          <w:t>22</w:t>
        </w:r>
        <w:r>
          <w:fldChar w:fldCharType="end"/>
        </w:r>
      </w:hyperlink>
    </w:p>
    <w:p>
      <w:pPr>
        <w:pStyle w:val="TOC2"/>
        <w:tabs>
          <w:tab w:val="right" w:leader="dot" w:pos="8306"/>
        </w:tabs>
      </w:pPr>
      <w:hyperlink w:anchor="_Toc17672" w:history="1">
        <w:r>
          <w:rPr>
            <w:rFonts w:ascii="仿宋" w:eastAsia="仿宋" w:hAnsi="仿宋" w:cs="仿宋" w:hint="eastAsia"/>
            <w:lang w:eastAsia="zh-CN"/>
          </w:rPr>
          <w:t>(二)、加强资金流动监控</w:t>
        </w:r>
        <w:r>
          <w:tab/>
        </w:r>
        <w:r>
          <w:fldChar w:fldCharType="begin"/>
        </w:r>
        <w:r>
          <w:instrText xml:space="preserve"> PAGEREF _Toc17672 \h </w:instrText>
        </w:r>
        <w:r>
          <w:fldChar w:fldCharType="separate"/>
        </w:r>
        <w:r>
          <w:t>24</w:t>
        </w:r>
        <w:r>
          <w:fldChar w:fldCharType="end"/>
        </w:r>
      </w:hyperlink>
    </w:p>
    <w:p>
      <w:pPr>
        <w:pStyle w:val="TOC2"/>
        <w:tabs>
          <w:tab w:val="right" w:leader="dot" w:pos="8306"/>
        </w:tabs>
      </w:pPr>
      <w:hyperlink w:anchor="_Toc21139" w:history="1">
        <w:r>
          <w:rPr>
            <w:rFonts w:ascii="仿宋" w:eastAsia="仿宋" w:hAnsi="仿宋" w:cs="仿宋" w:hint="eastAsia"/>
            <w:lang w:eastAsia="zh-CN"/>
          </w:rPr>
          <w:t>(三)、制定完善的风险控制机制</w:t>
        </w:r>
        <w:r>
          <w:tab/>
        </w:r>
        <w:r>
          <w:fldChar w:fldCharType="begin"/>
        </w:r>
        <w:r>
          <w:instrText xml:space="preserve"> PAGEREF _Toc21139 \h </w:instrText>
        </w:r>
        <w:r>
          <w:fldChar w:fldCharType="separate"/>
        </w:r>
        <w:r>
          <w:t>25</w:t>
        </w:r>
        <w:r>
          <w:fldChar w:fldCharType="end"/>
        </w:r>
      </w:hyperlink>
    </w:p>
    <w:p>
      <w:pPr>
        <w:pStyle w:val="TOC2"/>
        <w:tabs>
          <w:tab w:val="right" w:leader="dot" w:pos="8306"/>
        </w:tabs>
      </w:pPr>
      <w:hyperlink w:anchor="_Toc26489" w:history="1">
        <w:r>
          <w:rPr>
            <w:rFonts w:ascii="仿宋" w:eastAsia="仿宋" w:hAnsi="仿宋" w:cs="仿宋" w:hint="eastAsia"/>
            <w:lang w:eastAsia="zh-CN"/>
          </w:rPr>
          <w:t>(四)、优化成本管理</w:t>
        </w:r>
        <w:r>
          <w:tab/>
        </w:r>
        <w:r>
          <w:fldChar w:fldCharType="begin"/>
        </w:r>
        <w:r>
          <w:instrText xml:space="preserve"> PAGEREF _Toc26489 \h </w:instrText>
        </w:r>
        <w:r>
          <w:fldChar w:fldCharType="separate"/>
        </w:r>
        <w:r>
          <w:t>26</w:t>
        </w:r>
        <w:r>
          <w:fldChar w:fldCharType="end"/>
        </w:r>
      </w:hyperlink>
    </w:p>
    <w:p>
      <w:pPr>
        <w:pStyle w:val="TOC1"/>
        <w:tabs>
          <w:tab w:val="right" w:leader="dot" w:pos="8306"/>
        </w:tabs>
      </w:pPr>
      <w:hyperlink w:anchor="_Toc1445" w:history="1">
        <w:r>
          <w:rPr>
            <w:rFonts w:ascii="仿宋" w:eastAsia="仿宋" w:hAnsi="仿宋" w:cs="仿宋" w:hint="eastAsia"/>
            <w:lang w:eastAsia="zh-CN"/>
          </w:rPr>
          <w:t>八、洗眼器项目财务管理</w:t>
        </w:r>
        <w:r>
          <w:tab/>
        </w:r>
        <w:r>
          <w:fldChar w:fldCharType="begin"/>
        </w:r>
        <w:r>
          <w:instrText xml:space="preserve"> PAGEREF _Toc1445 \h </w:instrText>
        </w:r>
        <w:r>
          <w:fldChar w:fldCharType="separate"/>
        </w:r>
        <w:r>
          <w:t>27</w:t>
        </w:r>
        <w:r>
          <w:fldChar w:fldCharType="end"/>
        </w:r>
      </w:hyperlink>
    </w:p>
    <w:p>
      <w:pPr>
        <w:pStyle w:val="TOC2"/>
        <w:tabs>
          <w:tab w:val="right" w:leader="dot" w:pos="8306"/>
        </w:tabs>
      </w:pPr>
      <w:hyperlink w:anchor="_Toc5180" w:history="1">
        <w:r>
          <w:rPr>
            <w:rFonts w:ascii="仿宋" w:eastAsia="仿宋" w:hAnsi="仿宋" w:cs="仿宋" w:hint="eastAsia"/>
            <w:lang w:eastAsia="zh-CN"/>
          </w:rPr>
          <w:t>(一)、资金需求大</w:t>
        </w:r>
        <w:r>
          <w:tab/>
        </w:r>
        <w:r>
          <w:fldChar w:fldCharType="begin"/>
        </w:r>
        <w:r>
          <w:instrText xml:space="preserve"> PAGEREF _Toc5180 \h </w:instrText>
        </w:r>
        <w:r>
          <w:fldChar w:fldCharType="separate"/>
        </w:r>
        <w:r>
          <w:t>27</w:t>
        </w:r>
        <w:r>
          <w:fldChar w:fldCharType="end"/>
        </w:r>
      </w:hyperlink>
    </w:p>
    <w:p>
      <w:pPr>
        <w:pStyle w:val="TOC2"/>
        <w:tabs>
          <w:tab w:val="right" w:leader="dot" w:pos="8306"/>
        </w:tabs>
      </w:pPr>
      <w:hyperlink w:anchor="_Toc28181" w:history="1">
        <w:r>
          <w:rPr>
            <w:rFonts w:ascii="仿宋" w:eastAsia="仿宋" w:hAnsi="仿宋" w:cs="仿宋" w:hint="eastAsia"/>
            <w:lang w:eastAsia="zh-CN"/>
          </w:rPr>
          <w:t>(二)、研发周期长</w:t>
        </w:r>
        <w:r>
          <w:tab/>
        </w:r>
        <w:r>
          <w:fldChar w:fldCharType="begin"/>
        </w:r>
        <w:r>
          <w:instrText xml:space="preserve"> PAGEREF _Toc28181 \h </w:instrText>
        </w:r>
        <w:r>
          <w:fldChar w:fldCharType="separate"/>
        </w:r>
        <w:r>
          <w:t>29</w:t>
        </w:r>
        <w:r>
          <w:fldChar w:fldCharType="end"/>
        </w:r>
      </w:hyperlink>
    </w:p>
    <w:p>
      <w:pPr>
        <w:pStyle w:val="TOC2"/>
        <w:tabs>
          <w:tab w:val="right" w:leader="dot" w:pos="8306"/>
        </w:tabs>
      </w:pPr>
      <w:hyperlink w:anchor="_Toc19681" w:history="1">
        <w:r>
          <w:rPr>
            <w:rFonts w:ascii="仿宋" w:eastAsia="仿宋" w:hAnsi="仿宋" w:cs="仿宋" w:hint="eastAsia"/>
            <w:lang w:eastAsia="zh-CN"/>
          </w:rPr>
          <w:t>(三)、市场风险大</w:t>
        </w:r>
        <w:r>
          <w:tab/>
        </w:r>
        <w:r>
          <w:fldChar w:fldCharType="begin"/>
        </w:r>
        <w:r>
          <w:instrText xml:space="preserve"> PAGEREF _Toc19681 \h </w:instrText>
        </w:r>
        <w:r>
          <w:fldChar w:fldCharType="separate"/>
        </w:r>
        <w:r>
          <w:t>30</w:t>
        </w:r>
        <w:r>
          <w:fldChar w:fldCharType="end"/>
        </w:r>
      </w:hyperlink>
    </w:p>
    <w:p>
      <w:pPr>
        <w:pStyle w:val="TOC2"/>
        <w:tabs>
          <w:tab w:val="right" w:leader="dot" w:pos="8306"/>
        </w:tabs>
      </w:pPr>
      <w:hyperlink w:anchor="_Toc13287" w:history="1">
        <w:r>
          <w:rPr>
            <w:rFonts w:ascii="仿宋" w:eastAsia="仿宋" w:hAnsi="仿宋" w:cs="仿宋" w:hint="eastAsia"/>
            <w:lang w:eastAsia="zh-CN"/>
          </w:rPr>
          <w:t>(四)、利润率高</w:t>
        </w:r>
        <w:r>
          <w:tab/>
        </w:r>
        <w:r>
          <w:fldChar w:fldCharType="begin"/>
        </w:r>
        <w:r>
          <w:instrText xml:space="preserve"> PAGEREF _Toc13287 \h </w:instrText>
        </w:r>
        <w:r>
          <w:fldChar w:fldCharType="separate"/>
        </w:r>
        <w:r>
          <w:t>32</w:t>
        </w:r>
        <w:r>
          <w:fldChar w:fldCharType="end"/>
        </w:r>
      </w:hyperlink>
    </w:p>
    <w:p>
      <w:pPr>
        <w:pStyle w:val="TOC1"/>
        <w:tabs>
          <w:tab w:val="right" w:leader="dot" w:pos="8306"/>
        </w:tabs>
      </w:pPr>
      <w:hyperlink w:anchor="_Toc23368" w:history="1">
        <w:r>
          <w:rPr>
            <w:rFonts w:ascii="仿宋" w:eastAsia="仿宋" w:hAnsi="仿宋" w:cs="仿宋" w:hint="eastAsia"/>
            <w:lang w:eastAsia="zh-CN"/>
          </w:rPr>
          <w:t>九、洗眼器项目社会影响</w:t>
        </w:r>
        <w:r>
          <w:tab/>
        </w:r>
        <w:r>
          <w:fldChar w:fldCharType="begin"/>
        </w:r>
        <w:r>
          <w:instrText xml:space="preserve"> PAGEREF _Toc23368 \h </w:instrText>
        </w:r>
        <w:r>
          <w:fldChar w:fldCharType="separate"/>
        </w:r>
        <w:r>
          <w:t>34</w:t>
        </w:r>
        <w:r>
          <w:fldChar w:fldCharType="end"/>
        </w:r>
      </w:hyperlink>
    </w:p>
    <w:p>
      <w:pPr>
        <w:pStyle w:val="TOC2"/>
        <w:tabs>
          <w:tab w:val="right" w:leader="dot" w:pos="8306"/>
        </w:tabs>
      </w:pPr>
      <w:hyperlink w:anchor="_Toc23485" w:history="1">
        <w:r>
          <w:rPr>
            <w:rFonts w:ascii="仿宋" w:eastAsia="仿宋" w:hAnsi="仿宋" w:cs="仿宋" w:hint="eastAsia"/>
            <w:lang w:eastAsia="zh-CN"/>
          </w:rPr>
          <w:t>(一)、社会责任与义务</w:t>
        </w:r>
        <w:r>
          <w:tab/>
        </w:r>
        <w:r>
          <w:fldChar w:fldCharType="begin"/>
        </w:r>
        <w:r>
          <w:instrText xml:space="preserve"> PAGEREF _Toc23485 \h </w:instrText>
        </w:r>
        <w:r>
          <w:fldChar w:fldCharType="separate"/>
        </w:r>
        <w:r>
          <w:t>34</w:t>
        </w:r>
        <w:r>
          <w:fldChar w:fldCharType="end"/>
        </w:r>
      </w:hyperlink>
    </w:p>
    <w:p>
      <w:pPr>
        <w:pStyle w:val="TOC2"/>
        <w:tabs>
          <w:tab w:val="right" w:leader="dot" w:pos="8306"/>
        </w:tabs>
      </w:pPr>
      <w:hyperlink w:anchor="_Toc4802" w:history="1">
        <w:r>
          <w:rPr>
            <w:rFonts w:ascii="仿宋" w:eastAsia="仿宋" w:hAnsi="仿宋" w:cs="仿宋" w:hint="eastAsia"/>
            <w:lang w:eastAsia="zh-CN"/>
          </w:rPr>
          <w:t>(二)、社会参与与沟通</w:t>
        </w:r>
        <w:r>
          <w:tab/>
        </w:r>
        <w:r>
          <w:fldChar w:fldCharType="begin"/>
        </w:r>
        <w:r>
          <w:instrText xml:space="preserve"> PAGEREF _Toc4802 \h </w:instrText>
        </w:r>
        <w:r>
          <w:fldChar w:fldCharType="separate"/>
        </w:r>
        <w:r>
          <w:t>35</w:t>
        </w:r>
        <w:r>
          <w:fldChar w:fldCharType="end"/>
        </w:r>
      </w:hyperlink>
    </w:p>
    <w:p>
      <w:pPr>
        <w:pStyle w:val="TOC1"/>
        <w:tabs>
          <w:tab w:val="right" w:leader="dot" w:pos="8306"/>
        </w:tabs>
      </w:pPr>
      <w:hyperlink w:anchor="_Toc12280" w:history="1">
        <w:r>
          <w:rPr>
            <w:rFonts w:ascii="仿宋" w:eastAsia="仿宋" w:hAnsi="仿宋" w:cs="仿宋" w:hint="eastAsia"/>
            <w:lang w:eastAsia="zh-CN"/>
          </w:rPr>
          <w:t>十、洗眼器项目创新与研发</w:t>
        </w:r>
        <w:r>
          <w:tab/>
        </w:r>
        <w:r>
          <w:fldChar w:fldCharType="begin"/>
        </w:r>
        <w:r>
          <w:instrText xml:space="preserve"> PAGEREF _Toc12280 \h </w:instrText>
        </w:r>
        <w:r>
          <w:fldChar w:fldCharType="separate"/>
        </w:r>
        <w:r>
          <w:t>36</w:t>
        </w:r>
        <w:r>
          <w:fldChar w:fldCharType="end"/>
        </w:r>
      </w:hyperlink>
    </w:p>
    <w:p>
      <w:pPr>
        <w:pStyle w:val="TOC2"/>
        <w:tabs>
          <w:tab w:val="right" w:leader="dot" w:pos="8306"/>
        </w:tabs>
      </w:pPr>
      <w:hyperlink w:anchor="_Toc3898" w:history="1">
        <w:r>
          <w:rPr>
            <w:rFonts w:ascii="仿宋" w:eastAsia="仿宋" w:hAnsi="仿宋" w:cs="仿宋" w:hint="eastAsia"/>
            <w:lang w:eastAsia="zh-CN"/>
          </w:rPr>
          <w:t>(一)、创新策略与方向</w:t>
        </w:r>
        <w:r>
          <w:tab/>
        </w:r>
        <w:r>
          <w:fldChar w:fldCharType="begin"/>
        </w:r>
        <w:r>
          <w:instrText xml:space="preserve"> PAGEREF _Toc3898 \h </w:instrText>
        </w:r>
        <w:r>
          <w:fldChar w:fldCharType="separate"/>
        </w:r>
        <w:r>
          <w:t>36</w:t>
        </w:r>
        <w:r>
          <w:fldChar w:fldCharType="end"/>
        </w:r>
      </w:hyperlink>
    </w:p>
    <w:p>
      <w:pPr>
        <w:pStyle w:val="TOC2"/>
        <w:tabs>
          <w:tab w:val="right" w:leader="dot" w:pos="8306"/>
        </w:tabs>
      </w:pPr>
      <w:hyperlink w:anchor="_Toc5043" w:history="1">
        <w:r>
          <w:rPr>
            <w:rFonts w:ascii="仿宋" w:eastAsia="仿宋" w:hAnsi="仿宋" w:cs="仿宋" w:hint="eastAsia"/>
            <w:lang w:eastAsia="zh-CN"/>
          </w:rPr>
          <w:t>(二)、研发规划与投入</w:t>
        </w:r>
        <w:r>
          <w:tab/>
        </w:r>
        <w:r>
          <w:fldChar w:fldCharType="begin"/>
        </w:r>
        <w:r>
          <w:instrText xml:space="preserve"> PAGEREF _Toc5043 \h </w:instrText>
        </w:r>
        <w:r>
          <w:fldChar w:fldCharType="separate"/>
        </w:r>
        <w:r>
          <w:t>37</w:t>
        </w:r>
        <w:r>
          <w:fldChar w:fldCharType="end"/>
        </w:r>
      </w:hyperlink>
    </w:p>
    <w:p>
      <w:pPr>
        <w:pStyle w:val="TOC1"/>
        <w:tabs>
          <w:tab w:val="right" w:leader="dot" w:pos="8306"/>
        </w:tabs>
      </w:pPr>
      <w:hyperlink w:anchor="_Toc2741" w:history="1">
        <w:r>
          <w:rPr>
            <w:rFonts w:ascii="仿宋" w:eastAsia="仿宋" w:hAnsi="仿宋" w:cs="仿宋" w:hint="eastAsia"/>
            <w:lang w:eastAsia="zh-CN"/>
          </w:rPr>
          <w:t>十一、洗眼器项目人力资源培养与发展</w:t>
        </w:r>
        <w:r>
          <w:tab/>
        </w:r>
        <w:r>
          <w:fldChar w:fldCharType="begin"/>
        </w:r>
        <w:r>
          <w:instrText xml:space="preserve"> PAGEREF _Toc2741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50" w:history="1">
        <w:r>
          <w:rPr>
            <w:rFonts w:ascii="仿宋" w:eastAsia="仿宋" w:hAnsi="仿宋" w:cs="仿宋" w:hint="eastAsia"/>
            <w:lang w:eastAsia="zh-CN"/>
          </w:rPr>
          <w:t>(一)、人才需求与规划</w:t>
        </w:r>
        <w:r>
          <w:tab/>
        </w:r>
        <w:r>
          <w:fldChar w:fldCharType="begin"/>
        </w:r>
        <w:r>
          <w:instrText xml:space="preserve"> PAGEREF _Toc5850 \h </w:instrText>
        </w:r>
        <w:r>
          <w:fldChar w:fldCharType="separate"/>
        </w:r>
        <w:r>
          <w:t>39</w:t>
        </w:r>
        <w:r>
          <w:fldChar w:fldCharType="end"/>
        </w:r>
      </w:hyperlink>
    </w:p>
    <w:p>
      <w:pPr>
        <w:pStyle w:val="TOC2"/>
        <w:tabs>
          <w:tab w:val="right" w:leader="dot" w:pos="8306"/>
        </w:tabs>
      </w:pPr>
      <w:hyperlink w:anchor="_Toc25503" w:history="1">
        <w:r>
          <w:rPr>
            <w:rFonts w:ascii="仿宋" w:eastAsia="仿宋" w:hAnsi="仿宋" w:cs="仿宋" w:hint="eastAsia"/>
            <w:lang w:eastAsia="zh-CN"/>
          </w:rPr>
          <w:t>(二)、培训与发展计划</w:t>
        </w:r>
        <w:r>
          <w:tab/>
        </w:r>
        <w:r>
          <w:fldChar w:fldCharType="begin"/>
        </w:r>
        <w:r>
          <w:instrText xml:space="preserve"> PAGEREF _Toc25503 \h </w:instrText>
        </w:r>
        <w:r>
          <w:fldChar w:fldCharType="separate"/>
        </w:r>
        <w:r>
          <w:t>40</w:t>
        </w:r>
        <w:r>
          <w:fldChar w:fldCharType="end"/>
        </w:r>
      </w:hyperlink>
    </w:p>
    <w:p>
      <w:pPr>
        <w:pStyle w:val="TOC1"/>
        <w:tabs>
          <w:tab w:val="right" w:leader="dot" w:pos="8306"/>
        </w:tabs>
      </w:pPr>
      <w:hyperlink w:anchor="_Toc7077" w:history="1">
        <w:r>
          <w:rPr>
            <w:rFonts w:ascii="仿宋" w:eastAsia="仿宋" w:hAnsi="仿宋" w:cs="仿宋" w:hint="eastAsia"/>
            <w:lang w:eastAsia="zh-CN"/>
          </w:rPr>
          <w:t>十二、洗眼器项目环境影响分析</w:t>
        </w:r>
        <w:r>
          <w:tab/>
        </w:r>
        <w:r>
          <w:fldChar w:fldCharType="begin"/>
        </w:r>
        <w:r>
          <w:instrText xml:space="preserve"> PAGEREF _Toc7077 \h </w:instrText>
        </w:r>
        <w:r>
          <w:fldChar w:fldCharType="separate"/>
        </w:r>
        <w:r>
          <w:t>40</w:t>
        </w:r>
        <w:r>
          <w:fldChar w:fldCharType="end"/>
        </w:r>
      </w:hyperlink>
    </w:p>
    <w:p>
      <w:pPr>
        <w:pStyle w:val="TOC2"/>
        <w:tabs>
          <w:tab w:val="right" w:leader="dot" w:pos="8306"/>
        </w:tabs>
      </w:pPr>
      <w:hyperlink w:anchor="_Toc710" w:history="1">
        <w:r>
          <w:rPr>
            <w:rFonts w:ascii="仿宋" w:eastAsia="仿宋" w:hAnsi="仿宋" w:cs="仿宋" w:hint="eastAsia"/>
            <w:lang w:eastAsia="zh-CN"/>
          </w:rPr>
          <w:t>(一)、建设区域环境质量现状</w:t>
        </w:r>
        <w:r>
          <w:tab/>
        </w:r>
        <w:r>
          <w:fldChar w:fldCharType="begin"/>
        </w:r>
        <w:r>
          <w:instrText xml:space="preserve"> PAGEREF _Toc710 \h </w:instrText>
        </w:r>
        <w:r>
          <w:fldChar w:fldCharType="separate"/>
        </w:r>
        <w:r>
          <w:t>40</w:t>
        </w:r>
        <w:r>
          <w:fldChar w:fldCharType="end"/>
        </w:r>
      </w:hyperlink>
    </w:p>
    <w:p>
      <w:pPr>
        <w:pStyle w:val="TOC2"/>
        <w:tabs>
          <w:tab w:val="right" w:leader="dot" w:pos="8306"/>
        </w:tabs>
      </w:pPr>
      <w:hyperlink w:anchor="_Toc8510" w:history="1">
        <w:r>
          <w:rPr>
            <w:rFonts w:ascii="仿宋" w:eastAsia="仿宋" w:hAnsi="仿宋" w:cs="仿宋" w:hint="eastAsia"/>
            <w:lang w:eastAsia="zh-CN"/>
          </w:rPr>
          <w:t>(二)、建设期环境保护</w:t>
        </w:r>
        <w:r>
          <w:tab/>
        </w:r>
        <w:r>
          <w:fldChar w:fldCharType="begin"/>
        </w:r>
        <w:r>
          <w:instrText xml:space="preserve"> PAGEREF _Toc8510 \h </w:instrText>
        </w:r>
        <w:r>
          <w:fldChar w:fldCharType="separate"/>
        </w:r>
        <w:r>
          <w:t>42</w:t>
        </w:r>
        <w:r>
          <w:fldChar w:fldCharType="end"/>
        </w:r>
      </w:hyperlink>
    </w:p>
    <w:p>
      <w:pPr>
        <w:pStyle w:val="TOC2"/>
        <w:tabs>
          <w:tab w:val="right" w:leader="dot" w:pos="8306"/>
        </w:tabs>
      </w:pPr>
      <w:hyperlink w:anchor="_Toc1524" w:history="1">
        <w:r>
          <w:rPr>
            <w:rFonts w:ascii="仿宋" w:eastAsia="仿宋" w:hAnsi="仿宋" w:cs="仿宋" w:hint="eastAsia"/>
            <w:lang w:eastAsia="zh-CN"/>
          </w:rPr>
          <w:t>(三)、运营期环境保护</w:t>
        </w:r>
        <w:r>
          <w:tab/>
        </w:r>
        <w:r>
          <w:fldChar w:fldCharType="begin"/>
        </w:r>
        <w:r>
          <w:instrText xml:space="preserve"> PAGEREF _Toc1524 \h </w:instrText>
        </w:r>
        <w:r>
          <w:fldChar w:fldCharType="separate"/>
        </w:r>
        <w:r>
          <w:t>43</w:t>
        </w:r>
        <w:r>
          <w:fldChar w:fldCharType="end"/>
        </w:r>
      </w:hyperlink>
    </w:p>
    <w:p>
      <w:pPr>
        <w:pStyle w:val="TOC2"/>
        <w:tabs>
          <w:tab w:val="right" w:leader="dot" w:pos="8306"/>
        </w:tabs>
      </w:pPr>
      <w:hyperlink w:anchor="_Toc9318" w:history="1">
        <w:r>
          <w:rPr>
            <w:rFonts w:ascii="仿宋" w:eastAsia="仿宋" w:hAnsi="仿宋" w:cs="仿宋" w:hint="eastAsia"/>
            <w:lang w:eastAsia="zh-CN"/>
          </w:rPr>
          <w:t>(四)、洗眼器项目建设对区域经济的影响</w:t>
        </w:r>
        <w:r>
          <w:tab/>
        </w:r>
        <w:r>
          <w:fldChar w:fldCharType="begin"/>
        </w:r>
        <w:r>
          <w:instrText xml:space="preserve"> PAGEREF _Toc9318 \h </w:instrText>
        </w:r>
        <w:r>
          <w:fldChar w:fldCharType="separate"/>
        </w:r>
        <w:r>
          <w:t>44</w:t>
        </w:r>
        <w:r>
          <w:fldChar w:fldCharType="end"/>
        </w:r>
      </w:hyperlink>
    </w:p>
    <w:p>
      <w:pPr>
        <w:pStyle w:val="TOC2"/>
        <w:tabs>
          <w:tab w:val="right" w:leader="dot" w:pos="8306"/>
        </w:tabs>
      </w:pPr>
      <w:hyperlink w:anchor="_Toc31874" w:history="1">
        <w:r>
          <w:rPr>
            <w:rFonts w:ascii="仿宋" w:eastAsia="仿宋" w:hAnsi="仿宋" w:cs="仿宋" w:hint="eastAsia"/>
            <w:lang w:eastAsia="zh-CN"/>
          </w:rPr>
          <w:t>(五)、废弃物处理</w:t>
        </w:r>
        <w:r>
          <w:tab/>
        </w:r>
        <w:r>
          <w:fldChar w:fldCharType="begin"/>
        </w:r>
        <w:r>
          <w:instrText xml:space="preserve"> PAGEREF _Toc31874 \h </w:instrText>
        </w:r>
        <w:r>
          <w:fldChar w:fldCharType="separate"/>
        </w:r>
        <w:r>
          <w:t>46</w:t>
        </w:r>
        <w:r>
          <w:fldChar w:fldCharType="end"/>
        </w:r>
      </w:hyperlink>
    </w:p>
    <w:p>
      <w:pPr>
        <w:pStyle w:val="TOC2"/>
        <w:tabs>
          <w:tab w:val="right" w:leader="dot" w:pos="8306"/>
        </w:tabs>
      </w:pPr>
      <w:hyperlink w:anchor="_Toc20039" w:history="1">
        <w:r>
          <w:rPr>
            <w:rFonts w:ascii="仿宋" w:eastAsia="仿宋" w:hAnsi="仿宋" w:cs="仿宋" w:hint="eastAsia"/>
            <w:lang w:eastAsia="zh-CN"/>
          </w:rPr>
          <w:t>(六)、特殊环境影响分析</w:t>
        </w:r>
        <w:r>
          <w:tab/>
        </w:r>
        <w:r>
          <w:fldChar w:fldCharType="begin"/>
        </w:r>
        <w:r>
          <w:instrText xml:space="preserve"> PAGEREF _Toc20039 \h </w:instrText>
        </w:r>
        <w:r>
          <w:fldChar w:fldCharType="separate"/>
        </w:r>
        <w:r>
          <w:t>47</w:t>
        </w:r>
        <w:r>
          <w:fldChar w:fldCharType="end"/>
        </w:r>
      </w:hyperlink>
    </w:p>
    <w:p>
      <w:pPr>
        <w:pStyle w:val="TOC2"/>
        <w:tabs>
          <w:tab w:val="right" w:leader="dot" w:pos="8306"/>
        </w:tabs>
      </w:pPr>
      <w:hyperlink w:anchor="_Toc11613" w:history="1">
        <w:r>
          <w:rPr>
            <w:rFonts w:ascii="仿宋" w:eastAsia="仿宋" w:hAnsi="仿宋" w:cs="仿宋" w:hint="eastAsia"/>
            <w:lang w:eastAsia="zh-CN"/>
          </w:rPr>
          <w:t>(七)、清洁生产</w:t>
        </w:r>
        <w:r>
          <w:tab/>
        </w:r>
        <w:r>
          <w:fldChar w:fldCharType="begin"/>
        </w:r>
        <w:r>
          <w:instrText xml:space="preserve"> PAGEREF _Toc11613 \h </w:instrText>
        </w:r>
        <w:r>
          <w:fldChar w:fldCharType="separate"/>
        </w:r>
        <w:r>
          <w:t>48</w:t>
        </w:r>
        <w:r>
          <w:fldChar w:fldCharType="end"/>
        </w:r>
      </w:hyperlink>
    </w:p>
    <w:p>
      <w:pPr>
        <w:pStyle w:val="TOC2"/>
        <w:tabs>
          <w:tab w:val="right" w:leader="dot" w:pos="8306"/>
        </w:tabs>
      </w:pPr>
      <w:hyperlink w:anchor="_Toc10971" w:history="1">
        <w:r>
          <w:rPr>
            <w:rFonts w:ascii="仿宋" w:eastAsia="仿宋" w:hAnsi="仿宋" w:cs="仿宋" w:hint="eastAsia"/>
            <w:lang w:eastAsia="zh-CN"/>
          </w:rPr>
          <w:t>(八)、环境保护综合评价</w:t>
        </w:r>
        <w:r>
          <w:tab/>
        </w:r>
        <w:r>
          <w:fldChar w:fldCharType="begin"/>
        </w:r>
        <w:r>
          <w:instrText xml:space="preserve"> PAGEREF _Toc10971 \h </w:instrText>
        </w:r>
        <w:r>
          <w:fldChar w:fldCharType="separate"/>
        </w:r>
        <w:r>
          <w:t>50</w:t>
        </w:r>
        <w:r>
          <w:fldChar w:fldCharType="end"/>
        </w:r>
      </w:hyperlink>
    </w:p>
    <w:p>
      <w:pPr>
        <w:pStyle w:val="TOC1"/>
        <w:tabs>
          <w:tab w:val="right" w:leader="dot" w:pos="8306"/>
        </w:tabs>
      </w:pPr>
      <w:hyperlink w:anchor="_Toc23121" w:history="1">
        <w:r>
          <w:rPr>
            <w:rFonts w:ascii="仿宋" w:eastAsia="仿宋" w:hAnsi="仿宋" w:cs="仿宋" w:hint="eastAsia"/>
            <w:lang w:eastAsia="zh-CN"/>
          </w:rPr>
          <w:t>十三、洗眼器项目变更管理</w:t>
        </w:r>
        <w:r>
          <w:tab/>
        </w:r>
        <w:r>
          <w:fldChar w:fldCharType="begin"/>
        </w:r>
        <w:r>
          <w:instrText xml:space="preserve"> PAGEREF _Toc23121 \h </w:instrText>
        </w:r>
        <w:r>
          <w:fldChar w:fldCharType="separate"/>
        </w:r>
        <w:r>
          <w:t>51</w:t>
        </w:r>
        <w:r>
          <w:fldChar w:fldCharType="end"/>
        </w:r>
      </w:hyperlink>
    </w:p>
    <w:p>
      <w:pPr>
        <w:pStyle w:val="TOC2"/>
        <w:tabs>
          <w:tab w:val="right" w:leader="dot" w:pos="8306"/>
        </w:tabs>
      </w:pPr>
      <w:hyperlink w:anchor="_Toc11153" w:history="1">
        <w:r>
          <w:rPr>
            <w:rFonts w:ascii="仿宋" w:eastAsia="仿宋" w:hAnsi="仿宋" w:cs="仿宋" w:hint="eastAsia"/>
            <w:lang w:eastAsia="zh-CN"/>
          </w:rPr>
          <w:t>(一)、变更申请与评估</w:t>
        </w:r>
        <w:r>
          <w:tab/>
        </w:r>
        <w:r>
          <w:fldChar w:fldCharType="begin"/>
        </w:r>
        <w:r>
          <w:instrText xml:space="preserve"> PAGEREF _Toc11153 \h </w:instrText>
        </w:r>
        <w:r>
          <w:fldChar w:fldCharType="separate"/>
        </w:r>
        <w:r>
          <w:t>51</w:t>
        </w:r>
        <w:r>
          <w:fldChar w:fldCharType="end"/>
        </w:r>
      </w:hyperlink>
    </w:p>
    <w:p>
      <w:pPr>
        <w:pStyle w:val="TOC2"/>
        <w:tabs>
          <w:tab w:val="right" w:leader="dot" w:pos="8306"/>
        </w:tabs>
      </w:pPr>
      <w:hyperlink w:anchor="_Toc21146" w:history="1">
        <w:r>
          <w:rPr>
            <w:rFonts w:ascii="仿宋" w:eastAsia="仿宋" w:hAnsi="仿宋" w:cs="仿宋" w:hint="eastAsia"/>
            <w:lang w:eastAsia="zh-CN"/>
          </w:rPr>
          <w:t>(二)、变更实施与控制</w:t>
        </w:r>
        <w:r>
          <w:tab/>
        </w:r>
        <w:r>
          <w:fldChar w:fldCharType="begin"/>
        </w:r>
        <w:r>
          <w:instrText xml:space="preserve"> PAGEREF _Toc21146 \h </w:instrText>
        </w:r>
        <w:r>
          <w:fldChar w:fldCharType="separate"/>
        </w:r>
        <w:r>
          <w:t>51</w:t>
        </w:r>
        <w:r>
          <w:fldChar w:fldCharType="end"/>
        </w:r>
      </w:hyperlink>
    </w:p>
    <w:p>
      <w:pPr>
        <w:pStyle w:val="TOC1"/>
        <w:tabs>
          <w:tab w:val="right" w:leader="dot" w:pos="8306"/>
        </w:tabs>
      </w:pPr>
      <w:hyperlink w:anchor="_Toc8215" w:history="1">
        <w:r>
          <w:rPr>
            <w:rFonts w:ascii="仿宋" w:eastAsia="仿宋" w:hAnsi="仿宋" w:cs="仿宋" w:hint="eastAsia"/>
            <w:lang w:eastAsia="zh-CN"/>
          </w:rPr>
          <w:t>十四、营销与推广策略</w:t>
        </w:r>
        <w:r>
          <w:tab/>
        </w:r>
        <w:r>
          <w:fldChar w:fldCharType="begin"/>
        </w:r>
        <w:r>
          <w:instrText xml:space="preserve"> PAGEREF _Toc8215 \h </w:instrText>
        </w:r>
        <w:r>
          <w:fldChar w:fldCharType="separate"/>
        </w:r>
        <w:r>
          <w:t>52</w:t>
        </w:r>
        <w:r>
          <w:fldChar w:fldCharType="end"/>
        </w:r>
      </w:hyperlink>
    </w:p>
    <w:p>
      <w:pPr>
        <w:pStyle w:val="TOC2"/>
        <w:tabs>
          <w:tab w:val="right" w:leader="dot" w:pos="8306"/>
        </w:tabs>
      </w:pPr>
      <w:hyperlink w:anchor="_Toc30470" w:history="1">
        <w:r>
          <w:rPr>
            <w:rFonts w:ascii="仿宋" w:eastAsia="仿宋" w:hAnsi="仿宋" w:cs="仿宋" w:hint="eastAsia"/>
            <w:lang w:eastAsia="zh-CN"/>
          </w:rPr>
          <w:t>(一)、产品/服务定位与特点</w:t>
        </w:r>
        <w:r>
          <w:tab/>
        </w:r>
        <w:r>
          <w:fldChar w:fldCharType="begin"/>
        </w:r>
        <w:r>
          <w:instrText xml:space="preserve"> PAGEREF _Toc30470 \h </w:instrText>
        </w:r>
        <w:r>
          <w:fldChar w:fldCharType="separate"/>
        </w:r>
        <w:r>
          <w:t>52</w:t>
        </w:r>
        <w:r>
          <w:fldChar w:fldCharType="end"/>
        </w:r>
      </w:hyperlink>
    </w:p>
    <w:p>
      <w:pPr>
        <w:pStyle w:val="TOC2"/>
        <w:tabs>
          <w:tab w:val="right" w:leader="dot" w:pos="8306"/>
        </w:tabs>
      </w:pPr>
      <w:hyperlink w:anchor="_Toc24178" w:history="1">
        <w:r>
          <w:rPr>
            <w:rFonts w:ascii="仿宋" w:eastAsia="仿宋" w:hAnsi="仿宋" w:cs="仿宋" w:hint="eastAsia"/>
            <w:lang w:eastAsia="zh-CN"/>
          </w:rPr>
          <w:t>(二)、市场定位与竞争分析</w:t>
        </w:r>
        <w:r>
          <w:tab/>
        </w:r>
        <w:r>
          <w:fldChar w:fldCharType="begin"/>
        </w:r>
        <w:r>
          <w:instrText xml:space="preserve"> PAGEREF _Toc24178 \h </w:instrText>
        </w:r>
        <w:r>
          <w:fldChar w:fldCharType="separate"/>
        </w:r>
        <w:r>
          <w:t>53</w:t>
        </w:r>
        <w:r>
          <w:fldChar w:fldCharType="end"/>
        </w:r>
      </w:hyperlink>
    </w:p>
    <w:p>
      <w:pPr>
        <w:pStyle w:val="TOC2"/>
        <w:tabs>
          <w:tab w:val="right" w:leader="dot" w:pos="8306"/>
        </w:tabs>
      </w:pPr>
      <w:hyperlink w:anchor="_Toc9270" w:history="1">
        <w:r>
          <w:rPr>
            <w:rFonts w:ascii="仿宋" w:eastAsia="仿宋" w:hAnsi="仿宋" w:cs="仿宋" w:hint="eastAsia"/>
            <w:lang w:eastAsia="zh-CN"/>
          </w:rPr>
          <w:t>(三)、营销渠道与策略</w:t>
        </w:r>
        <w:r>
          <w:tab/>
        </w:r>
        <w:r>
          <w:fldChar w:fldCharType="begin"/>
        </w:r>
        <w:r>
          <w:instrText xml:space="preserve"> PAGEREF _Toc9270 \h </w:instrText>
        </w:r>
        <w:r>
          <w:fldChar w:fldCharType="separate"/>
        </w:r>
        <w:r>
          <w:t>55</w:t>
        </w:r>
        <w:r>
          <w:fldChar w:fldCharType="end"/>
        </w:r>
      </w:hyperlink>
    </w:p>
    <w:p>
      <w:pPr>
        <w:pStyle w:val="TOC2"/>
        <w:tabs>
          <w:tab w:val="right" w:leader="dot" w:pos="8306"/>
        </w:tabs>
      </w:pPr>
      <w:hyperlink w:anchor="_Toc23749" w:history="1">
        <w:r>
          <w:rPr>
            <w:rFonts w:ascii="仿宋" w:eastAsia="仿宋" w:hAnsi="仿宋" w:cs="仿宋" w:hint="eastAsia"/>
            <w:lang w:eastAsia="zh-CN"/>
          </w:rPr>
          <w:t>(四)、推广与宣传活动</w:t>
        </w:r>
        <w:r>
          <w:tab/>
        </w:r>
        <w:r>
          <w:fldChar w:fldCharType="begin"/>
        </w:r>
        <w:r>
          <w:instrText xml:space="preserve"> PAGEREF _Toc23749 \h </w:instrText>
        </w:r>
        <w:r>
          <w:fldChar w:fldCharType="separate"/>
        </w:r>
        <w:r>
          <w:t>56</w:t>
        </w:r>
        <w:r>
          <w:fldChar w:fldCharType="end"/>
        </w:r>
      </w:hyperlink>
    </w:p>
    <w:p>
      <w:pPr>
        <w:pStyle w:val="TOC1"/>
        <w:tabs>
          <w:tab w:val="right" w:leader="dot" w:pos="8306"/>
        </w:tabs>
      </w:pPr>
      <w:hyperlink w:anchor="_Toc23477" w:history="1">
        <w:r>
          <w:rPr>
            <w:rFonts w:ascii="仿宋" w:eastAsia="仿宋" w:hAnsi="仿宋" w:cs="仿宋" w:hint="eastAsia"/>
            <w:lang w:eastAsia="zh-CN"/>
          </w:rPr>
          <w:t>十五、供应链管理</w:t>
        </w:r>
        <w:r>
          <w:tab/>
        </w:r>
        <w:r>
          <w:fldChar w:fldCharType="begin"/>
        </w:r>
        <w:r>
          <w:instrText xml:space="preserve"> PAGEREF _Toc23477 \h </w:instrText>
        </w:r>
        <w:r>
          <w:fldChar w:fldCharType="separate"/>
        </w:r>
        <w:r>
          <w:t>61</w:t>
        </w:r>
        <w:r>
          <w:fldChar w:fldCharType="end"/>
        </w:r>
      </w:hyperlink>
    </w:p>
    <w:p>
      <w:pPr>
        <w:pStyle w:val="TOC2"/>
        <w:tabs>
          <w:tab w:val="right" w:leader="dot" w:pos="8306"/>
        </w:tabs>
      </w:pPr>
      <w:hyperlink w:anchor="_Toc21119" w:history="1">
        <w:r>
          <w:rPr>
            <w:rFonts w:ascii="仿宋" w:eastAsia="仿宋" w:hAnsi="仿宋" w:cs="仿宋" w:hint="eastAsia"/>
            <w:lang w:eastAsia="zh-CN"/>
          </w:rPr>
          <w:t>(一)、供应链战略规划</w:t>
        </w:r>
        <w:r>
          <w:tab/>
        </w:r>
        <w:r>
          <w:fldChar w:fldCharType="begin"/>
        </w:r>
        <w:r>
          <w:instrText xml:space="preserve"> PAGEREF _Toc21119 \h </w:instrText>
        </w:r>
        <w:r>
          <w:fldChar w:fldCharType="separate"/>
        </w:r>
        <w:r>
          <w:t>61</w:t>
        </w:r>
        <w:r>
          <w:fldChar w:fldCharType="end"/>
        </w:r>
      </w:hyperlink>
    </w:p>
    <w:p>
      <w:pPr>
        <w:pStyle w:val="TOC2"/>
        <w:tabs>
          <w:tab w:val="right" w:leader="dot" w:pos="8306"/>
        </w:tabs>
      </w:pPr>
      <w:hyperlink w:anchor="_Toc2817" w:history="1">
        <w:r>
          <w:rPr>
            <w:rFonts w:ascii="仿宋" w:eastAsia="仿宋" w:hAnsi="仿宋" w:cs="仿宋" w:hint="eastAsia"/>
            <w:lang w:eastAsia="zh-CN"/>
          </w:rPr>
          <w:t>(二)、供应商选择与合作</w:t>
        </w:r>
        <w:r>
          <w:tab/>
        </w:r>
        <w:r>
          <w:fldChar w:fldCharType="begin"/>
        </w:r>
        <w:r>
          <w:instrText xml:space="preserve"> PAGEREF _Toc2817 \h </w:instrText>
        </w:r>
        <w:r>
          <w:fldChar w:fldCharType="separate"/>
        </w:r>
        <w:r>
          <w:t>62</w:t>
        </w:r>
        <w:r>
          <w:fldChar w:fldCharType="end"/>
        </w:r>
      </w:hyperlink>
    </w:p>
    <w:p>
      <w:pPr>
        <w:pStyle w:val="TOC2"/>
        <w:tabs>
          <w:tab w:val="right" w:leader="dot" w:pos="8306"/>
        </w:tabs>
      </w:pPr>
      <w:hyperlink w:anchor="_Toc25542" w:history="1">
        <w:r>
          <w:rPr>
            <w:rFonts w:ascii="仿宋" w:eastAsia="仿宋" w:hAnsi="仿宋" w:cs="仿宋" w:hint="eastAsia"/>
            <w:lang w:eastAsia="zh-CN"/>
          </w:rPr>
          <w:t>(三)、物流与库存管理</w:t>
        </w:r>
        <w:r>
          <w:tab/>
        </w:r>
        <w:r>
          <w:fldChar w:fldCharType="begin"/>
        </w:r>
        <w:r>
          <w:instrText xml:space="preserve"> PAGEREF _Toc25542 \h </w:instrText>
        </w:r>
        <w:r>
          <w:fldChar w:fldCharType="separate"/>
        </w:r>
        <w:r>
          <w:t>64</w:t>
        </w:r>
        <w:r>
          <w:fldChar w:fldCharType="end"/>
        </w:r>
      </w:hyperlink>
    </w:p>
    <w:p>
      <w:pPr>
        <w:pStyle w:val="TOC1"/>
        <w:tabs>
          <w:tab w:val="right" w:leader="dot" w:pos="8306"/>
        </w:tabs>
      </w:pPr>
      <w:hyperlink w:anchor="_Toc1988" w:history="1">
        <w:r>
          <w:rPr>
            <w:rFonts w:ascii="仿宋" w:eastAsia="仿宋" w:hAnsi="仿宋" w:cs="仿宋" w:hint="eastAsia"/>
            <w:lang w:eastAsia="zh-CN"/>
          </w:rPr>
          <w:t>十六、洗眼器项目治理与监督</w:t>
        </w:r>
        <w:r>
          <w:tab/>
        </w:r>
        <w:r>
          <w:fldChar w:fldCharType="begin"/>
        </w:r>
        <w:r>
          <w:instrText xml:space="preserve"> PAGEREF _Toc1988 \h </w:instrText>
        </w:r>
        <w:r>
          <w:fldChar w:fldCharType="separate"/>
        </w:r>
        <w:r>
          <w:t>65</w:t>
        </w:r>
        <w:r>
          <w:fldChar w:fldCharType="end"/>
        </w:r>
      </w:hyperlink>
    </w:p>
    <w:p>
      <w:pPr>
        <w:pStyle w:val="TOC2"/>
        <w:tabs>
          <w:tab w:val="right" w:leader="dot" w:pos="8306"/>
        </w:tabs>
      </w:pPr>
      <w:hyperlink w:anchor="_Toc12626" w:history="1">
        <w:r>
          <w:rPr>
            <w:rFonts w:ascii="仿宋" w:eastAsia="仿宋" w:hAnsi="仿宋" w:cs="仿宋" w:hint="eastAsia"/>
            <w:lang w:eastAsia="zh-CN"/>
          </w:rPr>
          <w:t>(一)、洗眼器项目治理结构</w:t>
        </w:r>
        <w:r>
          <w:tab/>
        </w:r>
        <w:r>
          <w:fldChar w:fldCharType="begin"/>
        </w:r>
        <w:r>
          <w:instrText xml:space="preserve"> PAGEREF _Toc12626 \h </w:instrText>
        </w:r>
        <w:r>
          <w:fldChar w:fldCharType="separate"/>
        </w:r>
        <w:r>
          <w:t>65</w:t>
        </w:r>
        <w:r>
          <w:fldChar w:fldCharType="end"/>
        </w:r>
      </w:hyperlink>
    </w:p>
    <w:p>
      <w:pPr>
        <w:pStyle w:val="TOC2"/>
        <w:tabs>
          <w:tab w:val="right" w:leader="dot" w:pos="8306"/>
        </w:tabs>
      </w:pPr>
      <w:hyperlink w:anchor="_Toc21185" w:history="1">
        <w:r>
          <w:rPr>
            <w:rFonts w:ascii="仿宋" w:eastAsia="仿宋" w:hAnsi="仿宋" w:cs="仿宋" w:hint="eastAsia"/>
            <w:lang w:eastAsia="zh-CN"/>
          </w:rPr>
          <w:t>(二)、监督与审计</w:t>
        </w:r>
        <w:r>
          <w:tab/>
        </w:r>
        <w:r>
          <w:fldChar w:fldCharType="begin"/>
        </w:r>
        <w:r>
          <w:instrText xml:space="preserve"> PAGEREF _Toc21185 \h </w:instrText>
        </w:r>
        <w:r>
          <w:fldChar w:fldCharType="separate"/>
        </w:r>
        <w:r>
          <w:t>66</w:t>
        </w:r>
        <w:r>
          <w:fldChar w:fldCharType="end"/>
        </w:r>
      </w:hyperlink>
    </w:p>
    <w:p>
      <w:pPr>
        <w:pStyle w:val="TOC1"/>
        <w:tabs>
          <w:tab w:val="right" w:leader="dot" w:pos="8306"/>
        </w:tabs>
      </w:pPr>
      <w:hyperlink w:anchor="_Toc14364" w:history="1">
        <w:r>
          <w:rPr>
            <w:rFonts w:ascii="仿宋" w:eastAsia="仿宋" w:hAnsi="仿宋" w:cs="仿宋" w:hint="eastAsia"/>
            <w:lang w:eastAsia="zh-CN"/>
          </w:rPr>
          <w:t>十七、利益相关者分析与沟通计划</w:t>
        </w:r>
        <w:r>
          <w:tab/>
        </w:r>
        <w:r>
          <w:fldChar w:fldCharType="begin"/>
        </w:r>
        <w:r>
          <w:instrText xml:space="preserve"> PAGEREF _Toc14364 \h </w:instrText>
        </w:r>
        <w:r>
          <w:fldChar w:fldCharType="separate"/>
        </w:r>
        <w:r>
          <w:t>68</w:t>
        </w:r>
        <w:r>
          <w:fldChar w:fldCharType="end"/>
        </w:r>
      </w:hyperlink>
    </w:p>
    <w:p>
      <w:pPr>
        <w:pStyle w:val="TOC2"/>
        <w:tabs>
          <w:tab w:val="right" w:leader="dot" w:pos="8306"/>
        </w:tabs>
      </w:pPr>
      <w:hyperlink w:anchor="_Toc32581" w:history="1">
        <w:r>
          <w:rPr>
            <w:rFonts w:ascii="仿宋" w:eastAsia="仿宋" w:hAnsi="仿宋" w:cs="仿宋" w:hint="eastAsia"/>
            <w:lang w:eastAsia="zh-CN"/>
          </w:rPr>
          <w:t>(一)、利益相关者分析</w:t>
        </w:r>
        <w:r>
          <w:tab/>
        </w:r>
        <w:r>
          <w:fldChar w:fldCharType="begin"/>
        </w:r>
        <w:r>
          <w:instrText xml:space="preserve"> PAGEREF _Toc32581 \h </w:instrText>
        </w:r>
        <w:r>
          <w:fldChar w:fldCharType="separate"/>
        </w:r>
        <w:r>
          <w:t>68</w:t>
        </w:r>
        <w:r>
          <w:fldChar w:fldCharType="end"/>
        </w:r>
      </w:hyperlink>
    </w:p>
    <w:p>
      <w:pPr>
        <w:pStyle w:val="TOC2"/>
        <w:tabs>
          <w:tab w:val="right" w:leader="dot" w:pos="8306"/>
        </w:tabs>
      </w:pPr>
      <w:hyperlink w:anchor="_Toc1931" w:history="1">
        <w:r>
          <w:rPr>
            <w:rFonts w:ascii="仿宋" w:eastAsia="仿宋" w:hAnsi="仿宋" w:cs="仿宋" w:hint="eastAsia"/>
            <w:lang w:eastAsia="zh-CN"/>
          </w:rPr>
          <w:t>(二)、沟通计划</w:t>
        </w:r>
        <w:r>
          <w:tab/>
        </w:r>
        <w:r>
          <w:fldChar w:fldCharType="begin"/>
        </w:r>
        <w:r>
          <w:instrText xml:space="preserve"> PAGEREF _Toc1931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35"/>
      <w:r>
        <w:rPr>
          <w:rFonts w:ascii="仿宋" w:eastAsia="仿宋" w:hAnsi="仿宋" w:cs="仿宋" w:hint="eastAsia"/>
          <w:sz w:val="28"/>
          <w:lang w:eastAsia="zh-CN"/>
        </w:rPr>
        <w:t>一、洗眼器项目建设单位说明</w:t>
      </w:r>
      <w:bookmarkEnd w:id="2"/>
    </w:p>
    <w:p>
      <w:pPr>
        <w:pStyle w:val="Heading2"/>
        <w:rPr>
          <w:rFonts w:ascii="仿宋" w:eastAsia="仿宋" w:hAnsi="仿宋" w:cs="仿宋" w:hint="eastAsia"/>
          <w:lang w:eastAsia="zh-CN"/>
        </w:rPr>
      </w:pPr>
      <w:bookmarkStart w:id="3" w:name="_Toc19222"/>
      <w:r>
        <w:rPr>
          <w:rFonts w:ascii="仿宋" w:eastAsia="仿宋" w:hAnsi="仿宋" w:cs="仿宋" w:hint="eastAsia"/>
          <w:lang w:eastAsia="zh-CN"/>
        </w:rPr>
        <w:t>(一)、洗眼器项目承办单位基本情况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98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眼器项目承办单位的XXXX，我们着眼于实现可持续的经济效益。通过技术创新和解决方案的提供，公司预计在洗眼器项目执行期间将获得可观的收入增长。这一收入来源主要包括洗眼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同时，我们注重成本控制和效率提升，以确保洗眼器项目的可持续盈利。透过精细的管理和资源优化，公司期望实现洗眼器项目利润最大化。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洗眼器项目实施进行全面的投资评估，包括洗眼器项目启动阶段的资金投入和后续运营成本。通过对洗眼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洗眼器项目实施过程中具备足够的资金流动性，公司将进行详尽的现金流分析。这包括资金需求的合理预测、洗眼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17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91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的技术管理特点体现在其创新导向。通过引入最先进的技术趋势和解决方案，洗眼器项目致力于提升科技含量、提高质量和效率水平。这意味着我们将采用最新的工具和方法，确保洗眼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洗眼器项目技术管理的显著特征。通过整合不同领域的技术资源，我们实现了跨学科的协同工作。这有助于优化技术架构，提高整体效能。此外，整合性策略还促进了不同技术团队之间的紧密沟通和高效合作，确保洗眼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洗眼器项目所采用的技术。通过不断优化技术方案，洗眼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洗眼器项目团队将在洗眼器项目初期识别可能的技术风险，并采取相应的预防和应对措施。通过建立健全的风险评估机制，洗眼器项目能够在实施过程中及时发现并解决潜在的技术问题，保障洗眼器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通过这些独特的技术管理特点，我们确信在洗眼器项目中，技术将成为洗眼器项目成功的有力支持。这一深度剖析揭示了技术管理在洗眼器项目实施中的关键作用，为洗眼器项目的技术基础奠定了坚实的基础。</w:t>
      </w:r>
    </w:p>
    <w:p>
      <w:pPr>
        <w:pStyle w:val="Heading2"/>
        <w:ind w:firstLine="560" w:firstLineChars="200"/>
        <w:rPr>
          <w:rFonts w:ascii="仿宋" w:eastAsia="仿宋" w:hAnsi="仿宋" w:cs="仿宋" w:hint="eastAsia"/>
          <w:sz w:val="28"/>
          <w:lang w:eastAsia="zh-CN"/>
        </w:rPr>
      </w:pPr>
      <w:bookmarkStart w:id="7" w:name="_Toc9676"/>
      <w:r>
        <w:rPr>
          <w:rFonts w:ascii="仿宋" w:eastAsia="仿宋" w:hAnsi="仿宋" w:cs="仿宋" w:hint="eastAsia"/>
          <w:sz w:val="28"/>
          <w:lang w:eastAsia="zh-CN"/>
        </w:rPr>
        <w:t>(二)、洗眼器项目工艺技术设计方案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洗眼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洗眼器项目将严格按照相关行业规范要求进行组织。通过有效控制产品质量，洗眼器项目将致力于为顾客提供优质的洗眼器项目产品和良好的服务。这体现了洗眼器项目对于生产活动合规性和质量标准的高度重视，为洗眼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洗眼器项目注重生态效益和清洁生产原则。洗眼器项目建设将紧密结合地方特色经济发展，与社会经济发展规划和区域环境保护规划方案相协调一致。通过与当地区域自然生态系统的结合，洗眼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洗眼器项目产品具有多样化的客户需求和个性化的特点。因此，洗眼器项目产品规格品种多样，且单批生产数量较小。为满足这一特点，洗眼器项目承办单位将建设先进的柔性制造生产线。通过广泛应用柔性制造技术，洗眼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洗眼器项目采用的技术具有较高的技术含量和自动化水平，处于国内先进水平。这一技术选用不仅体现了对生产效率、质量和环境友好性的高标准要求，同时为洗眼器项目的可持续发展奠定了坚实的基础。</w:t>
      </w:r>
    </w:p>
    <w:p>
      <w:pPr>
        <w:pStyle w:val="Heading2"/>
        <w:ind w:firstLine="560" w:firstLineChars="200"/>
        <w:rPr>
          <w:rFonts w:ascii="仿宋" w:eastAsia="仿宋" w:hAnsi="仿宋" w:cs="仿宋" w:hint="eastAsia"/>
          <w:sz w:val="28"/>
          <w:lang w:eastAsia="zh-CN"/>
        </w:rPr>
      </w:pPr>
      <w:bookmarkStart w:id="8" w:name="_Toc260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为确保洗眼器项目的高效生产和技术实施，我们制定了一套精心设计的设备选型方案，以满足洗眼器项目生产、质量和环保的要求。该方案的主要特点如下：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洗眼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针对洗眼器项目产品的多样性和小批量生产的特点，我们将建设柔性制造生产线。通过在设备选型中考虑柔性制造技术，可以灵活应对不同产品规格和生产需求，实现生产线的高度灵活性和适应性。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77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468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洗眼器项目的主要产品是XXXX，预计年产值为XXX万元。这一产品在市场中占据着重要的地位，其广泛的应用范围使得该洗眼器项目的市场前景非常广阔。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眼器项目的xxx产品作为重要的原材料之一，将在多个领域发挥关键作用。其在建筑、交通、能源等方面的广泛应用将为整个产业链提供强大的支持，形成产业协同效应。洗眼器项目的年产值XXX万XXX万XXX万万元不仅反映了其在市场上的巨大潜力，更预示着它对国民经济的积极贡献。这种关联度高、涉及面广的产业关系，使得该洗眼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832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总征地面积为XXXX平方米，相当于约XX.XX亩，其中净用地面积为XXXX平方米，红线范围内相当于约XX.XX亩。这一用地规模充分考虑了洗眼器项目的建设需求，保障了洗眼器项目在合适的空间内得以充分发展。洗眼器项目规划的总建筑面积为XXXX平方米，其中主体工程建设占XXXX平方米，计容建筑面积达XXXX平方米。预计建筑工程的投资将达到XXXX万元，为洗眼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计划购置的设备共计XXXX台（套），设备购置费用为XXXX万元。这一设备购置计划充分考虑到洗眼器项目的生产需求和技术要求，确保了洗眼器项目在生产运营中具备先进的技术装备和高效的生产能力。设备的合理配置将为洗眼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计划总投资为XXXX万元，预计年实现营业收入为XXXX万元。这一产能规模的设定旨在确保洗眼器项目能够在投资与回报之间取得平衡，实现长期可持续的发展。洗眼器项目的总投资充分考虑到各个方面的需求，包括用地建设、设备购置等多个环节，以确保洗眼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68"/>
      <w:r>
        <w:rPr>
          <w:rFonts w:ascii="仿宋" w:eastAsia="仿宋" w:hAnsi="仿宋" w:cs="仿宋" w:hint="eastAsia"/>
          <w:sz w:val="28"/>
          <w:lang w:eastAsia="zh-CN"/>
        </w:rPr>
        <w:t>四、洗眼器项目概论</w:t>
      </w:r>
      <w:bookmarkEnd w:id="12"/>
    </w:p>
    <w:p>
      <w:pPr>
        <w:pStyle w:val="Heading2"/>
        <w:rPr>
          <w:rFonts w:ascii="仿宋" w:eastAsia="仿宋" w:hAnsi="仿宋" w:cs="仿宋" w:hint="eastAsia"/>
          <w:lang w:eastAsia="zh-CN"/>
        </w:rPr>
      </w:pPr>
      <w:bookmarkStart w:id="13" w:name="_Toc23161"/>
      <w:r>
        <w:rPr>
          <w:rFonts w:ascii="仿宋" w:eastAsia="仿宋" w:hAnsi="仿宋" w:cs="仿宋" w:hint="eastAsia"/>
          <w:lang w:eastAsia="zh-CN"/>
        </w:rPr>
        <w:t>(一)、洗眼器项目概况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洗眼器项目的起源追溯至对市场的深入洞察。市场的不断演变与变革为洗眼器项目提供了难得的机遇。当前市场存在的需求缺口和变革的大环境共同构成了洗眼器项目的背景。这个洗眼器项目旨在充分利用市场机遇，填补行业中尚未满足的需求，为客户提供全新的解决方案。市场的变革和需求的增长使得这个洗眼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洗眼器项目名称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正式命名为洗眼器。这个名称不仅仅是一个标识，更代表了洗眼器项目的核心理念和愿景。它蕴含着洗眼器项目所要解决问题的关键字，具有强烈的表达和辨识度，为洗眼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洗眼器项目目标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的核心目标是提供一种全新、高效的解决方案，满足客户日益增长的需求。洗眼器项目追求的不仅仅是满足市场需求，更是在市场中获得卓越的竞争优势。通过不断提升产品或服务的质量和创新水平，洗眼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洗眼器项目范围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全面涵盖了产品研发、制造、市场推广和售后服务，确保从产品设计到最终用户体验的全方位关注。这一全面的洗眼器项目范围是为了确保洗眼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洗眼器项目时间表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洗眼器项目计划在未来18个月内完成，包括研发、测试、市场试点和正式推出等不同阶段。这个时间表的合理设计是为了确保洗眼器项目各个阶段的顺利推进，以便按时交付高质量的成果。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洗眼器项目预算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洗眼器项目总预算估算为XX百万美元，主要分配在研发、市场推广、人员培训和运营等方面。这一充足的预算为洗眼器项目提供了充足的资源，确保洗眼器项目在各个方面都能取得优异的表现。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洗眼器项目风险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洗眼器项目可能面临的风险包括市场接受度低、技术难题、竞争激烈等。洗眼器项目团队已经制定了相应的风险应对计划，通过前瞻性的风险管理，确保洗眼器项目在面对不确定性时能够迅速做出应对。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洗眼器项目团队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洗眼器项目汇聚了一支经验丰富、多领域专业素养的核心团队，确保洗眼器项目在各个方面都能拥有高水平的执行力。团队的协同作战是洗眼器项目成功的关键因素之一。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洗眼器项目背景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洗眼器项目的背景根植于市场对更高效、创新产品的渴望，同时也受到科技发展对行业格局的深刻改变的影响。这为洗眼器项目提供了广阔的发展空间和市场需求。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洗眼器项目现状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截至目前，洗眼器项目已完成市场调研和技术验证，取得了初步的成功。这为洗眼器项目在未来的发展奠定了坚实的基础，为更远大的目标打下了坚实的基石。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1156"/>
      <w:r>
        <w:rPr>
          <w:rFonts w:ascii="仿宋" w:eastAsia="仿宋" w:hAnsi="仿宋" w:cs="仿宋" w:hint="eastAsia"/>
          <w:sz w:val="28"/>
          <w:lang w:eastAsia="zh-CN"/>
        </w:rPr>
        <w:t>(二)、洗眼器项目目标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keyword》洗眼器项目首要业务目标是在市场中占据有利地位，实现产品/服务的成功推广和销售。通过不断提升产品质量、创新性，洗眼器项目追求成为行业中的领导者，赢得更多客户的青睐。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在科技迅速发展的时代，洗眼器项目着眼于技术创新。通过持续的研发和技术升级，洗眼器项目旨在推出更具创新性的产品或服务，以满足市场对新鲜、先进解决方案的需求。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为了建立可持续的客户关系，洗眼器项目设定了客户满意度目标。通过提供卓越的产品质量和优质的客户服务，洗眼器项目追求赢得客户的信任和忠诚度，确保他们的满意度达到行业领先水平。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洗眼器项目注重社会责任和可持续发展。通过实施环保、社会责任洗眼器项目，洗眼器项目致力于在经济发展的同时保护环境，促进社会公平，实现可持续经营。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洗眼器项目的团队是实现目标的核心驱动力。因此，洗眼器项目设定了团队发展目标，包括提升团队成员的专业技能、培养领导力，以及搭建协同高效的团队工作氛围。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88"/>
      <w:r>
        <w:rPr>
          <w:rFonts w:ascii="仿宋" w:eastAsia="仿宋" w:hAnsi="仿宋" w:cs="仿宋" w:hint="eastAsia"/>
          <w:sz w:val="28"/>
          <w:lang w:eastAsia="zh-CN"/>
        </w:rPr>
        <w:t>(三)、洗眼器项目提出的理由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洗眼器项目提出的理由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的提出源于对市场机遇的深刻洞察。当前市场中存在的需求缺口和行业发展趋势表明，有巨大的商业机会等待被开发。通过准确捕捉市场机遇，洗眼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的理念基于对技术创新的信仰。通过持续的研发和技术投入，洗眼器项目有望推出更具创新性的产品或服务。在科技飞速发展的当下，洗眼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的提出是为了增强企业的行业竞争力。通过提升产品或服务的质量和独特性，洗眼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响应了消费者需求的变化。随着社会和科技的不断发展，消费者对产品和服务的需求也在发生变化。通过深入了解并及时回应消费者的新需求，洗眼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洗眼器项目的提出是企业战略发展规划的一部分。在面对日益激烈的市场竞争和不断变化的商业环境中，洗眼器项目作为企业战略的一环，旨在为企业开辟新的增长领域，巩固企业在行业中的地位。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洗眼器项目的提出不仅仅是基于商业考量，还注重社会责任。通过推出环保、社会责任等方面的洗眼器项目，洗眼器企业可以在社会中树立积极形象，为社会做出积极贡献，实现经济效益和社会效益的双赢。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洗眼器项目的提出反映了对利益相关者期望的关注。包括客户、员工、投资者等利益相关者在企业发展中都有着各自的期望，洗眼器项目力求在满足这些期望的同时，取得更大的共赢。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8906"/>
      <w:r>
        <w:rPr>
          <w:rFonts w:ascii="仿宋" w:eastAsia="仿宋" w:hAnsi="仿宋" w:cs="仿宋" w:hint="eastAsia"/>
          <w:sz w:val="28"/>
          <w:lang w:eastAsia="zh-CN"/>
        </w:rPr>
        <w:t>(四)、洗眼器项目意义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在实施洗眼器项目的过程中，我们不仅仅是在追逐商业成功，更是为企业和社会的多个层面创造了深远的意义。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的首要意义在于提升企业的市场竞争力。通过持续的创新和对产品质量的高标准要求，洗眼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眼器项目的推进将促使行业技术水平的提升。通过引入先进技术和创新性解决方案，洗眼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在社会层面，洗眼器项目不仅创造了大量就业机会，提高了就业水平，还注重社会责任和环保。通过参与社会公益事业和推动环保洗眼器项目，洗眼器项目为社会贡献了一份力量，体现了企业对社会的积极回馈。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综合而言，洗眼器项目意义重大，不仅推动了企业的发展，也为行业和社会的进步贡献了积极力量。这是一个全面而深刻的影响，将在未来产生可持续的正面效应。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8413"/>
      <w:r>
        <w:rPr>
          <w:rFonts w:ascii="仿宋" w:eastAsia="仿宋" w:hAnsi="仿宋" w:cs="仿宋" w:hint="eastAsia"/>
          <w:sz w:val="28"/>
          <w:lang w:eastAsia="zh-CN"/>
        </w:rPr>
        <w:t>(五)、洗眼器项目背景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在当今迅猛发展的商业环境中，洗眼器项目的动因根植于对多方面因素的审慎考量。这个洗眼器项目的提出并非孤立的决策，而是对企业所处背景深入思考的产物。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市场的不断演变是洗眼器项目背后的首要原因。科技的迅速发展和全球市场的快速变化使得企业必须灵活应对。洗眼器项目应运而生，旨在通过创新性的解决方案迎合市场的多变需求，赢得竞争中的先机。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竞争的激烈程度也是洗眼器项目背景中不可忽视的一环。企业需要在激烈竞争中脱颖而出，为此，洗眼器项目致力于打破常规，提供独特的价值主张，以吸引客户并确保市场份额的增长。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技术的迅速发展为企业带来了机遇与挑战。作为洗眼器项目启动的背景之一，对新兴技术的应用将有助于提升企业的技术水平，使其在不断演进的商业环境中保持竞争优势。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此外，社会对企业责任的期望也在逐渐升高。洗眼器项目充分融入了社会责任的理念，通过可持续经营和社会公益洗眼器项目，企图为社会贡献一份力量，在商业成功的同时关注社会价值。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https://d.book118.com/045001333041011103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233018"/>
    <w:rsid w:val="272330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00133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2024-02-02T23:30:00Z</dcterms:created>
  <dcterms:modified xsi:type="dcterms:W3CDTF">2024-02-02T23:31:09Z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712172799A4A4034B350E6B35EAE8AE9_11</vt:lpwstr>
  </property>
  <property fmtid="{D5CDD505-2E9C-101B-9397-08002B2CF9AE}" pid="3" name="KSOProductBuildVer">
    <vt:lpwstr>2052-12.1.0.16250</vt:lpwstr>
  </property>
</Properties>
</file>