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短视频广告项目建设总纲及方案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07" w:history="1">
        <w:r>
          <w:rPr>
            <w:rFonts w:ascii="仿宋" w:eastAsia="仿宋" w:hAnsi="仿宋" w:cs="仿宋" w:hint="eastAsia"/>
            <w:lang w:eastAsia="zh-CN"/>
          </w:rPr>
          <w:t>序言</w:t>
        </w:r>
        <w:r>
          <w:tab/>
        </w:r>
        <w:r>
          <w:fldChar w:fldCharType="begin"/>
        </w:r>
        <w:r>
          <w:instrText xml:space="preserve"> PAGEREF _Toc4607 \h </w:instrText>
        </w:r>
        <w:r>
          <w:fldChar w:fldCharType="separate"/>
        </w:r>
        <w:r>
          <w:t>3</w:t>
        </w:r>
        <w:r>
          <w:fldChar w:fldCharType="end"/>
        </w:r>
      </w:hyperlink>
    </w:p>
    <w:p>
      <w:pPr>
        <w:pStyle w:val="TOC1"/>
        <w:tabs>
          <w:tab w:val="right" w:leader="dot" w:pos="8306"/>
        </w:tabs>
      </w:pPr>
      <w:hyperlink w:anchor="_Toc8859" w:history="1">
        <w:r>
          <w:rPr>
            <w:rFonts w:ascii="仿宋" w:eastAsia="仿宋" w:hAnsi="仿宋" w:cs="仿宋" w:hint="eastAsia"/>
            <w:lang w:eastAsia="zh-CN"/>
          </w:rPr>
          <w:t>一、项目监理与质量保证</w:t>
        </w:r>
        <w:r>
          <w:tab/>
        </w:r>
        <w:r>
          <w:fldChar w:fldCharType="begin"/>
        </w:r>
        <w:r>
          <w:instrText xml:space="preserve"> PAGEREF _Toc8859 \h </w:instrText>
        </w:r>
        <w:r>
          <w:fldChar w:fldCharType="separate"/>
        </w:r>
        <w:r>
          <w:t>3</w:t>
        </w:r>
        <w:r>
          <w:fldChar w:fldCharType="end"/>
        </w:r>
      </w:hyperlink>
    </w:p>
    <w:p>
      <w:pPr>
        <w:pStyle w:val="TOC2"/>
        <w:tabs>
          <w:tab w:val="right" w:leader="dot" w:pos="8306"/>
        </w:tabs>
      </w:pPr>
      <w:hyperlink w:anchor="_Toc21419" w:history="1">
        <w:r>
          <w:rPr>
            <w:rFonts w:ascii="仿宋" w:eastAsia="仿宋" w:hAnsi="仿宋" w:cs="仿宋" w:hint="eastAsia"/>
            <w:lang w:eastAsia="zh-CN"/>
          </w:rPr>
          <w:t>(一)、监理体系构建</w:t>
        </w:r>
        <w:r>
          <w:tab/>
        </w:r>
        <w:r>
          <w:fldChar w:fldCharType="begin"/>
        </w:r>
        <w:r>
          <w:instrText xml:space="preserve"> PAGEREF _Toc21419 \h </w:instrText>
        </w:r>
        <w:r>
          <w:fldChar w:fldCharType="separate"/>
        </w:r>
        <w:r>
          <w:t>3</w:t>
        </w:r>
        <w:r>
          <w:fldChar w:fldCharType="end"/>
        </w:r>
      </w:hyperlink>
    </w:p>
    <w:p>
      <w:pPr>
        <w:pStyle w:val="TOC2"/>
        <w:tabs>
          <w:tab w:val="right" w:leader="dot" w:pos="8306"/>
        </w:tabs>
      </w:pPr>
      <w:hyperlink w:anchor="_Toc26882" w:history="1">
        <w:r>
          <w:rPr>
            <w:rFonts w:ascii="仿宋" w:eastAsia="仿宋" w:hAnsi="仿宋" w:cs="仿宋" w:hint="eastAsia"/>
            <w:lang w:eastAsia="zh-CN"/>
          </w:rPr>
          <w:t>(二)、质量保证体系实施</w:t>
        </w:r>
        <w:r>
          <w:tab/>
        </w:r>
        <w:r>
          <w:fldChar w:fldCharType="begin"/>
        </w:r>
        <w:r>
          <w:instrText xml:space="preserve"> PAGEREF _Toc26882 \h </w:instrText>
        </w:r>
        <w:r>
          <w:fldChar w:fldCharType="separate"/>
        </w:r>
        <w:r>
          <w:t>4</w:t>
        </w:r>
        <w:r>
          <w:fldChar w:fldCharType="end"/>
        </w:r>
      </w:hyperlink>
    </w:p>
    <w:p>
      <w:pPr>
        <w:pStyle w:val="TOC2"/>
        <w:tabs>
          <w:tab w:val="right" w:leader="dot" w:pos="8306"/>
        </w:tabs>
      </w:pPr>
      <w:hyperlink w:anchor="_Toc31700" w:history="1">
        <w:r>
          <w:rPr>
            <w:rFonts w:ascii="仿宋" w:eastAsia="仿宋" w:hAnsi="仿宋" w:cs="仿宋" w:hint="eastAsia"/>
            <w:lang w:eastAsia="zh-CN"/>
          </w:rPr>
          <w:t>(三)、监理与质量控制流程</w:t>
        </w:r>
        <w:r>
          <w:tab/>
        </w:r>
        <w:r>
          <w:fldChar w:fldCharType="begin"/>
        </w:r>
        <w:r>
          <w:instrText xml:space="preserve"> PAGEREF _Toc31700 \h </w:instrText>
        </w:r>
        <w:r>
          <w:fldChar w:fldCharType="separate"/>
        </w:r>
        <w:r>
          <w:t>4</w:t>
        </w:r>
        <w:r>
          <w:fldChar w:fldCharType="end"/>
        </w:r>
      </w:hyperlink>
    </w:p>
    <w:p>
      <w:pPr>
        <w:pStyle w:val="TOC1"/>
        <w:tabs>
          <w:tab w:val="right" w:leader="dot" w:pos="8306"/>
        </w:tabs>
      </w:pPr>
      <w:hyperlink w:anchor="_Toc9610" w:history="1">
        <w:r>
          <w:rPr>
            <w:rFonts w:ascii="仿宋" w:eastAsia="仿宋" w:hAnsi="仿宋" w:cs="仿宋" w:hint="eastAsia"/>
            <w:lang w:eastAsia="zh-CN"/>
          </w:rPr>
          <w:t>二、发展规划、产业政策和行业准入分析</w:t>
        </w:r>
        <w:r>
          <w:tab/>
        </w:r>
        <w:r>
          <w:fldChar w:fldCharType="begin"/>
        </w:r>
        <w:r>
          <w:instrText xml:space="preserve"> PAGEREF _Toc9610 \h </w:instrText>
        </w:r>
        <w:r>
          <w:fldChar w:fldCharType="separate"/>
        </w:r>
        <w:r>
          <w:t>5</w:t>
        </w:r>
        <w:r>
          <w:fldChar w:fldCharType="end"/>
        </w:r>
      </w:hyperlink>
    </w:p>
    <w:p>
      <w:pPr>
        <w:pStyle w:val="TOC2"/>
        <w:tabs>
          <w:tab w:val="right" w:leader="dot" w:pos="8306"/>
        </w:tabs>
      </w:pPr>
      <w:hyperlink w:anchor="_Toc12758" w:history="1">
        <w:r>
          <w:rPr>
            <w:rFonts w:ascii="仿宋" w:eastAsia="仿宋" w:hAnsi="仿宋" w:cs="仿宋" w:hint="eastAsia"/>
            <w:lang w:eastAsia="zh-CN"/>
          </w:rPr>
          <w:t>(一)、发展规划分析</w:t>
        </w:r>
        <w:r>
          <w:tab/>
        </w:r>
        <w:r>
          <w:fldChar w:fldCharType="begin"/>
        </w:r>
        <w:r>
          <w:instrText xml:space="preserve"> PAGEREF _Toc12758 \h </w:instrText>
        </w:r>
        <w:r>
          <w:fldChar w:fldCharType="separate"/>
        </w:r>
        <w:r>
          <w:t>5</w:t>
        </w:r>
        <w:r>
          <w:fldChar w:fldCharType="end"/>
        </w:r>
      </w:hyperlink>
    </w:p>
    <w:p>
      <w:pPr>
        <w:pStyle w:val="TOC2"/>
        <w:tabs>
          <w:tab w:val="right" w:leader="dot" w:pos="8306"/>
        </w:tabs>
      </w:pPr>
      <w:hyperlink w:anchor="_Toc8407" w:history="1">
        <w:r>
          <w:rPr>
            <w:rFonts w:ascii="仿宋" w:eastAsia="仿宋" w:hAnsi="仿宋" w:cs="仿宋" w:hint="eastAsia"/>
            <w:lang w:eastAsia="zh-CN"/>
          </w:rPr>
          <w:t>(二)、产业政策分析</w:t>
        </w:r>
        <w:r>
          <w:tab/>
        </w:r>
        <w:r>
          <w:fldChar w:fldCharType="begin"/>
        </w:r>
        <w:r>
          <w:instrText xml:space="preserve"> PAGEREF _Toc8407 \h </w:instrText>
        </w:r>
        <w:r>
          <w:fldChar w:fldCharType="separate"/>
        </w:r>
        <w:r>
          <w:t>7</w:t>
        </w:r>
        <w:r>
          <w:fldChar w:fldCharType="end"/>
        </w:r>
      </w:hyperlink>
    </w:p>
    <w:p>
      <w:pPr>
        <w:pStyle w:val="TOC2"/>
        <w:tabs>
          <w:tab w:val="right" w:leader="dot" w:pos="8306"/>
        </w:tabs>
      </w:pPr>
      <w:hyperlink w:anchor="_Toc18325" w:history="1">
        <w:r>
          <w:rPr>
            <w:rFonts w:ascii="仿宋" w:eastAsia="仿宋" w:hAnsi="仿宋" w:cs="仿宋" w:hint="eastAsia"/>
            <w:lang w:eastAsia="zh-CN"/>
          </w:rPr>
          <w:t>(三)、行业准入分析</w:t>
        </w:r>
        <w:r>
          <w:tab/>
        </w:r>
        <w:r>
          <w:fldChar w:fldCharType="begin"/>
        </w:r>
        <w:r>
          <w:instrText xml:space="preserve"> PAGEREF _Toc18325 \h </w:instrText>
        </w:r>
        <w:r>
          <w:fldChar w:fldCharType="separate"/>
        </w:r>
        <w:r>
          <w:t>8</w:t>
        </w:r>
        <w:r>
          <w:fldChar w:fldCharType="end"/>
        </w:r>
      </w:hyperlink>
    </w:p>
    <w:p>
      <w:pPr>
        <w:pStyle w:val="TOC1"/>
        <w:tabs>
          <w:tab w:val="right" w:leader="dot" w:pos="8306"/>
        </w:tabs>
      </w:pPr>
      <w:hyperlink w:anchor="_Toc10696" w:history="1">
        <w:r>
          <w:rPr>
            <w:rFonts w:ascii="仿宋" w:eastAsia="仿宋" w:hAnsi="仿宋" w:cs="仿宋" w:hint="eastAsia"/>
            <w:lang w:eastAsia="zh-CN"/>
          </w:rPr>
          <w:t>三、社会影响分析</w:t>
        </w:r>
        <w:r>
          <w:tab/>
        </w:r>
        <w:r>
          <w:fldChar w:fldCharType="begin"/>
        </w:r>
        <w:r>
          <w:instrText xml:space="preserve"> PAGEREF _Toc10696 \h </w:instrText>
        </w:r>
        <w:r>
          <w:fldChar w:fldCharType="separate"/>
        </w:r>
        <w:r>
          <w:t>9</w:t>
        </w:r>
        <w:r>
          <w:fldChar w:fldCharType="end"/>
        </w:r>
      </w:hyperlink>
    </w:p>
    <w:p>
      <w:pPr>
        <w:pStyle w:val="TOC2"/>
        <w:tabs>
          <w:tab w:val="right" w:leader="dot" w:pos="8306"/>
        </w:tabs>
      </w:pPr>
      <w:hyperlink w:anchor="_Toc10966" w:history="1">
        <w:r>
          <w:rPr>
            <w:rFonts w:ascii="仿宋" w:eastAsia="仿宋" w:hAnsi="仿宋" w:cs="仿宋" w:hint="eastAsia"/>
            <w:lang w:eastAsia="zh-CN"/>
          </w:rPr>
          <w:t>(一)、社会影响效果分析</w:t>
        </w:r>
        <w:r>
          <w:tab/>
        </w:r>
        <w:r>
          <w:fldChar w:fldCharType="begin"/>
        </w:r>
        <w:r>
          <w:instrText xml:space="preserve"> PAGEREF _Toc10966 \h </w:instrText>
        </w:r>
        <w:r>
          <w:fldChar w:fldCharType="separate"/>
        </w:r>
        <w:r>
          <w:t>9</w:t>
        </w:r>
        <w:r>
          <w:fldChar w:fldCharType="end"/>
        </w:r>
      </w:hyperlink>
    </w:p>
    <w:p>
      <w:pPr>
        <w:pStyle w:val="TOC2"/>
        <w:tabs>
          <w:tab w:val="right" w:leader="dot" w:pos="8306"/>
        </w:tabs>
      </w:pPr>
      <w:hyperlink w:anchor="_Toc28650" w:history="1">
        <w:r>
          <w:rPr>
            <w:rFonts w:ascii="仿宋" w:eastAsia="仿宋" w:hAnsi="仿宋" w:cs="仿宋" w:hint="eastAsia"/>
            <w:lang w:eastAsia="zh-CN"/>
          </w:rPr>
          <w:t>(二)、社会适应性分析</w:t>
        </w:r>
        <w:r>
          <w:tab/>
        </w:r>
        <w:r>
          <w:fldChar w:fldCharType="begin"/>
        </w:r>
        <w:r>
          <w:instrText xml:space="preserve"> PAGEREF _Toc28650 \h </w:instrText>
        </w:r>
        <w:r>
          <w:fldChar w:fldCharType="separate"/>
        </w:r>
        <w:r>
          <w:t>12</w:t>
        </w:r>
        <w:r>
          <w:fldChar w:fldCharType="end"/>
        </w:r>
      </w:hyperlink>
    </w:p>
    <w:p>
      <w:pPr>
        <w:pStyle w:val="TOC2"/>
        <w:tabs>
          <w:tab w:val="right" w:leader="dot" w:pos="8306"/>
        </w:tabs>
      </w:pPr>
      <w:hyperlink w:anchor="_Toc19044" w:history="1">
        <w:r>
          <w:rPr>
            <w:rFonts w:ascii="仿宋" w:eastAsia="仿宋" w:hAnsi="仿宋" w:cs="仿宋" w:hint="eastAsia"/>
            <w:lang w:eastAsia="zh-CN"/>
          </w:rPr>
          <w:t>(三)、社会风险及对策分析</w:t>
        </w:r>
        <w:r>
          <w:tab/>
        </w:r>
        <w:r>
          <w:fldChar w:fldCharType="begin"/>
        </w:r>
        <w:r>
          <w:instrText xml:space="preserve"> PAGEREF _Toc19044 \h </w:instrText>
        </w:r>
        <w:r>
          <w:fldChar w:fldCharType="separate"/>
        </w:r>
        <w:r>
          <w:t>13</w:t>
        </w:r>
        <w:r>
          <w:fldChar w:fldCharType="end"/>
        </w:r>
      </w:hyperlink>
    </w:p>
    <w:p>
      <w:pPr>
        <w:pStyle w:val="TOC1"/>
        <w:tabs>
          <w:tab w:val="right" w:leader="dot" w:pos="8306"/>
        </w:tabs>
      </w:pPr>
      <w:hyperlink w:anchor="_Toc30340" w:history="1">
        <w:r>
          <w:rPr>
            <w:rFonts w:ascii="仿宋" w:eastAsia="仿宋" w:hAnsi="仿宋" w:cs="仿宋" w:hint="eastAsia"/>
            <w:lang w:eastAsia="zh-CN"/>
          </w:rPr>
          <w:t>四、财务管理与成本控制</w:t>
        </w:r>
        <w:r>
          <w:tab/>
        </w:r>
        <w:r>
          <w:fldChar w:fldCharType="begin"/>
        </w:r>
        <w:r>
          <w:instrText xml:space="preserve"> PAGEREF _Toc30340 \h </w:instrText>
        </w:r>
        <w:r>
          <w:fldChar w:fldCharType="separate"/>
        </w:r>
        <w:r>
          <w:t>17</w:t>
        </w:r>
        <w:r>
          <w:fldChar w:fldCharType="end"/>
        </w:r>
      </w:hyperlink>
    </w:p>
    <w:p>
      <w:pPr>
        <w:pStyle w:val="TOC2"/>
        <w:tabs>
          <w:tab w:val="right" w:leader="dot" w:pos="8306"/>
        </w:tabs>
      </w:pPr>
      <w:hyperlink w:anchor="_Toc21870" w:history="1">
        <w:r>
          <w:rPr>
            <w:rFonts w:ascii="仿宋" w:eastAsia="仿宋" w:hAnsi="仿宋" w:cs="仿宋" w:hint="eastAsia"/>
            <w:lang w:eastAsia="zh-CN"/>
          </w:rPr>
          <w:t>(一)、财务管理体系建设</w:t>
        </w:r>
        <w:r>
          <w:tab/>
        </w:r>
        <w:r>
          <w:fldChar w:fldCharType="begin"/>
        </w:r>
        <w:r>
          <w:instrText xml:space="preserve"> PAGEREF _Toc21870 \h </w:instrText>
        </w:r>
        <w:r>
          <w:fldChar w:fldCharType="separate"/>
        </w:r>
        <w:r>
          <w:t>17</w:t>
        </w:r>
        <w:r>
          <w:fldChar w:fldCharType="end"/>
        </w:r>
      </w:hyperlink>
    </w:p>
    <w:p>
      <w:pPr>
        <w:pStyle w:val="TOC2"/>
        <w:tabs>
          <w:tab w:val="right" w:leader="dot" w:pos="8306"/>
        </w:tabs>
      </w:pPr>
      <w:hyperlink w:anchor="_Toc3330" w:history="1">
        <w:r>
          <w:rPr>
            <w:rFonts w:ascii="仿宋" w:eastAsia="仿宋" w:hAnsi="仿宋" w:cs="仿宋" w:hint="eastAsia"/>
            <w:lang w:eastAsia="zh-CN"/>
          </w:rPr>
          <w:t>(二)、成本控制措施</w:t>
        </w:r>
        <w:r>
          <w:tab/>
        </w:r>
        <w:r>
          <w:fldChar w:fldCharType="begin"/>
        </w:r>
        <w:r>
          <w:instrText xml:space="preserve"> PAGEREF _Toc3330 \h </w:instrText>
        </w:r>
        <w:r>
          <w:fldChar w:fldCharType="separate"/>
        </w:r>
        <w:r>
          <w:t>18</w:t>
        </w:r>
        <w:r>
          <w:fldChar w:fldCharType="end"/>
        </w:r>
      </w:hyperlink>
    </w:p>
    <w:p>
      <w:pPr>
        <w:pStyle w:val="TOC1"/>
        <w:tabs>
          <w:tab w:val="right" w:leader="dot" w:pos="8306"/>
        </w:tabs>
      </w:pPr>
      <w:hyperlink w:anchor="_Toc11967" w:history="1">
        <w:r>
          <w:rPr>
            <w:rFonts w:ascii="仿宋" w:eastAsia="仿宋" w:hAnsi="仿宋" w:cs="仿宋" w:hint="eastAsia"/>
            <w:lang w:eastAsia="zh-CN"/>
          </w:rPr>
          <w:t>五、环境和生态影响分析</w:t>
        </w:r>
        <w:r>
          <w:tab/>
        </w:r>
        <w:r>
          <w:fldChar w:fldCharType="begin"/>
        </w:r>
        <w:r>
          <w:instrText xml:space="preserve"> PAGEREF _Toc11967 \h </w:instrText>
        </w:r>
        <w:r>
          <w:fldChar w:fldCharType="separate"/>
        </w:r>
        <w:r>
          <w:t>19</w:t>
        </w:r>
        <w:r>
          <w:fldChar w:fldCharType="end"/>
        </w:r>
      </w:hyperlink>
    </w:p>
    <w:p>
      <w:pPr>
        <w:pStyle w:val="TOC2"/>
        <w:tabs>
          <w:tab w:val="right" w:leader="dot" w:pos="8306"/>
        </w:tabs>
      </w:pPr>
      <w:hyperlink w:anchor="_Toc24526" w:history="1">
        <w:r>
          <w:rPr>
            <w:rFonts w:ascii="仿宋" w:eastAsia="仿宋" w:hAnsi="仿宋" w:cs="仿宋" w:hint="eastAsia"/>
            <w:lang w:eastAsia="zh-CN"/>
          </w:rPr>
          <w:t>(一)、环境和生态现状</w:t>
        </w:r>
        <w:r>
          <w:tab/>
        </w:r>
        <w:r>
          <w:fldChar w:fldCharType="begin"/>
        </w:r>
        <w:r>
          <w:instrText xml:space="preserve"> PAGEREF _Toc24526 \h </w:instrText>
        </w:r>
        <w:r>
          <w:fldChar w:fldCharType="separate"/>
        </w:r>
        <w:r>
          <w:t>19</w:t>
        </w:r>
        <w:r>
          <w:fldChar w:fldCharType="end"/>
        </w:r>
      </w:hyperlink>
    </w:p>
    <w:p>
      <w:pPr>
        <w:pStyle w:val="TOC2"/>
        <w:tabs>
          <w:tab w:val="right" w:leader="dot" w:pos="8306"/>
        </w:tabs>
      </w:pPr>
      <w:hyperlink w:anchor="_Toc31419" w:history="1">
        <w:r>
          <w:rPr>
            <w:rFonts w:ascii="仿宋" w:eastAsia="仿宋" w:hAnsi="仿宋" w:cs="仿宋" w:hint="eastAsia"/>
            <w:lang w:eastAsia="zh-CN"/>
          </w:rPr>
          <w:t>(二)、生态环境影响分析</w:t>
        </w:r>
        <w:r>
          <w:tab/>
        </w:r>
        <w:r>
          <w:fldChar w:fldCharType="begin"/>
        </w:r>
        <w:r>
          <w:instrText xml:space="preserve"> PAGEREF _Toc31419 \h </w:instrText>
        </w:r>
        <w:r>
          <w:fldChar w:fldCharType="separate"/>
        </w:r>
        <w:r>
          <w:t>21</w:t>
        </w:r>
        <w:r>
          <w:fldChar w:fldCharType="end"/>
        </w:r>
      </w:hyperlink>
    </w:p>
    <w:p>
      <w:pPr>
        <w:pStyle w:val="TOC2"/>
        <w:tabs>
          <w:tab w:val="right" w:leader="dot" w:pos="8306"/>
        </w:tabs>
      </w:pPr>
      <w:hyperlink w:anchor="_Toc3287" w:history="1">
        <w:r>
          <w:rPr>
            <w:rFonts w:ascii="仿宋" w:eastAsia="仿宋" w:hAnsi="仿宋" w:cs="仿宋" w:hint="eastAsia"/>
            <w:lang w:eastAsia="zh-CN"/>
          </w:rPr>
          <w:t>(三)、生态环境保护措施</w:t>
        </w:r>
        <w:r>
          <w:tab/>
        </w:r>
        <w:r>
          <w:fldChar w:fldCharType="begin"/>
        </w:r>
        <w:r>
          <w:instrText xml:space="preserve"> PAGEREF _Toc3287 \h </w:instrText>
        </w:r>
        <w:r>
          <w:fldChar w:fldCharType="separate"/>
        </w:r>
        <w:r>
          <w:t>22</w:t>
        </w:r>
        <w:r>
          <w:fldChar w:fldCharType="end"/>
        </w:r>
      </w:hyperlink>
    </w:p>
    <w:p>
      <w:pPr>
        <w:pStyle w:val="TOC2"/>
        <w:tabs>
          <w:tab w:val="right" w:leader="dot" w:pos="8306"/>
        </w:tabs>
      </w:pPr>
      <w:hyperlink w:anchor="_Toc9802" w:history="1">
        <w:r>
          <w:rPr>
            <w:rFonts w:ascii="仿宋" w:eastAsia="仿宋" w:hAnsi="仿宋" w:cs="仿宋" w:hint="eastAsia"/>
            <w:lang w:eastAsia="zh-CN"/>
          </w:rPr>
          <w:t>(四)、地质灾害影响分析</w:t>
        </w:r>
        <w:r>
          <w:tab/>
        </w:r>
        <w:r>
          <w:fldChar w:fldCharType="begin"/>
        </w:r>
        <w:r>
          <w:instrText xml:space="preserve"> PAGEREF _Toc9802 \h </w:instrText>
        </w:r>
        <w:r>
          <w:fldChar w:fldCharType="separate"/>
        </w:r>
        <w:r>
          <w:t>24</w:t>
        </w:r>
        <w:r>
          <w:fldChar w:fldCharType="end"/>
        </w:r>
      </w:hyperlink>
    </w:p>
    <w:p>
      <w:pPr>
        <w:pStyle w:val="TOC2"/>
        <w:tabs>
          <w:tab w:val="right" w:leader="dot" w:pos="8306"/>
        </w:tabs>
      </w:pPr>
      <w:hyperlink w:anchor="_Toc16718" w:history="1">
        <w:r>
          <w:rPr>
            <w:rFonts w:ascii="仿宋" w:eastAsia="仿宋" w:hAnsi="仿宋" w:cs="仿宋" w:hint="eastAsia"/>
            <w:lang w:eastAsia="zh-CN"/>
          </w:rPr>
          <w:t>(五)、特殊环境影响</w:t>
        </w:r>
        <w:r>
          <w:tab/>
        </w:r>
        <w:r>
          <w:fldChar w:fldCharType="begin"/>
        </w:r>
        <w:r>
          <w:instrText xml:space="preserve"> PAGEREF _Toc16718 \h </w:instrText>
        </w:r>
        <w:r>
          <w:fldChar w:fldCharType="separate"/>
        </w:r>
        <w:r>
          <w:t>25</w:t>
        </w:r>
        <w:r>
          <w:fldChar w:fldCharType="end"/>
        </w:r>
      </w:hyperlink>
    </w:p>
    <w:p>
      <w:pPr>
        <w:pStyle w:val="TOC1"/>
        <w:tabs>
          <w:tab w:val="right" w:leader="dot" w:pos="8306"/>
        </w:tabs>
      </w:pPr>
      <w:hyperlink w:anchor="_Toc30231" w:history="1">
        <w:r>
          <w:rPr>
            <w:rFonts w:ascii="仿宋" w:eastAsia="仿宋" w:hAnsi="仿宋" w:cs="仿宋" w:hint="eastAsia"/>
            <w:lang w:eastAsia="zh-CN"/>
          </w:rPr>
          <w:t>六、经济影响分析</w:t>
        </w:r>
        <w:r>
          <w:tab/>
        </w:r>
        <w:r>
          <w:fldChar w:fldCharType="begin"/>
        </w:r>
        <w:r>
          <w:instrText xml:space="preserve"> PAGEREF _Toc30231 \h </w:instrText>
        </w:r>
        <w:r>
          <w:fldChar w:fldCharType="separate"/>
        </w:r>
        <w:r>
          <w:t>26</w:t>
        </w:r>
        <w:r>
          <w:fldChar w:fldCharType="end"/>
        </w:r>
      </w:hyperlink>
    </w:p>
    <w:p>
      <w:pPr>
        <w:pStyle w:val="TOC2"/>
        <w:tabs>
          <w:tab w:val="right" w:leader="dot" w:pos="8306"/>
        </w:tabs>
      </w:pPr>
      <w:hyperlink w:anchor="_Toc21100" w:history="1">
        <w:r>
          <w:rPr>
            <w:rFonts w:ascii="仿宋" w:eastAsia="仿宋" w:hAnsi="仿宋" w:cs="仿宋" w:hint="eastAsia"/>
            <w:lang w:eastAsia="zh-CN"/>
          </w:rPr>
          <w:t>(一)、经济费用效益或费用效果分析</w:t>
        </w:r>
        <w:r>
          <w:tab/>
        </w:r>
        <w:r>
          <w:fldChar w:fldCharType="begin"/>
        </w:r>
        <w:r>
          <w:instrText xml:space="preserve"> PAGEREF _Toc21100 \h </w:instrText>
        </w:r>
        <w:r>
          <w:fldChar w:fldCharType="separate"/>
        </w:r>
        <w:r>
          <w:t>26</w:t>
        </w:r>
        <w:r>
          <w:fldChar w:fldCharType="end"/>
        </w:r>
      </w:hyperlink>
    </w:p>
    <w:p>
      <w:pPr>
        <w:pStyle w:val="TOC2"/>
        <w:tabs>
          <w:tab w:val="right" w:leader="dot" w:pos="8306"/>
        </w:tabs>
      </w:pPr>
      <w:hyperlink w:anchor="_Toc26831" w:history="1">
        <w:r>
          <w:rPr>
            <w:rFonts w:ascii="仿宋" w:eastAsia="仿宋" w:hAnsi="仿宋" w:cs="仿宋" w:hint="eastAsia"/>
            <w:lang w:eastAsia="zh-CN"/>
          </w:rPr>
          <w:t>(二)、行业影响分析</w:t>
        </w:r>
        <w:r>
          <w:tab/>
        </w:r>
        <w:r>
          <w:fldChar w:fldCharType="begin"/>
        </w:r>
        <w:r>
          <w:instrText xml:space="preserve"> PAGEREF _Toc26831 \h </w:instrText>
        </w:r>
        <w:r>
          <w:fldChar w:fldCharType="separate"/>
        </w:r>
        <w:r>
          <w:t>29</w:t>
        </w:r>
        <w:r>
          <w:fldChar w:fldCharType="end"/>
        </w:r>
      </w:hyperlink>
    </w:p>
    <w:p>
      <w:pPr>
        <w:pStyle w:val="TOC2"/>
        <w:tabs>
          <w:tab w:val="right" w:leader="dot" w:pos="8306"/>
        </w:tabs>
      </w:pPr>
      <w:hyperlink w:anchor="_Toc4406" w:history="1">
        <w:r>
          <w:rPr>
            <w:rFonts w:ascii="仿宋" w:eastAsia="仿宋" w:hAnsi="仿宋" w:cs="仿宋" w:hint="eastAsia"/>
            <w:lang w:eastAsia="zh-CN"/>
          </w:rPr>
          <w:t>(三)、区域经济影响分析</w:t>
        </w:r>
        <w:r>
          <w:tab/>
        </w:r>
        <w:r>
          <w:fldChar w:fldCharType="begin"/>
        </w:r>
        <w:r>
          <w:instrText xml:space="preserve"> PAGEREF _Toc4406 \h </w:instrText>
        </w:r>
        <w:r>
          <w:fldChar w:fldCharType="separate"/>
        </w:r>
        <w:r>
          <w:t>30</w:t>
        </w:r>
        <w:r>
          <w:fldChar w:fldCharType="end"/>
        </w:r>
      </w:hyperlink>
    </w:p>
    <w:p>
      <w:pPr>
        <w:pStyle w:val="TOC2"/>
        <w:tabs>
          <w:tab w:val="right" w:leader="dot" w:pos="8306"/>
        </w:tabs>
      </w:pPr>
      <w:hyperlink w:anchor="_Toc19518" w:history="1">
        <w:r>
          <w:rPr>
            <w:rFonts w:ascii="仿宋" w:eastAsia="仿宋" w:hAnsi="仿宋" w:cs="仿宋" w:hint="eastAsia"/>
            <w:lang w:eastAsia="zh-CN"/>
          </w:rPr>
          <w:t>(四)、宏观经济影响分析</w:t>
        </w:r>
        <w:r>
          <w:tab/>
        </w:r>
        <w:r>
          <w:fldChar w:fldCharType="begin"/>
        </w:r>
        <w:r>
          <w:instrText xml:space="preserve"> PAGEREF _Toc19518 \h </w:instrText>
        </w:r>
        <w:r>
          <w:fldChar w:fldCharType="separate"/>
        </w:r>
        <w:r>
          <w:t>31</w:t>
        </w:r>
        <w:r>
          <w:fldChar w:fldCharType="end"/>
        </w:r>
      </w:hyperlink>
    </w:p>
    <w:p>
      <w:pPr>
        <w:pStyle w:val="TOC1"/>
        <w:tabs>
          <w:tab w:val="right" w:leader="dot" w:pos="8306"/>
        </w:tabs>
      </w:pPr>
      <w:hyperlink w:anchor="_Toc22942" w:history="1">
        <w:r>
          <w:rPr>
            <w:rFonts w:ascii="仿宋" w:eastAsia="仿宋" w:hAnsi="仿宋" w:cs="仿宋" w:hint="eastAsia"/>
            <w:lang w:eastAsia="zh-CN"/>
          </w:rPr>
          <w:t>七、项目变更管理</w:t>
        </w:r>
        <w:r>
          <w:tab/>
        </w:r>
        <w:r>
          <w:fldChar w:fldCharType="begin"/>
        </w:r>
        <w:r>
          <w:instrText xml:space="preserve"> PAGEREF _Toc22942 \h </w:instrText>
        </w:r>
        <w:r>
          <w:fldChar w:fldCharType="separate"/>
        </w:r>
        <w:r>
          <w:t>33</w:t>
        </w:r>
        <w:r>
          <w:fldChar w:fldCharType="end"/>
        </w:r>
      </w:hyperlink>
    </w:p>
    <w:p>
      <w:pPr>
        <w:pStyle w:val="TOC2"/>
        <w:tabs>
          <w:tab w:val="right" w:leader="dot" w:pos="8306"/>
        </w:tabs>
      </w:pPr>
      <w:hyperlink w:anchor="_Toc9347" w:history="1">
        <w:r>
          <w:rPr>
            <w:rFonts w:ascii="仿宋" w:eastAsia="仿宋" w:hAnsi="仿宋" w:cs="仿宋" w:hint="eastAsia"/>
            <w:lang w:eastAsia="zh-CN"/>
          </w:rPr>
          <w:t>(一)、变更控制流程</w:t>
        </w:r>
        <w:r>
          <w:tab/>
        </w:r>
        <w:r>
          <w:fldChar w:fldCharType="begin"/>
        </w:r>
        <w:r>
          <w:instrText xml:space="preserve"> PAGEREF _Toc9347 \h </w:instrText>
        </w:r>
        <w:r>
          <w:fldChar w:fldCharType="separate"/>
        </w:r>
        <w:r>
          <w:t>33</w:t>
        </w:r>
        <w:r>
          <w:fldChar w:fldCharType="end"/>
        </w:r>
      </w:hyperlink>
    </w:p>
    <w:p>
      <w:pPr>
        <w:pStyle w:val="TOC2"/>
        <w:tabs>
          <w:tab w:val="right" w:leader="dot" w:pos="8306"/>
        </w:tabs>
      </w:pPr>
      <w:hyperlink w:anchor="_Toc8053" w:history="1">
        <w:r>
          <w:rPr>
            <w:rFonts w:ascii="仿宋" w:eastAsia="仿宋" w:hAnsi="仿宋" w:cs="仿宋" w:hint="eastAsia"/>
            <w:lang w:eastAsia="zh-CN"/>
          </w:rPr>
          <w:t>(二)、影响评估与处理</w:t>
        </w:r>
        <w:r>
          <w:tab/>
        </w:r>
        <w:r>
          <w:fldChar w:fldCharType="begin"/>
        </w:r>
        <w:r>
          <w:instrText xml:space="preserve"> PAGEREF _Toc8053 \h </w:instrText>
        </w:r>
        <w:r>
          <w:fldChar w:fldCharType="separate"/>
        </w:r>
        <w:r>
          <w:t>34</w:t>
        </w:r>
        <w:r>
          <w:fldChar w:fldCharType="end"/>
        </w:r>
      </w:hyperlink>
    </w:p>
    <w:p>
      <w:pPr>
        <w:pStyle w:val="TOC2"/>
        <w:tabs>
          <w:tab w:val="right" w:leader="dot" w:pos="8306"/>
        </w:tabs>
      </w:pPr>
      <w:hyperlink w:anchor="_Toc15792" w:history="1">
        <w:r>
          <w:rPr>
            <w:rFonts w:ascii="仿宋" w:eastAsia="仿宋" w:hAnsi="仿宋" w:cs="仿宋" w:hint="eastAsia"/>
            <w:lang w:eastAsia="zh-CN"/>
          </w:rPr>
          <w:t>(三)、变更记录与追踪</w:t>
        </w:r>
        <w:r>
          <w:tab/>
        </w:r>
        <w:r>
          <w:fldChar w:fldCharType="begin"/>
        </w:r>
        <w:r>
          <w:instrText xml:space="preserve"> PAGEREF _Toc15792 \h </w:instrText>
        </w:r>
        <w:r>
          <w:fldChar w:fldCharType="separate"/>
        </w:r>
        <w:r>
          <w:t>35</w:t>
        </w:r>
        <w:r>
          <w:fldChar w:fldCharType="end"/>
        </w:r>
      </w:hyperlink>
    </w:p>
    <w:p>
      <w:pPr>
        <w:pStyle w:val="TOC2"/>
        <w:tabs>
          <w:tab w:val="right" w:leader="dot" w:pos="8306"/>
        </w:tabs>
      </w:pPr>
      <w:hyperlink w:anchor="_Toc4093" w:history="1">
        <w:r>
          <w:rPr>
            <w:rFonts w:ascii="仿宋" w:eastAsia="仿宋" w:hAnsi="仿宋" w:cs="仿宋" w:hint="eastAsia"/>
            <w:lang w:eastAsia="zh-CN"/>
          </w:rPr>
          <w:t>(四)、变更管理策略</w:t>
        </w:r>
        <w:r>
          <w:tab/>
        </w:r>
        <w:r>
          <w:fldChar w:fldCharType="begin"/>
        </w:r>
        <w:r>
          <w:instrText xml:space="preserve"> PAGEREF _Toc4093 \h </w:instrText>
        </w:r>
        <w:r>
          <w:fldChar w:fldCharType="separate"/>
        </w:r>
        <w:r>
          <w:t>37</w:t>
        </w:r>
        <w:r>
          <w:fldChar w:fldCharType="end"/>
        </w:r>
      </w:hyperlink>
    </w:p>
    <w:p>
      <w:pPr>
        <w:pStyle w:val="TOC1"/>
        <w:tabs>
          <w:tab w:val="right" w:leader="dot" w:pos="8306"/>
        </w:tabs>
      </w:pPr>
      <w:hyperlink w:anchor="_Toc17291" w:history="1">
        <w:r>
          <w:rPr>
            <w:rFonts w:ascii="仿宋" w:eastAsia="仿宋" w:hAnsi="仿宋" w:cs="仿宋" w:hint="eastAsia"/>
            <w:lang w:eastAsia="zh-CN"/>
          </w:rPr>
          <w:t>八、环境保护与绿色发展</w:t>
        </w:r>
        <w:r>
          <w:tab/>
        </w:r>
        <w:r>
          <w:fldChar w:fldCharType="begin"/>
        </w:r>
        <w:r>
          <w:instrText xml:space="preserve"> PAGEREF _Toc17291 \h </w:instrText>
        </w:r>
        <w:r>
          <w:fldChar w:fldCharType="separate"/>
        </w:r>
        <w:r>
          <w:t>39</w:t>
        </w:r>
        <w:r>
          <w:fldChar w:fldCharType="end"/>
        </w:r>
      </w:hyperlink>
    </w:p>
    <w:p>
      <w:pPr>
        <w:pStyle w:val="TOC2"/>
        <w:tabs>
          <w:tab w:val="right" w:leader="dot" w:pos="8306"/>
        </w:tabs>
      </w:pPr>
      <w:hyperlink w:anchor="_Toc21806" w:history="1">
        <w:r>
          <w:rPr>
            <w:rFonts w:ascii="仿宋" w:eastAsia="仿宋" w:hAnsi="仿宋" w:cs="仿宋" w:hint="eastAsia"/>
            <w:lang w:eastAsia="zh-CN"/>
          </w:rPr>
          <w:t>(一)、环境保护措施</w:t>
        </w:r>
        <w:r>
          <w:tab/>
        </w:r>
        <w:r>
          <w:fldChar w:fldCharType="begin"/>
        </w:r>
        <w:r>
          <w:instrText xml:space="preserve"> PAGEREF _Toc21806 \h </w:instrText>
        </w:r>
        <w:r>
          <w:fldChar w:fldCharType="separate"/>
        </w:r>
        <w:r>
          <w:t>39</w:t>
        </w:r>
        <w:r>
          <w:fldChar w:fldCharType="end"/>
        </w:r>
      </w:hyperlink>
    </w:p>
    <w:p>
      <w:pPr>
        <w:pStyle w:val="TOC2"/>
        <w:tabs>
          <w:tab w:val="right" w:leader="dot" w:pos="8306"/>
        </w:tabs>
      </w:pPr>
      <w:hyperlink w:anchor="_Toc22614" w:history="1">
        <w:r>
          <w:rPr>
            <w:rFonts w:ascii="仿宋" w:eastAsia="仿宋" w:hAnsi="仿宋" w:cs="仿宋" w:hint="eastAsia"/>
            <w:lang w:eastAsia="zh-CN"/>
          </w:rPr>
          <w:t>(二)、绿色发展与可持续发展策略</w:t>
        </w:r>
        <w:r>
          <w:tab/>
        </w:r>
        <w:r>
          <w:fldChar w:fldCharType="begin"/>
        </w:r>
        <w:r>
          <w:instrText xml:space="preserve"> PAGEREF _Toc22614 \h </w:instrText>
        </w:r>
        <w:r>
          <w:fldChar w:fldCharType="separate"/>
        </w:r>
        <w:r>
          <w:t>40</w:t>
        </w:r>
        <w:r>
          <w:fldChar w:fldCharType="end"/>
        </w:r>
      </w:hyperlink>
    </w:p>
    <w:p>
      <w:pPr>
        <w:pStyle w:val="TOC1"/>
        <w:tabs>
          <w:tab w:val="right" w:leader="dot" w:pos="8306"/>
        </w:tabs>
      </w:pPr>
      <w:hyperlink w:anchor="_Toc12252" w:history="1">
        <w:r>
          <w:rPr>
            <w:rFonts w:ascii="仿宋" w:eastAsia="仿宋" w:hAnsi="仿宋" w:cs="仿宋" w:hint="eastAsia"/>
            <w:lang w:eastAsia="zh-CN"/>
          </w:rPr>
          <w:t>九、项目质量与标准</w:t>
        </w:r>
        <w:r>
          <w:tab/>
        </w:r>
        <w:r>
          <w:fldChar w:fldCharType="begin"/>
        </w:r>
        <w:r>
          <w:instrText xml:space="preserve"> PAGEREF _Toc12252 \h </w:instrText>
        </w:r>
        <w:r>
          <w:fldChar w:fldCharType="separate"/>
        </w:r>
        <w:r>
          <w:t>42</w:t>
        </w:r>
        <w:r>
          <w:fldChar w:fldCharType="end"/>
        </w:r>
      </w:hyperlink>
    </w:p>
    <w:p>
      <w:pPr>
        <w:pStyle w:val="TOC2"/>
        <w:tabs>
          <w:tab w:val="right" w:leader="dot" w:pos="8306"/>
        </w:tabs>
      </w:pPr>
      <w:hyperlink w:anchor="_Toc10942" w:history="1">
        <w:r>
          <w:rPr>
            <w:rFonts w:ascii="仿宋" w:eastAsia="仿宋" w:hAnsi="仿宋" w:cs="仿宋" w:hint="eastAsia"/>
            <w:lang w:eastAsia="zh-CN"/>
          </w:rPr>
          <w:t>(一)、质量保障体系</w:t>
        </w:r>
        <w:r>
          <w:tab/>
        </w:r>
        <w:r>
          <w:fldChar w:fldCharType="begin"/>
        </w:r>
        <w:r>
          <w:instrText xml:space="preserve"> PAGEREF _Toc10942 \h </w:instrText>
        </w:r>
        <w:r>
          <w:fldChar w:fldCharType="separate"/>
        </w:r>
        <w:r>
          <w:t>42</w:t>
        </w:r>
        <w:r>
          <w:fldChar w:fldCharType="end"/>
        </w:r>
      </w:hyperlink>
    </w:p>
    <w:p>
      <w:pPr>
        <w:pStyle w:val="TOC2"/>
        <w:tabs>
          <w:tab w:val="right" w:leader="dot" w:pos="8306"/>
        </w:tabs>
      </w:pPr>
      <w:hyperlink w:anchor="_Toc2152" w:history="1">
        <w:r>
          <w:rPr>
            <w:rFonts w:ascii="仿宋" w:eastAsia="仿宋" w:hAnsi="仿宋" w:cs="仿宋" w:hint="eastAsia"/>
            <w:lang w:eastAsia="zh-CN"/>
          </w:rPr>
          <w:t>(二)、标准化作业流程</w:t>
        </w:r>
        <w:r>
          <w:tab/>
        </w:r>
        <w:r>
          <w:fldChar w:fldCharType="begin"/>
        </w:r>
        <w:r>
          <w:instrText xml:space="preserve"> PAGEREF _Toc2152 \h </w:instrText>
        </w:r>
        <w:r>
          <w:fldChar w:fldCharType="separate"/>
        </w:r>
        <w:r>
          <w:t>43</w:t>
        </w:r>
        <w:r>
          <w:fldChar w:fldCharType="end"/>
        </w:r>
      </w:hyperlink>
    </w:p>
    <w:p>
      <w:pPr>
        <w:pStyle w:val="TOC2"/>
        <w:tabs>
          <w:tab w:val="right" w:leader="dot" w:pos="8306"/>
        </w:tabs>
      </w:pPr>
      <w:hyperlink w:anchor="_Toc19559" w:history="1">
        <w:r>
          <w:rPr>
            <w:rFonts w:ascii="仿宋" w:eastAsia="仿宋" w:hAnsi="仿宋" w:cs="仿宋" w:hint="eastAsia"/>
            <w:lang w:eastAsia="zh-CN"/>
          </w:rPr>
          <w:t>(三)、质量监控与评估</w:t>
        </w:r>
        <w:r>
          <w:tab/>
        </w:r>
        <w:r>
          <w:fldChar w:fldCharType="begin"/>
        </w:r>
        <w:r>
          <w:instrText xml:space="preserve"> PAGEREF _Toc19559 \h </w:instrText>
        </w:r>
        <w:r>
          <w:fldChar w:fldCharType="separate"/>
        </w:r>
        <w:r>
          <w:t>45</w:t>
        </w:r>
        <w:r>
          <w:fldChar w:fldCharType="end"/>
        </w:r>
      </w:hyperlink>
    </w:p>
    <w:p>
      <w:pPr>
        <w:pStyle w:val="TOC2"/>
        <w:tabs>
          <w:tab w:val="right" w:leader="dot" w:pos="8306"/>
        </w:tabs>
      </w:pPr>
      <w:hyperlink w:anchor="_Toc20900" w:history="1">
        <w:r>
          <w:rPr>
            <w:rFonts w:ascii="仿宋" w:eastAsia="仿宋" w:hAnsi="仿宋" w:cs="仿宋" w:hint="eastAsia"/>
            <w:lang w:eastAsia="zh-CN"/>
          </w:rPr>
          <w:t>(四)、质量改进计划</w:t>
        </w:r>
        <w:r>
          <w:tab/>
        </w:r>
        <w:r>
          <w:fldChar w:fldCharType="begin"/>
        </w:r>
        <w:r>
          <w:instrText xml:space="preserve"> PAGEREF _Toc20900 \h </w:instrText>
        </w:r>
        <w:r>
          <w:fldChar w:fldCharType="separate"/>
        </w:r>
        <w:r>
          <w:t>46</w:t>
        </w:r>
        <w:r>
          <w:fldChar w:fldCharType="end"/>
        </w:r>
      </w:hyperlink>
    </w:p>
    <w:p>
      <w:pPr>
        <w:pStyle w:val="TOC1"/>
        <w:tabs>
          <w:tab w:val="right" w:leader="dot" w:pos="8306"/>
        </w:tabs>
      </w:pPr>
      <w:hyperlink w:anchor="_Toc21933" w:history="1">
        <w:r>
          <w:rPr>
            <w:rFonts w:ascii="仿宋" w:eastAsia="仿宋" w:hAnsi="仿宋" w:cs="仿宋" w:hint="eastAsia"/>
            <w:lang w:eastAsia="zh-CN"/>
          </w:rPr>
          <w:t>十、土地利用与规划方案</w:t>
        </w:r>
        <w:r>
          <w:tab/>
        </w:r>
        <w:r>
          <w:fldChar w:fldCharType="begin"/>
        </w:r>
        <w:r>
          <w:instrText xml:space="preserve"> PAGEREF _Toc21933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43" w:history="1">
        <w:r>
          <w:rPr>
            <w:rFonts w:ascii="仿宋" w:eastAsia="仿宋" w:hAnsi="仿宋" w:cs="仿宋" w:hint="eastAsia"/>
            <w:lang w:eastAsia="zh-CN"/>
          </w:rPr>
          <w:t>(一)、项目用地情况分析</w:t>
        </w:r>
        <w:r>
          <w:tab/>
        </w:r>
        <w:r>
          <w:fldChar w:fldCharType="begin"/>
        </w:r>
        <w:r>
          <w:instrText xml:space="preserve"> PAGEREF _Toc14343 \h </w:instrText>
        </w:r>
        <w:r>
          <w:fldChar w:fldCharType="separate"/>
        </w:r>
        <w:r>
          <w:t>47</w:t>
        </w:r>
        <w:r>
          <w:fldChar w:fldCharType="end"/>
        </w:r>
      </w:hyperlink>
    </w:p>
    <w:p>
      <w:pPr>
        <w:pStyle w:val="TOC2"/>
        <w:tabs>
          <w:tab w:val="right" w:leader="dot" w:pos="8306"/>
        </w:tabs>
      </w:pPr>
      <w:hyperlink w:anchor="_Toc2189" w:history="1">
        <w:r>
          <w:rPr>
            <w:rFonts w:ascii="仿宋" w:eastAsia="仿宋" w:hAnsi="仿宋" w:cs="仿宋" w:hint="eastAsia"/>
            <w:lang w:eastAsia="zh-CN"/>
          </w:rPr>
          <w:t>(二)、土地利用规划方案</w:t>
        </w:r>
        <w:r>
          <w:tab/>
        </w:r>
        <w:r>
          <w:fldChar w:fldCharType="begin"/>
        </w:r>
        <w:r>
          <w:instrText xml:space="preserve"> PAGEREF _Toc2189 \h </w:instrText>
        </w:r>
        <w:r>
          <w:fldChar w:fldCharType="separate"/>
        </w:r>
        <w:r>
          <w:t>48</w:t>
        </w:r>
        <w:r>
          <w:fldChar w:fldCharType="end"/>
        </w:r>
      </w:hyperlink>
    </w:p>
    <w:p>
      <w:pPr>
        <w:pStyle w:val="TOC1"/>
        <w:tabs>
          <w:tab w:val="right" w:leader="dot" w:pos="8306"/>
        </w:tabs>
      </w:pPr>
      <w:hyperlink w:anchor="_Toc10094" w:history="1">
        <w:r>
          <w:rPr>
            <w:rFonts w:ascii="仿宋" w:eastAsia="仿宋" w:hAnsi="仿宋" w:cs="仿宋" w:hint="eastAsia"/>
            <w:lang w:eastAsia="zh-CN"/>
          </w:rPr>
          <w:t>十一、经济效益与社会效益优化</w:t>
        </w:r>
        <w:r>
          <w:tab/>
        </w:r>
        <w:r>
          <w:fldChar w:fldCharType="begin"/>
        </w:r>
        <w:r>
          <w:instrText xml:space="preserve"> PAGEREF _Toc10094 \h </w:instrText>
        </w:r>
        <w:r>
          <w:fldChar w:fldCharType="separate"/>
        </w:r>
        <w:r>
          <w:t>49</w:t>
        </w:r>
        <w:r>
          <w:fldChar w:fldCharType="end"/>
        </w:r>
      </w:hyperlink>
    </w:p>
    <w:p>
      <w:pPr>
        <w:pStyle w:val="TOC2"/>
        <w:tabs>
          <w:tab w:val="right" w:leader="dot" w:pos="8306"/>
        </w:tabs>
      </w:pPr>
      <w:hyperlink w:anchor="_Toc29664" w:history="1">
        <w:r>
          <w:rPr>
            <w:rFonts w:ascii="仿宋" w:eastAsia="仿宋" w:hAnsi="仿宋" w:cs="仿宋" w:hint="eastAsia"/>
            <w:lang w:eastAsia="zh-CN"/>
          </w:rPr>
          <w:t>(一)、经济效益提升策略</w:t>
        </w:r>
        <w:r>
          <w:tab/>
        </w:r>
        <w:r>
          <w:fldChar w:fldCharType="begin"/>
        </w:r>
        <w:r>
          <w:instrText xml:space="preserve"> PAGEREF _Toc29664 \h </w:instrText>
        </w:r>
        <w:r>
          <w:fldChar w:fldCharType="separate"/>
        </w:r>
        <w:r>
          <w:t>49</w:t>
        </w:r>
        <w:r>
          <w:fldChar w:fldCharType="end"/>
        </w:r>
      </w:hyperlink>
    </w:p>
    <w:p>
      <w:pPr>
        <w:pStyle w:val="TOC2"/>
        <w:tabs>
          <w:tab w:val="right" w:leader="dot" w:pos="8306"/>
        </w:tabs>
      </w:pPr>
      <w:hyperlink w:anchor="_Toc17403" w:history="1">
        <w:r>
          <w:rPr>
            <w:rFonts w:ascii="仿宋" w:eastAsia="仿宋" w:hAnsi="仿宋" w:cs="仿宋" w:hint="eastAsia"/>
            <w:lang w:eastAsia="zh-CN"/>
          </w:rPr>
          <w:t>(二)、社会效益增强方案</w:t>
        </w:r>
        <w:r>
          <w:tab/>
        </w:r>
        <w:r>
          <w:fldChar w:fldCharType="begin"/>
        </w:r>
        <w:r>
          <w:instrText xml:space="preserve"> PAGEREF _Toc17403 \h </w:instrText>
        </w:r>
        <w:r>
          <w:fldChar w:fldCharType="separate"/>
        </w:r>
        <w:r>
          <w:t>50</w:t>
        </w:r>
        <w:r>
          <w:fldChar w:fldCharType="end"/>
        </w:r>
      </w:hyperlink>
    </w:p>
    <w:p>
      <w:pPr>
        <w:pStyle w:val="TOC1"/>
        <w:tabs>
          <w:tab w:val="right" w:leader="dot" w:pos="8306"/>
        </w:tabs>
      </w:pPr>
      <w:hyperlink w:anchor="_Toc24900" w:history="1">
        <w:r>
          <w:rPr>
            <w:rFonts w:ascii="仿宋" w:eastAsia="仿宋" w:hAnsi="仿宋" w:cs="仿宋" w:hint="eastAsia"/>
            <w:lang w:eastAsia="zh-CN"/>
          </w:rPr>
          <w:t>十二、客户关系管理与市场拓展</w:t>
        </w:r>
        <w:r>
          <w:tab/>
        </w:r>
        <w:r>
          <w:fldChar w:fldCharType="begin"/>
        </w:r>
        <w:r>
          <w:instrText xml:space="preserve"> PAGEREF _Toc24900 \h </w:instrText>
        </w:r>
        <w:r>
          <w:fldChar w:fldCharType="separate"/>
        </w:r>
        <w:r>
          <w:t>51</w:t>
        </w:r>
        <w:r>
          <w:fldChar w:fldCharType="end"/>
        </w:r>
      </w:hyperlink>
    </w:p>
    <w:p>
      <w:pPr>
        <w:pStyle w:val="TOC2"/>
        <w:tabs>
          <w:tab w:val="right" w:leader="dot" w:pos="8306"/>
        </w:tabs>
      </w:pPr>
      <w:hyperlink w:anchor="_Toc5840" w:history="1">
        <w:r>
          <w:rPr>
            <w:rFonts w:ascii="仿宋" w:eastAsia="仿宋" w:hAnsi="仿宋" w:cs="仿宋" w:hint="eastAsia"/>
            <w:lang w:eastAsia="zh-CN"/>
          </w:rPr>
          <w:t>(一)、客户关系管理策略</w:t>
        </w:r>
        <w:r>
          <w:tab/>
        </w:r>
        <w:r>
          <w:fldChar w:fldCharType="begin"/>
        </w:r>
        <w:r>
          <w:instrText xml:space="preserve"> PAGEREF _Toc5840 \h </w:instrText>
        </w:r>
        <w:r>
          <w:fldChar w:fldCharType="separate"/>
        </w:r>
        <w:r>
          <w:t>51</w:t>
        </w:r>
        <w:r>
          <w:fldChar w:fldCharType="end"/>
        </w:r>
      </w:hyperlink>
    </w:p>
    <w:p>
      <w:pPr>
        <w:pStyle w:val="TOC2"/>
        <w:tabs>
          <w:tab w:val="right" w:leader="dot" w:pos="8306"/>
        </w:tabs>
      </w:pPr>
      <w:hyperlink w:anchor="_Toc27491" w:history="1">
        <w:r>
          <w:rPr>
            <w:rFonts w:ascii="仿宋" w:eastAsia="仿宋" w:hAnsi="仿宋" w:cs="仿宋" w:hint="eastAsia"/>
            <w:lang w:eastAsia="zh-CN"/>
          </w:rPr>
          <w:t>(二)、市场拓展方案</w:t>
        </w:r>
        <w:r>
          <w:tab/>
        </w:r>
        <w:r>
          <w:fldChar w:fldCharType="begin"/>
        </w:r>
        <w:r>
          <w:instrText xml:space="preserve"> PAGEREF _Toc27491 \h </w:instrText>
        </w:r>
        <w:r>
          <w:fldChar w:fldCharType="separate"/>
        </w:r>
        <w:r>
          <w:t>53</w:t>
        </w:r>
        <w:r>
          <w:fldChar w:fldCharType="end"/>
        </w:r>
      </w:hyperlink>
    </w:p>
    <w:p>
      <w:pPr>
        <w:pStyle w:val="TOC1"/>
        <w:tabs>
          <w:tab w:val="right" w:leader="dot" w:pos="8306"/>
        </w:tabs>
      </w:pPr>
      <w:hyperlink w:anchor="_Toc30135" w:history="1">
        <w:r>
          <w:rPr>
            <w:rFonts w:ascii="仿宋" w:eastAsia="仿宋" w:hAnsi="仿宋" w:cs="仿宋" w:hint="eastAsia"/>
            <w:lang w:eastAsia="zh-CN"/>
          </w:rPr>
          <w:t>十三、设施与设备管理</w:t>
        </w:r>
        <w:r>
          <w:tab/>
        </w:r>
        <w:r>
          <w:fldChar w:fldCharType="begin"/>
        </w:r>
        <w:r>
          <w:instrText xml:space="preserve"> PAGEREF _Toc30135 \h </w:instrText>
        </w:r>
        <w:r>
          <w:fldChar w:fldCharType="separate"/>
        </w:r>
        <w:r>
          <w:t>54</w:t>
        </w:r>
        <w:r>
          <w:fldChar w:fldCharType="end"/>
        </w:r>
      </w:hyperlink>
    </w:p>
    <w:p>
      <w:pPr>
        <w:pStyle w:val="TOC2"/>
        <w:tabs>
          <w:tab w:val="right" w:leader="dot" w:pos="8306"/>
        </w:tabs>
      </w:pPr>
      <w:hyperlink w:anchor="_Toc18307" w:history="1">
        <w:r>
          <w:rPr>
            <w:rFonts w:ascii="仿宋" w:eastAsia="仿宋" w:hAnsi="仿宋" w:cs="仿宋" w:hint="eastAsia"/>
            <w:lang w:eastAsia="zh-CN"/>
          </w:rPr>
          <w:t>(一)、设施规划与配置</w:t>
        </w:r>
        <w:r>
          <w:tab/>
        </w:r>
        <w:r>
          <w:fldChar w:fldCharType="begin"/>
        </w:r>
        <w:r>
          <w:instrText xml:space="preserve"> PAGEREF _Toc18307 \h </w:instrText>
        </w:r>
        <w:r>
          <w:fldChar w:fldCharType="separate"/>
        </w:r>
        <w:r>
          <w:t>54</w:t>
        </w:r>
        <w:r>
          <w:fldChar w:fldCharType="end"/>
        </w:r>
      </w:hyperlink>
    </w:p>
    <w:p>
      <w:pPr>
        <w:pStyle w:val="TOC2"/>
        <w:tabs>
          <w:tab w:val="right" w:leader="dot" w:pos="8306"/>
        </w:tabs>
      </w:pPr>
      <w:hyperlink w:anchor="_Toc9462" w:history="1">
        <w:r>
          <w:rPr>
            <w:rFonts w:ascii="仿宋" w:eastAsia="仿宋" w:hAnsi="仿宋" w:cs="仿宋" w:hint="eastAsia"/>
            <w:lang w:eastAsia="zh-CN"/>
          </w:rPr>
          <w:t>(二)、设备采购与维护管理</w:t>
        </w:r>
        <w:r>
          <w:tab/>
        </w:r>
        <w:r>
          <w:fldChar w:fldCharType="begin"/>
        </w:r>
        <w:r>
          <w:instrText xml:space="preserve"> PAGEREF _Toc9462 \h </w:instrText>
        </w:r>
        <w:r>
          <w:fldChar w:fldCharType="separate"/>
        </w:r>
        <w:r>
          <w:t>54</w:t>
        </w:r>
        <w:r>
          <w:fldChar w:fldCharType="end"/>
        </w:r>
      </w:hyperlink>
    </w:p>
    <w:p>
      <w:pPr>
        <w:pStyle w:val="TOC2"/>
        <w:tabs>
          <w:tab w:val="right" w:leader="dot" w:pos="8306"/>
        </w:tabs>
      </w:pPr>
      <w:hyperlink w:anchor="_Toc25730" w:history="1">
        <w:r>
          <w:rPr>
            <w:rFonts w:ascii="仿宋" w:eastAsia="仿宋" w:hAnsi="仿宋" w:cs="仿宋" w:hint="eastAsia"/>
            <w:lang w:eastAsia="zh-CN"/>
          </w:rPr>
          <w:t>(三)、设施设备升级策略</w:t>
        </w:r>
        <w:r>
          <w:tab/>
        </w:r>
        <w:r>
          <w:fldChar w:fldCharType="begin"/>
        </w:r>
        <w:r>
          <w:instrText xml:space="preserve"> PAGEREF _Toc25730 \h </w:instrText>
        </w:r>
        <w:r>
          <w:fldChar w:fldCharType="separate"/>
        </w:r>
        <w:r>
          <w:t>55</w:t>
        </w:r>
        <w:r>
          <w:fldChar w:fldCharType="end"/>
        </w:r>
      </w:hyperlink>
    </w:p>
    <w:p>
      <w:pPr>
        <w:pStyle w:val="TOC1"/>
        <w:tabs>
          <w:tab w:val="right" w:leader="dot" w:pos="8306"/>
        </w:tabs>
      </w:pPr>
      <w:hyperlink w:anchor="_Toc27876" w:history="1">
        <w:r>
          <w:rPr>
            <w:rFonts w:ascii="仿宋" w:eastAsia="仿宋" w:hAnsi="仿宋" w:cs="仿宋" w:hint="eastAsia"/>
            <w:lang w:eastAsia="zh-CN"/>
          </w:rPr>
          <w:t>十四、企业合规与伦理</w:t>
        </w:r>
        <w:r>
          <w:tab/>
        </w:r>
        <w:r>
          <w:fldChar w:fldCharType="begin"/>
        </w:r>
        <w:r>
          <w:instrText xml:space="preserve"> PAGEREF _Toc27876 \h </w:instrText>
        </w:r>
        <w:r>
          <w:fldChar w:fldCharType="separate"/>
        </w:r>
        <w:r>
          <w:t>56</w:t>
        </w:r>
        <w:r>
          <w:fldChar w:fldCharType="end"/>
        </w:r>
      </w:hyperlink>
    </w:p>
    <w:p>
      <w:pPr>
        <w:pStyle w:val="TOC2"/>
        <w:tabs>
          <w:tab w:val="right" w:leader="dot" w:pos="8306"/>
        </w:tabs>
      </w:pPr>
      <w:hyperlink w:anchor="_Toc21151" w:history="1">
        <w:r>
          <w:rPr>
            <w:rFonts w:ascii="仿宋" w:eastAsia="仿宋" w:hAnsi="仿宋" w:cs="仿宋" w:hint="eastAsia"/>
            <w:lang w:eastAsia="zh-CN"/>
          </w:rPr>
          <w:t>(一)、合规政策与程序</w:t>
        </w:r>
        <w:r>
          <w:tab/>
        </w:r>
        <w:r>
          <w:fldChar w:fldCharType="begin"/>
        </w:r>
        <w:r>
          <w:instrText xml:space="preserve"> PAGEREF _Toc21151 \h </w:instrText>
        </w:r>
        <w:r>
          <w:fldChar w:fldCharType="separate"/>
        </w:r>
        <w:r>
          <w:t>56</w:t>
        </w:r>
        <w:r>
          <w:fldChar w:fldCharType="end"/>
        </w:r>
      </w:hyperlink>
    </w:p>
    <w:p>
      <w:pPr>
        <w:pStyle w:val="TOC2"/>
        <w:tabs>
          <w:tab w:val="right" w:leader="dot" w:pos="8306"/>
        </w:tabs>
      </w:pPr>
      <w:hyperlink w:anchor="_Toc26869" w:history="1">
        <w:r>
          <w:rPr>
            <w:rFonts w:ascii="仿宋" w:eastAsia="仿宋" w:hAnsi="仿宋" w:cs="仿宋" w:hint="eastAsia"/>
            <w:lang w:eastAsia="zh-CN"/>
          </w:rPr>
          <w:t>(二)、伦理规范与培训</w:t>
        </w:r>
        <w:r>
          <w:tab/>
        </w:r>
        <w:r>
          <w:fldChar w:fldCharType="begin"/>
        </w:r>
        <w:r>
          <w:instrText xml:space="preserve"> PAGEREF _Toc26869 \h </w:instrText>
        </w:r>
        <w:r>
          <w:fldChar w:fldCharType="separate"/>
        </w:r>
        <w:r>
          <w:t>57</w:t>
        </w:r>
        <w:r>
          <w:fldChar w:fldCharType="end"/>
        </w:r>
      </w:hyperlink>
    </w:p>
    <w:p>
      <w:pPr>
        <w:pStyle w:val="TOC2"/>
        <w:tabs>
          <w:tab w:val="right" w:leader="dot" w:pos="8306"/>
        </w:tabs>
      </w:pPr>
      <w:hyperlink w:anchor="_Toc17104" w:history="1">
        <w:r>
          <w:rPr>
            <w:rFonts w:ascii="仿宋" w:eastAsia="仿宋" w:hAnsi="仿宋" w:cs="仿宋" w:hint="eastAsia"/>
            <w:lang w:eastAsia="zh-CN"/>
          </w:rPr>
          <w:t>(三)、合规风险评估</w:t>
        </w:r>
        <w:r>
          <w:tab/>
        </w:r>
        <w:r>
          <w:fldChar w:fldCharType="begin"/>
        </w:r>
        <w:r>
          <w:instrText xml:space="preserve"> PAGEREF _Toc17104 \h </w:instrText>
        </w:r>
        <w:r>
          <w:fldChar w:fldCharType="separate"/>
        </w:r>
        <w:r>
          <w:t>58</w:t>
        </w:r>
        <w:r>
          <w:fldChar w:fldCharType="end"/>
        </w:r>
      </w:hyperlink>
    </w:p>
    <w:p>
      <w:pPr>
        <w:pStyle w:val="TOC2"/>
        <w:tabs>
          <w:tab w:val="right" w:leader="dot" w:pos="8306"/>
        </w:tabs>
      </w:pPr>
      <w:hyperlink w:anchor="_Toc17495" w:history="1">
        <w:r>
          <w:rPr>
            <w:rFonts w:ascii="仿宋" w:eastAsia="仿宋" w:hAnsi="仿宋" w:cs="仿宋" w:hint="eastAsia"/>
            <w:lang w:eastAsia="zh-CN"/>
          </w:rPr>
          <w:t>(四)、合规监督与执行</w:t>
        </w:r>
        <w:r>
          <w:tab/>
        </w:r>
        <w:r>
          <w:fldChar w:fldCharType="begin"/>
        </w:r>
        <w:r>
          <w:instrText xml:space="preserve"> PAGEREF _Toc17495 \h </w:instrText>
        </w:r>
        <w:r>
          <w:fldChar w:fldCharType="separate"/>
        </w:r>
        <w:r>
          <w:t>59</w:t>
        </w:r>
        <w:r>
          <w:fldChar w:fldCharType="end"/>
        </w:r>
      </w:hyperlink>
    </w:p>
    <w:p>
      <w:pPr>
        <w:pStyle w:val="TOC1"/>
        <w:tabs>
          <w:tab w:val="right" w:leader="dot" w:pos="8306"/>
        </w:tabs>
      </w:pPr>
      <w:hyperlink w:anchor="_Toc8556" w:history="1">
        <w:r>
          <w:rPr>
            <w:rFonts w:ascii="仿宋" w:eastAsia="仿宋" w:hAnsi="仿宋" w:cs="仿宋" w:hint="eastAsia"/>
            <w:lang w:eastAsia="zh-CN"/>
          </w:rPr>
          <w:t>十五、创新驱动与持续发展</w:t>
        </w:r>
        <w:r>
          <w:tab/>
        </w:r>
        <w:r>
          <w:fldChar w:fldCharType="begin"/>
        </w:r>
        <w:r>
          <w:instrText xml:space="preserve"> PAGEREF _Toc8556 \h </w:instrText>
        </w:r>
        <w:r>
          <w:fldChar w:fldCharType="separate"/>
        </w:r>
        <w:r>
          <w:t>60</w:t>
        </w:r>
        <w:r>
          <w:fldChar w:fldCharType="end"/>
        </w:r>
      </w:hyperlink>
    </w:p>
    <w:p>
      <w:pPr>
        <w:pStyle w:val="TOC2"/>
        <w:tabs>
          <w:tab w:val="right" w:leader="dot" w:pos="8306"/>
        </w:tabs>
      </w:pPr>
      <w:hyperlink w:anchor="_Toc30813" w:history="1">
        <w:r>
          <w:rPr>
            <w:rFonts w:ascii="仿宋" w:eastAsia="仿宋" w:hAnsi="仿宋" w:cs="仿宋" w:hint="eastAsia"/>
            <w:lang w:eastAsia="zh-CN"/>
          </w:rPr>
          <w:t>(一)、创新驱动战略实施</w:t>
        </w:r>
        <w:r>
          <w:tab/>
        </w:r>
        <w:r>
          <w:fldChar w:fldCharType="begin"/>
        </w:r>
        <w:r>
          <w:instrText xml:space="preserve"> PAGEREF _Toc30813 \h </w:instrText>
        </w:r>
        <w:r>
          <w:fldChar w:fldCharType="separate"/>
        </w:r>
        <w:r>
          <w:t>60</w:t>
        </w:r>
        <w:r>
          <w:fldChar w:fldCharType="end"/>
        </w:r>
      </w:hyperlink>
    </w:p>
    <w:p>
      <w:pPr>
        <w:pStyle w:val="TOC2"/>
        <w:tabs>
          <w:tab w:val="right" w:leader="dot" w:pos="8306"/>
        </w:tabs>
      </w:pPr>
      <w:hyperlink w:anchor="_Toc12142" w:history="1">
        <w:r>
          <w:rPr>
            <w:rFonts w:ascii="仿宋" w:eastAsia="仿宋" w:hAnsi="仿宋" w:cs="仿宋" w:hint="eastAsia"/>
            <w:lang w:eastAsia="zh-CN"/>
          </w:rPr>
          <w:t>(二)、持续发展路径探索</w:t>
        </w:r>
        <w:r>
          <w:tab/>
        </w:r>
        <w:r>
          <w:fldChar w:fldCharType="begin"/>
        </w:r>
        <w:r>
          <w:instrText xml:space="preserve"> PAGEREF _Toc12142 \h </w:instrText>
        </w:r>
        <w:r>
          <w:fldChar w:fldCharType="separate"/>
        </w:r>
        <w:r>
          <w:t>61</w:t>
        </w:r>
        <w:r>
          <w:fldChar w:fldCharType="end"/>
        </w:r>
      </w:hyperlink>
    </w:p>
    <w:p>
      <w:pPr>
        <w:pStyle w:val="TOC1"/>
        <w:tabs>
          <w:tab w:val="right" w:leader="dot" w:pos="8306"/>
        </w:tabs>
      </w:pPr>
      <w:hyperlink w:anchor="_Toc833" w:history="1">
        <w:r>
          <w:rPr>
            <w:rFonts w:ascii="仿宋" w:eastAsia="仿宋" w:hAnsi="仿宋" w:cs="仿宋" w:hint="eastAsia"/>
            <w:lang w:eastAsia="zh-CN"/>
          </w:rPr>
          <w:t>十六、产业协同与集群发展</w:t>
        </w:r>
        <w:r>
          <w:tab/>
        </w:r>
        <w:r>
          <w:fldChar w:fldCharType="begin"/>
        </w:r>
        <w:r>
          <w:instrText xml:space="preserve"> PAGEREF _Toc833 \h </w:instrText>
        </w:r>
        <w:r>
          <w:fldChar w:fldCharType="separate"/>
        </w:r>
        <w:r>
          <w:t>66</w:t>
        </w:r>
        <w:r>
          <w:fldChar w:fldCharType="end"/>
        </w:r>
      </w:hyperlink>
    </w:p>
    <w:p>
      <w:pPr>
        <w:pStyle w:val="TOC2"/>
        <w:tabs>
          <w:tab w:val="right" w:leader="dot" w:pos="8306"/>
        </w:tabs>
      </w:pPr>
      <w:hyperlink w:anchor="_Toc22181" w:history="1">
        <w:r>
          <w:rPr>
            <w:rFonts w:ascii="仿宋" w:eastAsia="仿宋" w:hAnsi="仿宋" w:cs="仿宋" w:hint="eastAsia"/>
            <w:lang w:eastAsia="zh-CN"/>
          </w:rPr>
          <w:t>(一)、产业协同机制建设</w:t>
        </w:r>
        <w:r>
          <w:tab/>
        </w:r>
        <w:r>
          <w:fldChar w:fldCharType="begin"/>
        </w:r>
        <w:r>
          <w:instrText xml:space="preserve"> PAGEREF _Toc22181 \h </w:instrText>
        </w:r>
        <w:r>
          <w:fldChar w:fldCharType="separate"/>
        </w:r>
        <w:r>
          <w:t>66</w:t>
        </w:r>
        <w:r>
          <w:fldChar w:fldCharType="end"/>
        </w:r>
      </w:hyperlink>
    </w:p>
    <w:p>
      <w:pPr>
        <w:pStyle w:val="TOC2"/>
        <w:tabs>
          <w:tab w:val="right" w:leader="dot" w:pos="8306"/>
        </w:tabs>
      </w:pPr>
      <w:hyperlink w:anchor="_Toc525" w:history="1">
        <w:r>
          <w:rPr>
            <w:rFonts w:ascii="仿宋" w:eastAsia="仿宋" w:hAnsi="仿宋" w:cs="仿宋" w:hint="eastAsia"/>
            <w:lang w:eastAsia="zh-CN"/>
          </w:rPr>
          <w:t>(二)、产业集群培育与发展</w:t>
        </w:r>
        <w:r>
          <w:tab/>
        </w:r>
        <w:r>
          <w:fldChar w:fldCharType="begin"/>
        </w:r>
        <w:r>
          <w:instrText xml:space="preserve"> PAGEREF _Toc525 \h </w:instrText>
        </w:r>
        <w:r>
          <w:fldChar w:fldCharType="separate"/>
        </w:r>
        <w:r>
          <w:t>67</w:t>
        </w:r>
        <w:r>
          <w:fldChar w:fldCharType="end"/>
        </w:r>
      </w:hyperlink>
    </w:p>
    <w:p>
      <w:pPr>
        <w:pStyle w:val="TOC1"/>
        <w:tabs>
          <w:tab w:val="right" w:leader="dot" w:pos="8306"/>
        </w:tabs>
      </w:pPr>
      <w:hyperlink w:anchor="_Toc6281" w:history="1">
        <w:r>
          <w:rPr>
            <w:rFonts w:ascii="仿宋" w:eastAsia="仿宋" w:hAnsi="仿宋" w:cs="仿宋" w:hint="eastAsia"/>
            <w:lang w:eastAsia="zh-CN"/>
          </w:rPr>
          <w:t>十七、成果转化与推广应用</w:t>
        </w:r>
        <w:r>
          <w:tab/>
        </w:r>
        <w:r>
          <w:fldChar w:fldCharType="begin"/>
        </w:r>
        <w:r>
          <w:instrText xml:space="preserve"> PAGEREF _Toc6281 \h </w:instrText>
        </w:r>
        <w:r>
          <w:fldChar w:fldCharType="separate"/>
        </w:r>
        <w:r>
          <w:t>68</w:t>
        </w:r>
        <w:r>
          <w:fldChar w:fldCharType="end"/>
        </w:r>
      </w:hyperlink>
    </w:p>
    <w:p>
      <w:pPr>
        <w:pStyle w:val="TOC2"/>
        <w:tabs>
          <w:tab w:val="right" w:leader="dot" w:pos="8306"/>
        </w:tabs>
      </w:pPr>
      <w:hyperlink w:anchor="_Toc11942" w:history="1">
        <w:r>
          <w:rPr>
            <w:rFonts w:ascii="仿宋" w:eastAsia="仿宋" w:hAnsi="仿宋" w:cs="仿宋" w:hint="eastAsia"/>
            <w:lang w:eastAsia="zh-CN"/>
          </w:rPr>
          <w:t>(一)、成果转化策略制定</w:t>
        </w:r>
        <w:r>
          <w:tab/>
        </w:r>
        <w:r>
          <w:fldChar w:fldCharType="begin"/>
        </w:r>
        <w:r>
          <w:instrText xml:space="preserve"> PAGEREF _Toc11942 \h </w:instrText>
        </w:r>
        <w:r>
          <w:fldChar w:fldCharType="separate"/>
        </w:r>
        <w:r>
          <w:t>68</w:t>
        </w:r>
        <w:r>
          <w:fldChar w:fldCharType="end"/>
        </w:r>
      </w:hyperlink>
    </w:p>
    <w:p>
      <w:pPr>
        <w:pStyle w:val="TOC2"/>
        <w:tabs>
          <w:tab w:val="right" w:leader="dot" w:pos="8306"/>
        </w:tabs>
      </w:pPr>
      <w:hyperlink w:anchor="_Toc13454" w:history="1">
        <w:r>
          <w:rPr>
            <w:rFonts w:ascii="仿宋" w:eastAsia="仿宋" w:hAnsi="仿宋" w:cs="仿宋" w:hint="eastAsia"/>
            <w:lang w:eastAsia="zh-CN"/>
          </w:rPr>
          <w:t>(二)、成果推广应用方案</w:t>
        </w:r>
        <w:r>
          <w:tab/>
        </w:r>
        <w:r>
          <w:fldChar w:fldCharType="begin"/>
        </w:r>
        <w:r>
          <w:instrText xml:space="preserve"> PAGEREF _Toc13454 \h </w:instrText>
        </w:r>
        <w:r>
          <w:fldChar w:fldCharType="separate"/>
        </w:r>
        <w:r>
          <w:t>69</w:t>
        </w:r>
        <w:r>
          <w:fldChar w:fldCharType="end"/>
        </w:r>
      </w:hyperlink>
    </w:p>
    <w:p>
      <w:pPr>
        <w:pStyle w:val="TOC1"/>
        <w:tabs>
          <w:tab w:val="right" w:leader="dot" w:pos="8306"/>
        </w:tabs>
      </w:pPr>
      <w:hyperlink w:anchor="_Toc2892" w:history="1">
        <w:r>
          <w:rPr>
            <w:rFonts w:ascii="仿宋" w:eastAsia="仿宋" w:hAnsi="仿宋" w:cs="仿宋" w:hint="eastAsia"/>
            <w:lang w:eastAsia="zh-CN"/>
          </w:rPr>
          <w:t>十八、知识产权管理与保护</w:t>
        </w:r>
        <w:r>
          <w:tab/>
        </w:r>
        <w:r>
          <w:fldChar w:fldCharType="begin"/>
        </w:r>
        <w:r>
          <w:instrText xml:space="preserve"> PAGEREF _Toc2892 \h </w:instrText>
        </w:r>
        <w:r>
          <w:fldChar w:fldCharType="separate"/>
        </w:r>
        <w:r>
          <w:t>71</w:t>
        </w:r>
        <w:r>
          <w:fldChar w:fldCharType="end"/>
        </w:r>
      </w:hyperlink>
    </w:p>
    <w:p>
      <w:pPr>
        <w:pStyle w:val="TOC2"/>
        <w:tabs>
          <w:tab w:val="right" w:leader="dot" w:pos="8306"/>
        </w:tabs>
      </w:pPr>
      <w:hyperlink w:anchor="_Toc18981" w:history="1">
        <w:r>
          <w:rPr>
            <w:rFonts w:ascii="仿宋" w:eastAsia="仿宋" w:hAnsi="仿宋" w:cs="仿宋" w:hint="eastAsia"/>
            <w:lang w:eastAsia="zh-CN"/>
          </w:rPr>
          <w:t>(一)、知识产权管理体系建设</w:t>
        </w:r>
        <w:r>
          <w:tab/>
        </w:r>
        <w:r>
          <w:fldChar w:fldCharType="begin"/>
        </w:r>
        <w:r>
          <w:instrText xml:space="preserve"> PAGEREF _Toc18981 \h </w:instrText>
        </w:r>
        <w:r>
          <w:fldChar w:fldCharType="separate"/>
        </w:r>
        <w:r>
          <w:t>71</w:t>
        </w:r>
        <w:r>
          <w:fldChar w:fldCharType="end"/>
        </w:r>
      </w:hyperlink>
    </w:p>
    <w:p>
      <w:pPr>
        <w:pStyle w:val="TOC2"/>
        <w:tabs>
          <w:tab w:val="right" w:leader="dot" w:pos="8306"/>
        </w:tabs>
      </w:pPr>
      <w:hyperlink w:anchor="_Toc3857" w:history="1">
        <w:r>
          <w:rPr>
            <w:rFonts w:ascii="仿宋" w:eastAsia="仿宋" w:hAnsi="仿宋" w:cs="仿宋" w:hint="eastAsia"/>
            <w:lang w:eastAsia="zh-CN"/>
          </w:rPr>
          <w:t>(二)、知识产权保护措施</w:t>
        </w:r>
        <w:r>
          <w:tab/>
        </w:r>
        <w:r>
          <w:fldChar w:fldCharType="begin"/>
        </w:r>
        <w:r>
          <w:instrText xml:space="preserve"> PAGEREF _Toc3857 \h </w:instrText>
        </w:r>
        <w:r>
          <w:fldChar w:fldCharType="separate"/>
        </w:r>
        <w:r>
          <w:t>71</w:t>
        </w:r>
        <w:r>
          <w:fldChar w:fldCharType="end"/>
        </w:r>
      </w:hyperlink>
    </w:p>
    <w:p>
      <w:pPr>
        <w:pStyle w:val="TOC1"/>
        <w:tabs>
          <w:tab w:val="right" w:leader="dot" w:pos="8306"/>
        </w:tabs>
      </w:pPr>
      <w:hyperlink w:anchor="_Toc7127" w:history="1">
        <w:r>
          <w:rPr>
            <w:rFonts w:ascii="仿宋" w:eastAsia="仿宋" w:hAnsi="仿宋" w:cs="仿宋" w:hint="eastAsia"/>
            <w:lang w:eastAsia="zh-CN"/>
          </w:rPr>
          <w:t>十九、项目施工方案</w:t>
        </w:r>
        <w:r>
          <w:tab/>
        </w:r>
        <w:r>
          <w:fldChar w:fldCharType="begin"/>
        </w:r>
        <w:r>
          <w:instrText xml:space="preserve"> PAGEREF _Toc7127 \h </w:instrText>
        </w:r>
        <w:r>
          <w:fldChar w:fldCharType="separate"/>
        </w:r>
        <w:r>
          <w:t>73</w:t>
        </w:r>
        <w:r>
          <w:fldChar w:fldCharType="end"/>
        </w:r>
      </w:hyperlink>
    </w:p>
    <w:p>
      <w:pPr>
        <w:pStyle w:val="TOC2"/>
        <w:tabs>
          <w:tab w:val="right" w:leader="dot" w:pos="8306"/>
        </w:tabs>
      </w:pPr>
      <w:hyperlink w:anchor="_Toc789" w:history="1">
        <w:r>
          <w:rPr>
            <w:rFonts w:ascii="仿宋" w:eastAsia="仿宋" w:hAnsi="仿宋" w:cs="仿宋" w:hint="eastAsia"/>
            <w:lang w:eastAsia="zh-CN"/>
          </w:rPr>
          <w:t>(一)、施工组织设计</w:t>
        </w:r>
        <w:r>
          <w:tab/>
        </w:r>
        <w:r>
          <w:fldChar w:fldCharType="begin"/>
        </w:r>
        <w:r>
          <w:instrText xml:space="preserve"> PAGEREF _Toc789 \h </w:instrText>
        </w:r>
        <w:r>
          <w:fldChar w:fldCharType="separate"/>
        </w:r>
        <w:r>
          <w:t>73</w:t>
        </w:r>
        <w:r>
          <w:fldChar w:fldCharType="end"/>
        </w:r>
      </w:hyperlink>
    </w:p>
    <w:p>
      <w:pPr>
        <w:pStyle w:val="TOC2"/>
        <w:tabs>
          <w:tab w:val="right" w:leader="dot" w:pos="8306"/>
        </w:tabs>
      </w:pPr>
      <w:hyperlink w:anchor="_Toc1049" w:history="1">
        <w:r>
          <w:rPr>
            <w:rFonts w:ascii="仿宋" w:eastAsia="仿宋" w:hAnsi="仿宋" w:cs="仿宋" w:hint="eastAsia"/>
            <w:lang w:eastAsia="zh-CN"/>
          </w:rPr>
          <w:t>(二)、施工工艺与技术路线</w:t>
        </w:r>
        <w:r>
          <w:tab/>
        </w:r>
        <w:r>
          <w:fldChar w:fldCharType="begin"/>
        </w:r>
        <w:r>
          <w:instrText xml:space="preserve"> PAGEREF _Toc1049 \h </w:instrText>
        </w:r>
        <w:r>
          <w:fldChar w:fldCharType="separate"/>
        </w:r>
        <w:r>
          <w:t>75</w:t>
        </w:r>
        <w:r>
          <w:fldChar w:fldCharType="end"/>
        </w:r>
      </w:hyperlink>
    </w:p>
    <w:p>
      <w:pPr>
        <w:pStyle w:val="TOC2"/>
        <w:tabs>
          <w:tab w:val="right" w:leader="dot" w:pos="8306"/>
        </w:tabs>
      </w:pPr>
      <w:hyperlink w:anchor="_Toc32389" w:history="1">
        <w:r>
          <w:rPr>
            <w:rFonts w:ascii="仿宋" w:eastAsia="仿宋" w:hAnsi="仿宋" w:cs="仿宋" w:hint="eastAsia"/>
            <w:lang w:eastAsia="zh-CN"/>
          </w:rPr>
          <w:t>(三)、关键节点施工计划</w:t>
        </w:r>
        <w:r>
          <w:tab/>
        </w:r>
        <w:r>
          <w:fldChar w:fldCharType="begin"/>
        </w:r>
        <w:r>
          <w:instrText xml:space="preserve"> PAGEREF _Toc32389 \h </w:instrText>
        </w:r>
        <w:r>
          <w:fldChar w:fldCharType="separate"/>
        </w:r>
        <w:r>
          <w:t>76</w:t>
        </w:r>
        <w:r>
          <w:fldChar w:fldCharType="end"/>
        </w:r>
      </w:hyperlink>
    </w:p>
    <w:p>
      <w:pPr>
        <w:pStyle w:val="TOC2"/>
        <w:tabs>
          <w:tab w:val="right" w:leader="dot" w:pos="8306"/>
        </w:tabs>
      </w:pPr>
      <w:hyperlink w:anchor="_Toc29124" w:history="1">
        <w:r>
          <w:rPr>
            <w:rFonts w:ascii="仿宋" w:eastAsia="仿宋" w:hAnsi="仿宋" w:cs="仿宋" w:hint="eastAsia"/>
            <w:lang w:eastAsia="zh-CN"/>
          </w:rPr>
          <w:t>(四)、施工现场管理</w:t>
        </w:r>
        <w:r>
          <w:tab/>
        </w:r>
        <w:r>
          <w:fldChar w:fldCharType="begin"/>
        </w:r>
        <w:r>
          <w:instrText xml:space="preserve"> PAGEREF _Toc29124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85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141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688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170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961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2758"/>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8407"/>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8325"/>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一、短视频广告项目的市场准入条件分析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短视频广告项目而言，市场准入条件首先取决于政策法规环境。政府对于[行业名称]领域的法规，如环保标准、税收政策、和技术使用规范，直接影响短视频广告项目的运营和成本结构。例如，若政府针对使用可再生能源的企业提供税收优惠，这将对短视频广告项目的财务规划产生重要影响。同时，考虑经济环境和消费者偏好的变化对短视频广告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二、短视频广告项目的行业规范与合规性要求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短视频广告项目来说，遵守行业规范和合规性要求是确保项目顺利进行的基础。这包括遵循质量控制标准、安全规定、数据保护法规等。例如，若短视频广告项目涉及数据处理，须严格遵守相关的数据保护法规。此外，行业内部的自律规范，如产品标准和服务流程，也对于提升短视频广告项目在行业内的认可度和竞争力至关重要。项目管理团队必须不断更新策略，以应对行业规范和法规的变化，确保短视频广告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三、短视频广告项目的竞争格局和战略定位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短视频广告项目的发展规划中，理解行业的竞争格局对于制定有效的市场策略极为关键。这包括分析主要竞争对手的市场地位、优势及其业务模式。短视频广告项目面临的竞争对手可能包括大型成熟企业和创新型初创公司，各自采取不同的市场策略。因此，短视频广告项目需精确地定位自己的市场策略，如专注于产品创新、客户服务或成本效率，以在竞争中占据优势。通过深入的市场和竞争分析，短视频广告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0696"/>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10966"/>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短视频广告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短视频广告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短视频广告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短视频广告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短视频广告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短视频广告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短视频广告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https://d.book118.com/045010003314011034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短视频广告项目建设总纲及方案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6B39CA"/>
    <w:rsid w:val="796B39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5010003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2023-12-24T02:18:00Z</dcterms:created>
  <dcterms:modified xsi:type="dcterms:W3CDTF">2023-12-24T02:18:53Z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8668AB8C3BEA4AAAA7D56DF67C85DA5C_11</vt:lpwstr>
  </property>
  <property fmtid="{D5CDD505-2E9C-101B-9397-08002B2CF9AE}" pid="3" name="KSOProductBuildVer">
    <vt:lpwstr>2052-12.1.0.16120</vt:lpwstr>
  </property>
</Properties>
</file>