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9" w:history="1">
        <w:r>
          <w:rPr>
            <w:rFonts w:ascii="仿宋" w:eastAsia="仿宋" w:hAnsi="仿宋" w:cs="仿宋" w:hint="eastAsia"/>
            <w:lang w:eastAsia="zh-CN"/>
          </w:rPr>
          <w:t>概论</w:t>
        </w:r>
        <w:r>
          <w:tab/>
        </w:r>
        <w:r>
          <w:fldChar w:fldCharType="begin"/>
        </w:r>
        <w:r>
          <w:instrText xml:space="preserve"> PAGEREF _Toc14359 \h </w:instrText>
        </w:r>
        <w:r>
          <w:fldChar w:fldCharType="separate"/>
        </w:r>
        <w:r>
          <w:t>3</w:t>
        </w:r>
        <w:r>
          <w:fldChar w:fldCharType="end"/>
        </w:r>
      </w:hyperlink>
    </w:p>
    <w:p>
      <w:pPr>
        <w:pStyle w:val="TOC1"/>
        <w:tabs>
          <w:tab w:val="right" w:leader="dot" w:pos="8306"/>
        </w:tabs>
      </w:pPr>
      <w:hyperlink w:anchor="_Toc581" w:history="1">
        <w:r>
          <w:rPr>
            <w:rFonts w:ascii="仿宋" w:eastAsia="仿宋" w:hAnsi="仿宋" w:cs="仿宋" w:hint="eastAsia"/>
            <w:lang w:eastAsia="zh-CN"/>
          </w:rPr>
          <w:t>一、工艺说明</w:t>
        </w:r>
        <w:r>
          <w:tab/>
        </w:r>
        <w:r>
          <w:fldChar w:fldCharType="begin"/>
        </w:r>
        <w:r>
          <w:instrText xml:space="preserve"> PAGEREF _Toc581 \h </w:instrText>
        </w:r>
        <w:r>
          <w:fldChar w:fldCharType="separate"/>
        </w:r>
        <w:r>
          <w:t>3</w:t>
        </w:r>
        <w:r>
          <w:fldChar w:fldCharType="end"/>
        </w:r>
      </w:hyperlink>
    </w:p>
    <w:p>
      <w:pPr>
        <w:pStyle w:val="TOC2"/>
        <w:tabs>
          <w:tab w:val="right" w:leader="dot" w:pos="8306"/>
        </w:tabs>
      </w:pPr>
      <w:hyperlink w:anchor="_Toc28448" w:history="1">
        <w:r>
          <w:rPr>
            <w:rFonts w:ascii="仿宋" w:eastAsia="仿宋" w:hAnsi="仿宋" w:cs="仿宋" w:hint="eastAsia"/>
            <w:lang w:eastAsia="zh-CN"/>
          </w:rPr>
          <w:t>(一)、技术管理特点</w:t>
        </w:r>
        <w:r>
          <w:tab/>
        </w:r>
        <w:r>
          <w:fldChar w:fldCharType="begin"/>
        </w:r>
        <w:r>
          <w:instrText xml:space="preserve"> PAGEREF _Toc28448 \h </w:instrText>
        </w:r>
        <w:r>
          <w:fldChar w:fldCharType="separate"/>
        </w:r>
        <w:r>
          <w:t>3</w:t>
        </w:r>
        <w:r>
          <w:fldChar w:fldCharType="end"/>
        </w:r>
      </w:hyperlink>
    </w:p>
    <w:p>
      <w:pPr>
        <w:pStyle w:val="TOC2"/>
        <w:tabs>
          <w:tab w:val="right" w:leader="dot" w:pos="8306"/>
        </w:tabs>
      </w:pPr>
      <w:hyperlink w:anchor="_Toc22154" w:history="1">
        <w:r>
          <w:rPr>
            <w:rFonts w:ascii="仿宋" w:eastAsia="仿宋" w:hAnsi="仿宋" w:cs="仿宋" w:hint="eastAsia"/>
            <w:lang w:eastAsia="zh-CN"/>
          </w:rPr>
          <w:t>(二)、运载火箭项目工艺技术设计方案</w:t>
        </w:r>
        <w:r>
          <w:tab/>
        </w:r>
        <w:r>
          <w:fldChar w:fldCharType="begin"/>
        </w:r>
        <w:r>
          <w:instrText xml:space="preserve"> PAGEREF _Toc22154 \h </w:instrText>
        </w:r>
        <w:r>
          <w:fldChar w:fldCharType="separate"/>
        </w:r>
        <w:r>
          <w:t>4</w:t>
        </w:r>
        <w:r>
          <w:fldChar w:fldCharType="end"/>
        </w:r>
      </w:hyperlink>
    </w:p>
    <w:p>
      <w:pPr>
        <w:pStyle w:val="TOC2"/>
        <w:tabs>
          <w:tab w:val="right" w:leader="dot" w:pos="8306"/>
        </w:tabs>
      </w:pPr>
      <w:hyperlink w:anchor="_Toc9670" w:history="1">
        <w:r>
          <w:rPr>
            <w:rFonts w:ascii="仿宋" w:eastAsia="仿宋" w:hAnsi="仿宋" w:cs="仿宋" w:hint="eastAsia"/>
            <w:lang w:eastAsia="zh-CN"/>
          </w:rPr>
          <w:t>(三)、设备选型方案</w:t>
        </w:r>
        <w:r>
          <w:tab/>
        </w:r>
        <w:r>
          <w:fldChar w:fldCharType="begin"/>
        </w:r>
        <w:r>
          <w:instrText xml:space="preserve"> PAGEREF _Toc9670 \h </w:instrText>
        </w:r>
        <w:r>
          <w:fldChar w:fldCharType="separate"/>
        </w:r>
        <w:r>
          <w:t>5</w:t>
        </w:r>
        <w:r>
          <w:fldChar w:fldCharType="end"/>
        </w:r>
      </w:hyperlink>
    </w:p>
    <w:p>
      <w:pPr>
        <w:pStyle w:val="TOC1"/>
        <w:tabs>
          <w:tab w:val="right" w:leader="dot" w:pos="8306"/>
        </w:tabs>
      </w:pPr>
      <w:hyperlink w:anchor="_Toc14682" w:history="1">
        <w:r>
          <w:rPr>
            <w:rFonts w:ascii="仿宋" w:eastAsia="仿宋" w:hAnsi="仿宋" w:cs="仿宋" w:hint="eastAsia"/>
            <w:lang w:eastAsia="zh-CN"/>
          </w:rPr>
          <w:t>二、运载火箭项目选址可行性分析</w:t>
        </w:r>
        <w:r>
          <w:tab/>
        </w:r>
        <w:r>
          <w:fldChar w:fldCharType="begin"/>
        </w:r>
        <w:r>
          <w:instrText xml:space="preserve"> PAGEREF _Toc14682 \h </w:instrText>
        </w:r>
        <w:r>
          <w:fldChar w:fldCharType="separate"/>
        </w:r>
        <w:r>
          <w:t>7</w:t>
        </w:r>
        <w:r>
          <w:fldChar w:fldCharType="end"/>
        </w:r>
      </w:hyperlink>
    </w:p>
    <w:p>
      <w:pPr>
        <w:pStyle w:val="TOC2"/>
        <w:tabs>
          <w:tab w:val="right" w:leader="dot" w:pos="8306"/>
        </w:tabs>
      </w:pPr>
      <w:hyperlink w:anchor="_Toc1467" w:history="1">
        <w:r>
          <w:rPr>
            <w:rFonts w:ascii="仿宋" w:eastAsia="仿宋" w:hAnsi="仿宋" w:cs="仿宋" w:hint="eastAsia"/>
            <w:lang w:eastAsia="zh-CN"/>
          </w:rPr>
          <w:t>(一)、运载火箭项目选址</w:t>
        </w:r>
        <w:r>
          <w:tab/>
        </w:r>
        <w:r>
          <w:fldChar w:fldCharType="begin"/>
        </w:r>
        <w:r>
          <w:instrText xml:space="preserve"> PAGEREF _Toc1467 \h </w:instrText>
        </w:r>
        <w:r>
          <w:fldChar w:fldCharType="separate"/>
        </w:r>
        <w:r>
          <w:t>7</w:t>
        </w:r>
        <w:r>
          <w:fldChar w:fldCharType="end"/>
        </w:r>
      </w:hyperlink>
    </w:p>
    <w:p>
      <w:pPr>
        <w:pStyle w:val="TOC2"/>
        <w:tabs>
          <w:tab w:val="right" w:leader="dot" w:pos="8306"/>
        </w:tabs>
      </w:pPr>
      <w:hyperlink w:anchor="_Toc10861" w:history="1">
        <w:r>
          <w:rPr>
            <w:rFonts w:ascii="仿宋" w:eastAsia="仿宋" w:hAnsi="仿宋" w:cs="仿宋" w:hint="eastAsia"/>
            <w:lang w:eastAsia="zh-CN"/>
          </w:rPr>
          <w:t>(二)、用地控制指标</w:t>
        </w:r>
        <w:r>
          <w:tab/>
        </w:r>
        <w:r>
          <w:fldChar w:fldCharType="begin"/>
        </w:r>
        <w:r>
          <w:instrText xml:space="preserve"> PAGEREF _Toc10861 \h </w:instrText>
        </w:r>
        <w:r>
          <w:fldChar w:fldCharType="separate"/>
        </w:r>
        <w:r>
          <w:t>7</w:t>
        </w:r>
        <w:r>
          <w:fldChar w:fldCharType="end"/>
        </w:r>
      </w:hyperlink>
    </w:p>
    <w:p>
      <w:pPr>
        <w:pStyle w:val="TOC2"/>
        <w:tabs>
          <w:tab w:val="right" w:leader="dot" w:pos="8306"/>
        </w:tabs>
      </w:pPr>
      <w:hyperlink w:anchor="_Toc326" w:history="1">
        <w:r>
          <w:rPr>
            <w:rFonts w:ascii="仿宋" w:eastAsia="仿宋" w:hAnsi="仿宋" w:cs="仿宋" w:hint="eastAsia"/>
            <w:lang w:eastAsia="zh-CN"/>
          </w:rPr>
          <w:t>(三)、节约用地措施</w:t>
        </w:r>
        <w:r>
          <w:tab/>
        </w:r>
        <w:r>
          <w:fldChar w:fldCharType="begin"/>
        </w:r>
        <w:r>
          <w:instrText xml:space="preserve"> PAGEREF _Toc326 \h </w:instrText>
        </w:r>
        <w:r>
          <w:fldChar w:fldCharType="separate"/>
        </w:r>
        <w:r>
          <w:t>9</w:t>
        </w:r>
        <w:r>
          <w:fldChar w:fldCharType="end"/>
        </w:r>
      </w:hyperlink>
    </w:p>
    <w:p>
      <w:pPr>
        <w:pStyle w:val="TOC2"/>
        <w:tabs>
          <w:tab w:val="right" w:leader="dot" w:pos="8306"/>
        </w:tabs>
      </w:pPr>
      <w:hyperlink w:anchor="_Toc18079" w:history="1">
        <w:r>
          <w:rPr>
            <w:rFonts w:ascii="仿宋" w:eastAsia="仿宋" w:hAnsi="仿宋" w:cs="仿宋" w:hint="eastAsia"/>
            <w:lang w:eastAsia="zh-CN"/>
          </w:rPr>
          <w:t>(四)、总图布置方案</w:t>
        </w:r>
        <w:r>
          <w:tab/>
        </w:r>
        <w:r>
          <w:fldChar w:fldCharType="begin"/>
        </w:r>
        <w:r>
          <w:instrText xml:space="preserve"> PAGEREF _Toc18079 \h </w:instrText>
        </w:r>
        <w:r>
          <w:fldChar w:fldCharType="separate"/>
        </w:r>
        <w:r>
          <w:t>10</w:t>
        </w:r>
        <w:r>
          <w:fldChar w:fldCharType="end"/>
        </w:r>
      </w:hyperlink>
    </w:p>
    <w:p>
      <w:pPr>
        <w:pStyle w:val="TOC2"/>
        <w:tabs>
          <w:tab w:val="right" w:leader="dot" w:pos="8306"/>
        </w:tabs>
      </w:pPr>
      <w:hyperlink w:anchor="_Toc3799" w:history="1">
        <w:r>
          <w:rPr>
            <w:rFonts w:ascii="仿宋" w:eastAsia="仿宋" w:hAnsi="仿宋" w:cs="仿宋" w:hint="eastAsia"/>
            <w:lang w:eastAsia="zh-CN"/>
          </w:rPr>
          <w:t>(五)、选址综合评价</w:t>
        </w:r>
        <w:r>
          <w:tab/>
        </w:r>
        <w:r>
          <w:fldChar w:fldCharType="begin"/>
        </w:r>
        <w:r>
          <w:instrText xml:space="preserve"> PAGEREF _Toc3799 \h </w:instrText>
        </w:r>
        <w:r>
          <w:fldChar w:fldCharType="separate"/>
        </w:r>
        <w:r>
          <w:t>11</w:t>
        </w:r>
        <w:r>
          <w:fldChar w:fldCharType="end"/>
        </w:r>
      </w:hyperlink>
    </w:p>
    <w:p>
      <w:pPr>
        <w:pStyle w:val="TOC1"/>
        <w:tabs>
          <w:tab w:val="right" w:leader="dot" w:pos="8306"/>
        </w:tabs>
      </w:pPr>
      <w:hyperlink w:anchor="_Toc19354" w:history="1">
        <w:r>
          <w:rPr>
            <w:rFonts w:ascii="仿宋" w:eastAsia="仿宋" w:hAnsi="仿宋" w:cs="仿宋" w:hint="eastAsia"/>
            <w:lang w:eastAsia="zh-CN"/>
          </w:rPr>
          <w:t>三、运载火箭项目危机管理</w:t>
        </w:r>
        <w:r>
          <w:tab/>
        </w:r>
        <w:r>
          <w:fldChar w:fldCharType="begin"/>
        </w:r>
        <w:r>
          <w:instrText xml:space="preserve"> PAGEREF _Toc19354 \h </w:instrText>
        </w:r>
        <w:r>
          <w:fldChar w:fldCharType="separate"/>
        </w:r>
        <w:r>
          <w:t>12</w:t>
        </w:r>
        <w:r>
          <w:fldChar w:fldCharType="end"/>
        </w:r>
      </w:hyperlink>
    </w:p>
    <w:p>
      <w:pPr>
        <w:pStyle w:val="TOC2"/>
        <w:tabs>
          <w:tab w:val="right" w:leader="dot" w:pos="8306"/>
        </w:tabs>
      </w:pPr>
      <w:hyperlink w:anchor="_Toc31360" w:history="1">
        <w:r>
          <w:rPr>
            <w:rFonts w:ascii="仿宋" w:eastAsia="仿宋" w:hAnsi="仿宋" w:cs="仿宋" w:hint="eastAsia"/>
            <w:lang w:eastAsia="zh-CN"/>
          </w:rPr>
          <w:t>(一)、危机预警与识别</w:t>
        </w:r>
        <w:r>
          <w:tab/>
        </w:r>
        <w:r>
          <w:fldChar w:fldCharType="begin"/>
        </w:r>
        <w:r>
          <w:instrText xml:space="preserve"> PAGEREF _Toc31360 \h </w:instrText>
        </w:r>
        <w:r>
          <w:fldChar w:fldCharType="separate"/>
        </w:r>
        <w:r>
          <w:t>12</w:t>
        </w:r>
        <w:r>
          <w:fldChar w:fldCharType="end"/>
        </w:r>
      </w:hyperlink>
    </w:p>
    <w:p>
      <w:pPr>
        <w:pStyle w:val="TOC2"/>
        <w:tabs>
          <w:tab w:val="right" w:leader="dot" w:pos="8306"/>
        </w:tabs>
      </w:pPr>
      <w:hyperlink w:anchor="_Toc3565" w:history="1">
        <w:r>
          <w:rPr>
            <w:rFonts w:ascii="仿宋" w:eastAsia="仿宋" w:hAnsi="仿宋" w:cs="仿宋" w:hint="eastAsia"/>
            <w:lang w:eastAsia="zh-CN"/>
          </w:rPr>
          <w:t>(二)、危机应对与恢复</w:t>
        </w:r>
        <w:r>
          <w:tab/>
        </w:r>
        <w:r>
          <w:fldChar w:fldCharType="begin"/>
        </w:r>
        <w:r>
          <w:instrText xml:space="preserve"> PAGEREF _Toc3565 \h </w:instrText>
        </w:r>
        <w:r>
          <w:fldChar w:fldCharType="separate"/>
        </w:r>
        <w:r>
          <w:t>13</w:t>
        </w:r>
        <w:r>
          <w:fldChar w:fldCharType="end"/>
        </w:r>
      </w:hyperlink>
    </w:p>
    <w:p>
      <w:pPr>
        <w:pStyle w:val="TOC1"/>
        <w:tabs>
          <w:tab w:val="right" w:leader="dot" w:pos="8306"/>
        </w:tabs>
      </w:pPr>
      <w:hyperlink w:anchor="_Toc17464" w:history="1">
        <w:r>
          <w:rPr>
            <w:rFonts w:ascii="仿宋" w:eastAsia="仿宋" w:hAnsi="仿宋" w:cs="仿宋" w:hint="eastAsia"/>
            <w:lang w:eastAsia="zh-CN"/>
          </w:rPr>
          <w:t>四、运载火箭项目文档管理</w:t>
        </w:r>
        <w:r>
          <w:tab/>
        </w:r>
        <w:r>
          <w:fldChar w:fldCharType="begin"/>
        </w:r>
        <w:r>
          <w:instrText xml:space="preserve"> PAGEREF _Toc17464 \h </w:instrText>
        </w:r>
        <w:r>
          <w:fldChar w:fldCharType="separate"/>
        </w:r>
        <w:r>
          <w:t>14</w:t>
        </w:r>
        <w:r>
          <w:fldChar w:fldCharType="end"/>
        </w:r>
      </w:hyperlink>
    </w:p>
    <w:p>
      <w:pPr>
        <w:pStyle w:val="TOC2"/>
        <w:tabs>
          <w:tab w:val="right" w:leader="dot" w:pos="8306"/>
        </w:tabs>
      </w:pPr>
      <w:hyperlink w:anchor="_Toc7379" w:history="1">
        <w:r>
          <w:rPr>
            <w:rFonts w:ascii="仿宋" w:eastAsia="仿宋" w:hAnsi="仿宋" w:cs="仿宋" w:hint="eastAsia"/>
            <w:lang w:eastAsia="zh-CN"/>
          </w:rPr>
          <w:t>(一)、文档编制与审查</w:t>
        </w:r>
        <w:r>
          <w:tab/>
        </w:r>
        <w:r>
          <w:fldChar w:fldCharType="begin"/>
        </w:r>
        <w:r>
          <w:instrText xml:space="preserve"> PAGEREF _Toc7379 \h </w:instrText>
        </w:r>
        <w:r>
          <w:fldChar w:fldCharType="separate"/>
        </w:r>
        <w:r>
          <w:t>14</w:t>
        </w:r>
        <w:r>
          <w:fldChar w:fldCharType="end"/>
        </w:r>
      </w:hyperlink>
    </w:p>
    <w:p>
      <w:pPr>
        <w:pStyle w:val="TOC2"/>
        <w:tabs>
          <w:tab w:val="right" w:leader="dot" w:pos="8306"/>
        </w:tabs>
      </w:pPr>
      <w:hyperlink w:anchor="_Toc30974" w:history="1">
        <w:r>
          <w:rPr>
            <w:rFonts w:ascii="仿宋" w:eastAsia="仿宋" w:hAnsi="仿宋" w:cs="仿宋" w:hint="eastAsia"/>
            <w:lang w:eastAsia="zh-CN"/>
          </w:rPr>
          <w:t>(二)、文档发布与分发</w:t>
        </w:r>
        <w:r>
          <w:tab/>
        </w:r>
        <w:r>
          <w:fldChar w:fldCharType="begin"/>
        </w:r>
        <w:r>
          <w:instrText xml:space="preserve"> PAGEREF _Toc30974 \h </w:instrText>
        </w:r>
        <w:r>
          <w:fldChar w:fldCharType="separate"/>
        </w:r>
        <w:r>
          <w:t>15</w:t>
        </w:r>
        <w:r>
          <w:fldChar w:fldCharType="end"/>
        </w:r>
      </w:hyperlink>
    </w:p>
    <w:p>
      <w:pPr>
        <w:pStyle w:val="TOC2"/>
        <w:tabs>
          <w:tab w:val="right" w:leader="dot" w:pos="8306"/>
        </w:tabs>
      </w:pPr>
      <w:hyperlink w:anchor="_Toc26932" w:history="1">
        <w:r>
          <w:rPr>
            <w:rFonts w:ascii="仿宋" w:eastAsia="仿宋" w:hAnsi="仿宋" w:cs="仿宋" w:hint="eastAsia"/>
            <w:lang w:eastAsia="zh-CN"/>
          </w:rPr>
          <w:t>(三)、文档存档与归档</w:t>
        </w:r>
        <w:r>
          <w:tab/>
        </w:r>
        <w:r>
          <w:fldChar w:fldCharType="begin"/>
        </w:r>
        <w:r>
          <w:instrText xml:space="preserve"> PAGEREF _Toc26932 \h </w:instrText>
        </w:r>
        <w:r>
          <w:fldChar w:fldCharType="separate"/>
        </w:r>
        <w:r>
          <w:t>16</w:t>
        </w:r>
        <w:r>
          <w:fldChar w:fldCharType="end"/>
        </w:r>
      </w:hyperlink>
    </w:p>
    <w:p>
      <w:pPr>
        <w:pStyle w:val="TOC1"/>
        <w:tabs>
          <w:tab w:val="right" w:leader="dot" w:pos="8306"/>
        </w:tabs>
      </w:pPr>
      <w:hyperlink w:anchor="_Toc9824" w:history="1">
        <w:r>
          <w:rPr>
            <w:rFonts w:ascii="仿宋" w:eastAsia="仿宋" w:hAnsi="仿宋" w:cs="仿宋" w:hint="eastAsia"/>
            <w:lang w:eastAsia="zh-CN"/>
          </w:rPr>
          <w:t>五、运载火箭项目土建工程</w:t>
        </w:r>
        <w:r>
          <w:tab/>
        </w:r>
        <w:r>
          <w:fldChar w:fldCharType="begin"/>
        </w:r>
        <w:r>
          <w:instrText xml:space="preserve"> PAGEREF _Toc9824 \h </w:instrText>
        </w:r>
        <w:r>
          <w:fldChar w:fldCharType="separate"/>
        </w:r>
        <w:r>
          <w:t>18</w:t>
        </w:r>
        <w:r>
          <w:fldChar w:fldCharType="end"/>
        </w:r>
      </w:hyperlink>
    </w:p>
    <w:p>
      <w:pPr>
        <w:pStyle w:val="TOC2"/>
        <w:tabs>
          <w:tab w:val="right" w:leader="dot" w:pos="8306"/>
        </w:tabs>
      </w:pPr>
      <w:hyperlink w:anchor="_Toc12707" w:history="1">
        <w:r>
          <w:rPr>
            <w:rFonts w:ascii="仿宋" w:eastAsia="仿宋" w:hAnsi="仿宋" w:cs="仿宋" w:hint="eastAsia"/>
            <w:lang w:eastAsia="zh-CN"/>
          </w:rPr>
          <w:t>(一)、建筑工程设计原则</w:t>
        </w:r>
        <w:r>
          <w:tab/>
        </w:r>
        <w:r>
          <w:fldChar w:fldCharType="begin"/>
        </w:r>
        <w:r>
          <w:instrText xml:space="preserve"> PAGEREF _Toc12707 \h </w:instrText>
        </w:r>
        <w:r>
          <w:fldChar w:fldCharType="separate"/>
        </w:r>
        <w:r>
          <w:t>18</w:t>
        </w:r>
        <w:r>
          <w:fldChar w:fldCharType="end"/>
        </w:r>
      </w:hyperlink>
    </w:p>
    <w:p>
      <w:pPr>
        <w:pStyle w:val="TOC2"/>
        <w:tabs>
          <w:tab w:val="right" w:leader="dot" w:pos="8306"/>
        </w:tabs>
      </w:pPr>
      <w:hyperlink w:anchor="_Toc17139" w:history="1">
        <w:r>
          <w:rPr>
            <w:rFonts w:ascii="仿宋" w:eastAsia="仿宋" w:hAnsi="仿宋" w:cs="仿宋" w:hint="eastAsia"/>
            <w:lang w:eastAsia="zh-CN"/>
          </w:rPr>
          <w:t>(二)、土建工程设计年限及安全等级</w:t>
        </w:r>
        <w:r>
          <w:tab/>
        </w:r>
        <w:r>
          <w:fldChar w:fldCharType="begin"/>
        </w:r>
        <w:r>
          <w:instrText xml:space="preserve"> PAGEREF _Toc17139 \h </w:instrText>
        </w:r>
        <w:r>
          <w:fldChar w:fldCharType="separate"/>
        </w:r>
        <w:r>
          <w:t>19</w:t>
        </w:r>
        <w:r>
          <w:fldChar w:fldCharType="end"/>
        </w:r>
      </w:hyperlink>
    </w:p>
    <w:p>
      <w:pPr>
        <w:pStyle w:val="TOC2"/>
        <w:tabs>
          <w:tab w:val="right" w:leader="dot" w:pos="8306"/>
        </w:tabs>
      </w:pPr>
      <w:hyperlink w:anchor="_Toc17261" w:history="1">
        <w:r>
          <w:rPr>
            <w:rFonts w:ascii="仿宋" w:eastAsia="仿宋" w:hAnsi="仿宋" w:cs="仿宋" w:hint="eastAsia"/>
            <w:lang w:eastAsia="zh-CN"/>
          </w:rPr>
          <w:t>(三)、建筑工程设计总体要求</w:t>
        </w:r>
        <w:r>
          <w:tab/>
        </w:r>
        <w:r>
          <w:fldChar w:fldCharType="begin"/>
        </w:r>
        <w:r>
          <w:instrText xml:space="preserve"> PAGEREF _Toc17261 \h </w:instrText>
        </w:r>
        <w:r>
          <w:fldChar w:fldCharType="separate"/>
        </w:r>
        <w:r>
          <w:t>20</w:t>
        </w:r>
        <w:r>
          <w:fldChar w:fldCharType="end"/>
        </w:r>
      </w:hyperlink>
    </w:p>
    <w:p>
      <w:pPr>
        <w:pStyle w:val="TOC2"/>
        <w:tabs>
          <w:tab w:val="right" w:leader="dot" w:pos="8306"/>
        </w:tabs>
      </w:pPr>
      <w:hyperlink w:anchor="_Toc31668" w:history="1">
        <w:r>
          <w:rPr>
            <w:rFonts w:ascii="仿宋" w:eastAsia="仿宋" w:hAnsi="仿宋" w:cs="仿宋" w:hint="eastAsia"/>
            <w:lang w:eastAsia="zh-CN"/>
          </w:rPr>
          <w:t>(四)、土建工程建设指标</w:t>
        </w:r>
        <w:r>
          <w:tab/>
        </w:r>
        <w:r>
          <w:fldChar w:fldCharType="begin"/>
        </w:r>
        <w:r>
          <w:instrText xml:space="preserve"> PAGEREF _Toc31668 \h </w:instrText>
        </w:r>
        <w:r>
          <w:fldChar w:fldCharType="separate"/>
        </w:r>
        <w:r>
          <w:t>21</w:t>
        </w:r>
        <w:r>
          <w:fldChar w:fldCharType="end"/>
        </w:r>
      </w:hyperlink>
    </w:p>
    <w:p>
      <w:pPr>
        <w:pStyle w:val="TOC1"/>
        <w:tabs>
          <w:tab w:val="right" w:leader="dot" w:pos="8306"/>
        </w:tabs>
      </w:pPr>
      <w:hyperlink w:anchor="_Toc24815" w:history="1">
        <w:r>
          <w:rPr>
            <w:rFonts w:ascii="仿宋" w:eastAsia="仿宋" w:hAnsi="仿宋" w:cs="仿宋" w:hint="eastAsia"/>
            <w:lang w:eastAsia="zh-CN"/>
          </w:rPr>
          <w:t>六、产品规划分析</w:t>
        </w:r>
        <w:r>
          <w:tab/>
        </w:r>
        <w:r>
          <w:fldChar w:fldCharType="begin"/>
        </w:r>
        <w:r>
          <w:instrText xml:space="preserve"> PAGEREF _Toc24815 \h </w:instrText>
        </w:r>
        <w:r>
          <w:fldChar w:fldCharType="separate"/>
        </w:r>
        <w:r>
          <w:t>21</w:t>
        </w:r>
        <w:r>
          <w:fldChar w:fldCharType="end"/>
        </w:r>
      </w:hyperlink>
    </w:p>
    <w:p>
      <w:pPr>
        <w:pStyle w:val="TOC2"/>
        <w:tabs>
          <w:tab w:val="right" w:leader="dot" w:pos="8306"/>
        </w:tabs>
      </w:pPr>
      <w:hyperlink w:anchor="_Toc5499" w:history="1">
        <w:r>
          <w:rPr>
            <w:rFonts w:ascii="仿宋" w:eastAsia="仿宋" w:hAnsi="仿宋" w:cs="仿宋" w:hint="eastAsia"/>
            <w:lang w:eastAsia="zh-CN"/>
          </w:rPr>
          <w:t>(一)、产品规划</w:t>
        </w:r>
        <w:r>
          <w:tab/>
        </w:r>
        <w:r>
          <w:fldChar w:fldCharType="begin"/>
        </w:r>
        <w:r>
          <w:instrText xml:space="preserve"> PAGEREF _Toc5499 \h </w:instrText>
        </w:r>
        <w:r>
          <w:fldChar w:fldCharType="separate"/>
        </w:r>
        <w:r>
          <w:t>21</w:t>
        </w:r>
        <w:r>
          <w:fldChar w:fldCharType="end"/>
        </w:r>
      </w:hyperlink>
    </w:p>
    <w:p>
      <w:pPr>
        <w:pStyle w:val="TOC2"/>
        <w:tabs>
          <w:tab w:val="right" w:leader="dot" w:pos="8306"/>
        </w:tabs>
      </w:pPr>
      <w:hyperlink w:anchor="_Toc24527" w:history="1">
        <w:r>
          <w:rPr>
            <w:rFonts w:ascii="仿宋" w:eastAsia="仿宋" w:hAnsi="仿宋" w:cs="仿宋" w:hint="eastAsia"/>
            <w:lang w:eastAsia="zh-CN"/>
          </w:rPr>
          <w:t>(二)、建设规模</w:t>
        </w:r>
        <w:r>
          <w:tab/>
        </w:r>
        <w:r>
          <w:fldChar w:fldCharType="begin"/>
        </w:r>
        <w:r>
          <w:instrText xml:space="preserve"> PAGEREF _Toc24527 \h </w:instrText>
        </w:r>
        <w:r>
          <w:fldChar w:fldCharType="separate"/>
        </w:r>
        <w:r>
          <w:t>22</w:t>
        </w:r>
        <w:r>
          <w:fldChar w:fldCharType="end"/>
        </w:r>
      </w:hyperlink>
    </w:p>
    <w:p>
      <w:pPr>
        <w:pStyle w:val="TOC1"/>
        <w:tabs>
          <w:tab w:val="right" w:leader="dot" w:pos="8306"/>
        </w:tabs>
      </w:pPr>
      <w:hyperlink w:anchor="_Toc19163" w:history="1">
        <w:r>
          <w:rPr>
            <w:rFonts w:ascii="仿宋" w:eastAsia="仿宋" w:hAnsi="仿宋" w:cs="仿宋" w:hint="eastAsia"/>
            <w:lang w:eastAsia="zh-CN"/>
          </w:rPr>
          <w:t>七、运载火箭项目经营效益</w:t>
        </w:r>
        <w:r>
          <w:tab/>
        </w:r>
        <w:r>
          <w:fldChar w:fldCharType="begin"/>
        </w:r>
        <w:r>
          <w:instrText xml:space="preserve"> PAGEREF _Toc19163 \h </w:instrText>
        </w:r>
        <w:r>
          <w:fldChar w:fldCharType="separate"/>
        </w:r>
        <w:r>
          <w:t>23</w:t>
        </w:r>
        <w:r>
          <w:fldChar w:fldCharType="end"/>
        </w:r>
      </w:hyperlink>
    </w:p>
    <w:p>
      <w:pPr>
        <w:pStyle w:val="TOC2"/>
        <w:tabs>
          <w:tab w:val="right" w:leader="dot" w:pos="8306"/>
        </w:tabs>
      </w:pPr>
      <w:hyperlink w:anchor="_Toc26062" w:history="1">
        <w:r>
          <w:rPr>
            <w:rFonts w:ascii="仿宋" w:eastAsia="仿宋" w:hAnsi="仿宋" w:cs="仿宋" w:hint="eastAsia"/>
            <w:lang w:eastAsia="zh-CN"/>
          </w:rPr>
          <w:t>(一)、经济评价财务测算</w:t>
        </w:r>
        <w:r>
          <w:tab/>
        </w:r>
        <w:r>
          <w:fldChar w:fldCharType="begin"/>
        </w:r>
        <w:r>
          <w:instrText xml:space="preserve"> PAGEREF _Toc26062 \h </w:instrText>
        </w:r>
        <w:r>
          <w:fldChar w:fldCharType="separate"/>
        </w:r>
        <w:r>
          <w:t>23</w:t>
        </w:r>
        <w:r>
          <w:fldChar w:fldCharType="end"/>
        </w:r>
      </w:hyperlink>
    </w:p>
    <w:p>
      <w:pPr>
        <w:pStyle w:val="TOC2"/>
        <w:tabs>
          <w:tab w:val="right" w:leader="dot" w:pos="8306"/>
        </w:tabs>
      </w:pPr>
      <w:hyperlink w:anchor="_Toc4643" w:history="1">
        <w:r>
          <w:rPr>
            <w:rFonts w:ascii="仿宋" w:eastAsia="仿宋" w:hAnsi="仿宋" w:cs="仿宋" w:hint="eastAsia"/>
            <w:lang w:eastAsia="zh-CN"/>
          </w:rPr>
          <w:t>(二)、运载火箭项目盈利能力分析</w:t>
        </w:r>
        <w:r>
          <w:tab/>
        </w:r>
        <w:r>
          <w:fldChar w:fldCharType="begin"/>
        </w:r>
        <w:r>
          <w:instrText xml:space="preserve"> PAGEREF _Toc4643 \h </w:instrText>
        </w:r>
        <w:r>
          <w:fldChar w:fldCharType="separate"/>
        </w:r>
        <w:r>
          <w:t>24</w:t>
        </w:r>
        <w:r>
          <w:fldChar w:fldCharType="end"/>
        </w:r>
      </w:hyperlink>
    </w:p>
    <w:p>
      <w:pPr>
        <w:pStyle w:val="TOC1"/>
        <w:tabs>
          <w:tab w:val="right" w:leader="dot" w:pos="8306"/>
        </w:tabs>
      </w:pPr>
      <w:hyperlink w:anchor="_Toc8518" w:history="1">
        <w:r>
          <w:rPr>
            <w:rFonts w:ascii="仿宋" w:eastAsia="仿宋" w:hAnsi="仿宋" w:cs="仿宋" w:hint="eastAsia"/>
            <w:lang w:eastAsia="zh-CN"/>
          </w:rPr>
          <w:t>八、运载火箭项目投资规划</w:t>
        </w:r>
        <w:r>
          <w:tab/>
        </w:r>
        <w:r>
          <w:fldChar w:fldCharType="begin"/>
        </w:r>
        <w:r>
          <w:instrText xml:space="preserve"> PAGEREF _Toc8518 \h </w:instrText>
        </w:r>
        <w:r>
          <w:fldChar w:fldCharType="separate"/>
        </w:r>
        <w:r>
          <w:t>25</w:t>
        </w:r>
        <w:r>
          <w:fldChar w:fldCharType="end"/>
        </w:r>
      </w:hyperlink>
    </w:p>
    <w:p>
      <w:pPr>
        <w:pStyle w:val="TOC2"/>
        <w:tabs>
          <w:tab w:val="right" w:leader="dot" w:pos="8306"/>
        </w:tabs>
      </w:pPr>
      <w:hyperlink w:anchor="_Toc21607" w:history="1">
        <w:r>
          <w:rPr>
            <w:rFonts w:ascii="仿宋" w:eastAsia="仿宋" w:hAnsi="仿宋" w:cs="仿宋" w:hint="eastAsia"/>
            <w:lang w:eastAsia="zh-CN"/>
          </w:rPr>
          <w:t>(一)、运载火箭项目总投资估算</w:t>
        </w:r>
        <w:r>
          <w:tab/>
        </w:r>
        <w:r>
          <w:fldChar w:fldCharType="begin"/>
        </w:r>
        <w:r>
          <w:instrText xml:space="preserve"> PAGEREF _Toc21607 \h </w:instrText>
        </w:r>
        <w:r>
          <w:fldChar w:fldCharType="separate"/>
        </w:r>
        <w:r>
          <w:t>25</w:t>
        </w:r>
        <w:r>
          <w:fldChar w:fldCharType="end"/>
        </w:r>
      </w:hyperlink>
    </w:p>
    <w:p>
      <w:pPr>
        <w:pStyle w:val="TOC2"/>
        <w:tabs>
          <w:tab w:val="right" w:leader="dot" w:pos="8306"/>
        </w:tabs>
      </w:pPr>
      <w:hyperlink w:anchor="_Toc667" w:history="1">
        <w:r>
          <w:rPr>
            <w:rFonts w:ascii="仿宋" w:eastAsia="仿宋" w:hAnsi="仿宋" w:cs="仿宋" w:hint="eastAsia"/>
            <w:lang w:eastAsia="zh-CN"/>
          </w:rPr>
          <w:t>(二)、资金筹措</w:t>
        </w:r>
        <w:r>
          <w:tab/>
        </w:r>
        <w:r>
          <w:fldChar w:fldCharType="begin"/>
        </w:r>
        <w:r>
          <w:instrText xml:space="preserve"> PAGEREF _Toc667 \h </w:instrText>
        </w:r>
        <w:r>
          <w:fldChar w:fldCharType="separate"/>
        </w:r>
        <w:r>
          <w:t>26</w:t>
        </w:r>
        <w:r>
          <w:fldChar w:fldCharType="end"/>
        </w:r>
      </w:hyperlink>
    </w:p>
    <w:p>
      <w:pPr>
        <w:pStyle w:val="TOC1"/>
        <w:tabs>
          <w:tab w:val="right" w:leader="dot" w:pos="8306"/>
        </w:tabs>
      </w:pPr>
      <w:hyperlink w:anchor="_Toc9644" w:history="1">
        <w:r>
          <w:rPr>
            <w:rFonts w:ascii="仿宋" w:eastAsia="仿宋" w:hAnsi="仿宋" w:cs="仿宋" w:hint="eastAsia"/>
            <w:lang w:eastAsia="zh-CN"/>
          </w:rPr>
          <w:t>九、生产安全保护</w:t>
        </w:r>
        <w:r>
          <w:tab/>
        </w:r>
        <w:r>
          <w:fldChar w:fldCharType="begin"/>
        </w:r>
        <w:r>
          <w:instrText xml:space="preserve"> PAGEREF _Toc9644 \h </w:instrText>
        </w:r>
        <w:r>
          <w:fldChar w:fldCharType="separate"/>
        </w:r>
        <w:r>
          <w:t>27</w:t>
        </w:r>
        <w:r>
          <w:fldChar w:fldCharType="end"/>
        </w:r>
      </w:hyperlink>
    </w:p>
    <w:p>
      <w:pPr>
        <w:pStyle w:val="TOC2"/>
        <w:tabs>
          <w:tab w:val="right" w:leader="dot" w:pos="8306"/>
        </w:tabs>
      </w:pPr>
      <w:hyperlink w:anchor="_Toc26145" w:history="1">
        <w:r>
          <w:rPr>
            <w:rFonts w:ascii="仿宋" w:eastAsia="仿宋" w:hAnsi="仿宋" w:cs="仿宋" w:hint="eastAsia"/>
            <w:lang w:eastAsia="zh-CN"/>
          </w:rPr>
          <w:t>(一)、消防安全</w:t>
        </w:r>
        <w:r>
          <w:tab/>
        </w:r>
        <w:r>
          <w:fldChar w:fldCharType="begin"/>
        </w:r>
        <w:r>
          <w:instrText xml:space="preserve"> PAGEREF _Toc26145 \h </w:instrText>
        </w:r>
        <w:r>
          <w:fldChar w:fldCharType="separate"/>
        </w:r>
        <w:r>
          <w:t>27</w:t>
        </w:r>
        <w:r>
          <w:fldChar w:fldCharType="end"/>
        </w:r>
      </w:hyperlink>
    </w:p>
    <w:p>
      <w:pPr>
        <w:pStyle w:val="TOC2"/>
        <w:tabs>
          <w:tab w:val="right" w:leader="dot" w:pos="8306"/>
        </w:tabs>
      </w:pPr>
      <w:hyperlink w:anchor="_Toc20407" w:history="1">
        <w:r>
          <w:rPr>
            <w:rFonts w:ascii="仿宋" w:eastAsia="仿宋" w:hAnsi="仿宋" w:cs="仿宋" w:hint="eastAsia"/>
            <w:lang w:eastAsia="zh-CN"/>
          </w:rPr>
          <w:t>(二)、防火防爆总图布置措施</w:t>
        </w:r>
        <w:r>
          <w:tab/>
        </w:r>
        <w:r>
          <w:fldChar w:fldCharType="begin"/>
        </w:r>
        <w:r>
          <w:instrText xml:space="preserve"> PAGEREF _Toc20407 \h </w:instrText>
        </w:r>
        <w:r>
          <w:fldChar w:fldCharType="separate"/>
        </w:r>
        <w:r>
          <w:t>28</w:t>
        </w:r>
        <w:r>
          <w:fldChar w:fldCharType="end"/>
        </w:r>
      </w:hyperlink>
    </w:p>
    <w:p>
      <w:pPr>
        <w:pStyle w:val="TOC2"/>
        <w:tabs>
          <w:tab w:val="right" w:leader="dot" w:pos="8306"/>
        </w:tabs>
      </w:pPr>
      <w:hyperlink w:anchor="_Toc23112" w:history="1">
        <w:r>
          <w:rPr>
            <w:rFonts w:ascii="仿宋" w:eastAsia="仿宋" w:hAnsi="仿宋" w:cs="仿宋" w:hint="eastAsia"/>
            <w:lang w:eastAsia="zh-CN"/>
          </w:rPr>
          <w:t>(三)、自然灾害防范措施</w:t>
        </w:r>
        <w:r>
          <w:tab/>
        </w:r>
        <w:r>
          <w:fldChar w:fldCharType="begin"/>
        </w:r>
        <w:r>
          <w:instrText xml:space="preserve"> PAGEREF _Toc23112 \h </w:instrText>
        </w:r>
        <w:r>
          <w:fldChar w:fldCharType="separate"/>
        </w:r>
        <w:r>
          <w:t>29</w:t>
        </w:r>
        <w:r>
          <w:fldChar w:fldCharType="end"/>
        </w:r>
      </w:hyperlink>
    </w:p>
    <w:p>
      <w:pPr>
        <w:pStyle w:val="TOC2"/>
        <w:tabs>
          <w:tab w:val="right" w:leader="dot" w:pos="8306"/>
        </w:tabs>
      </w:pPr>
      <w:hyperlink w:anchor="_Toc19468" w:history="1">
        <w:r>
          <w:rPr>
            <w:rFonts w:ascii="仿宋" w:eastAsia="仿宋" w:hAnsi="仿宋" w:cs="仿宋" w:hint="eastAsia"/>
            <w:lang w:eastAsia="zh-CN"/>
          </w:rPr>
          <w:t>(四)、安全色及安全标志使用要求</w:t>
        </w:r>
        <w:r>
          <w:tab/>
        </w:r>
        <w:r>
          <w:fldChar w:fldCharType="begin"/>
        </w:r>
        <w:r>
          <w:instrText xml:space="preserve"> PAGEREF _Toc19468 \h </w:instrText>
        </w:r>
        <w:r>
          <w:fldChar w:fldCharType="separate"/>
        </w:r>
        <w:r>
          <w:t>30</w:t>
        </w:r>
        <w:r>
          <w:fldChar w:fldCharType="end"/>
        </w:r>
      </w:hyperlink>
    </w:p>
    <w:p>
      <w:pPr>
        <w:pStyle w:val="TOC2"/>
        <w:tabs>
          <w:tab w:val="right" w:leader="dot" w:pos="8306"/>
        </w:tabs>
      </w:pPr>
      <w:hyperlink w:anchor="_Toc19466" w:history="1">
        <w:r>
          <w:rPr>
            <w:rFonts w:ascii="仿宋" w:eastAsia="仿宋" w:hAnsi="仿宋" w:cs="仿宋" w:hint="eastAsia"/>
            <w:lang w:eastAsia="zh-CN"/>
          </w:rPr>
          <w:t>(五)、防尘防毒措施</w:t>
        </w:r>
        <w:r>
          <w:tab/>
        </w:r>
        <w:r>
          <w:fldChar w:fldCharType="begin"/>
        </w:r>
        <w:r>
          <w:instrText xml:space="preserve"> PAGEREF _Toc19466 \h </w:instrText>
        </w:r>
        <w:r>
          <w:fldChar w:fldCharType="separate"/>
        </w:r>
        <w:r>
          <w:t>31</w:t>
        </w:r>
        <w:r>
          <w:fldChar w:fldCharType="end"/>
        </w:r>
      </w:hyperlink>
    </w:p>
    <w:p>
      <w:pPr>
        <w:pStyle w:val="TOC2"/>
        <w:tabs>
          <w:tab w:val="right" w:leader="dot" w:pos="8306"/>
        </w:tabs>
      </w:pPr>
      <w:hyperlink w:anchor="_Toc28443" w:history="1">
        <w:r>
          <w:rPr>
            <w:rFonts w:ascii="仿宋" w:eastAsia="仿宋" w:hAnsi="仿宋" w:cs="仿宋" w:hint="eastAsia"/>
            <w:lang w:eastAsia="zh-CN"/>
          </w:rPr>
          <w:t>(六)、防静电、触电防护及防雷措施</w:t>
        </w:r>
        <w:r>
          <w:tab/>
        </w:r>
        <w:r>
          <w:fldChar w:fldCharType="begin"/>
        </w:r>
        <w:r>
          <w:instrText xml:space="preserve"> PAGEREF _Toc28443 \h </w:instrText>
        </w:r>
        <w:r>
          <w:fldChar w:fldCharType="separate"/>
        </w:r>
        <w:r>
          <w:t>32</w:t>
        </w:r>
        <w:r>
          <w:fldChar w:fldCharType="end"/>
        </w:r>
      </w:hyperlink>
    </w:p>
    <w:p>
      <w:pPr>
        <w:pStyle w:val="TOC2"/>
        <w:tabs>
          <w:tab w:val="right" w:leader="dot" w:pos="8306"/>
        </w:tabs>
      </w:pPr>
      <w:hyperlink w:anchor="_Toc29684" w:history="1">
        <w:r>
          <w:rPr>
            <w:rFonts w:ascii="仿宋" w:eastAsia="仿宋" w:hAnsi="仿宋" w:cs="仿宋" w:hint="eastAsia"/>
            <w:lang w:eastAsia="zh-CN"/>
          </w:rPr>
          <w:t>(七)、机械设备安全保障措施</w:t>
        </w:r>
        <w:r>
          <w:tab/>
        </w:r>
        <w:r>
          <w:fldChar w:fldCharType="begin"/>
        </w:r>
        <w:r>
          <w:instrText xml:space="preserve"> PAGEREF _Toc29684 \h </w:instrText>
        </w:r>
        <w:r>
          <w:fldChar w:fldCharType="separate"/>
        </w:r>
        <w:r>
          <w:t>33</w:t>
        </w:r>
        <w:r>
          <w:fldChar w:fldCharType="end"/>
        </w:r>
      </w:hyperlink>
    </w:p>
    <w:p>
      <w:pPr>
        <w:pStyle w:val="TOC1"/>
        <w:tabs>
          <w:tab w:val="right" w:leader="dot" w:pos="8306"/>
        </w:tabs>
      </w:pPr>
      <w:hyperlink w:anchor="_Toc21942" w:history="1">
        <w:r>
          <w:rPr>
            <w:rFonts w:ascii="仿宋" w:eastAsia="仿宋" w:hAnsi="仿宋" w:cs="仿宋" w:hint="eastAsia"/>
            <w:lang w:eastAsia="zh-CN"/>
          </w:rPr>
          <w:t>十、运载火箭项目财务管理</w:t>
        </w:r>
        <w:r>
          <w:tab/>
        </w:r>
        <w:r>
          <w:fldChar w:fldCharType="begin"/>
        </w:r>
        <w:r>
          <w:instrText xml:space="preserve"> PAGEREF _Toc21942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32" w:history="1">
        <w:r>
          <w:rPr>
            <w:rFonts w:ascii="仿宋" w:eastAsia="仿宋" w:hAnsi="仿宋" w:cs="仿宋" w:hint="eastAsia"/>
            <w:lang w:eastAsia="zh-CN"/>
          </w:rPr>
          <w:t>(一)、资金需求大</w:t>
        </w:r>
        <w:r>
          <w:tab/>
        </w:r>
        <w:r>
          <w:fldChar w:fldCharType="begin"/>
        </w:r>
        <w:r>
          <w:instrText xml:space="preserve"> PAGEREF _Toc28732 \h </w:instrText>
        </w:r>
        <w:r>
          <w:fldChar w:fldCharType="separate"/>
        </w:r>
        <w:r>
          <w:t>35</w:t>
        </w:r>
        <w:r>
          <w:fldChar w:fldCharType="end"/>
        </w:r>
      </w:hyperlink>
    </w:p>
    <w:p>
      <w:pPr>
        <w:pStyle w:val="TOC2"/>
        <w:tabs>
          <w:tab w:val="right" w:leader="dot" w:pos="8306"/>
        </w:tabs>
      </w:pPr>
      <w:hyperlink w:anchor="_Toc28474" w:history="1">
        <w:r>
          <w:rPr>
            <w:rFonts w:ascii="仿宋" w:eastAsia="仿宋" w:hAnsi="仿宋" w:cs="仿宋" w:hint="eastAsia"/>
            <w:lang w:eastAsia="zh-CN"/>
          </w:rPr>
          <w:t>(二)、研发周期长</w:t>
        </w:r>
        <w:r>
          <w:tab/>
        </w:r>
        <w:r>
          <w:fldChar w:fldCharType="begin"/>
        </w:r>
        <w:r>
          <w:instrText xml:space="preserve"> PAGEREF _Toc28474 \h </w:instrText>
        </w:r>
        <w:r>
          <w:fldChar w:fldCharType="separate"/>
        </w:r>
        <w:r>
          <w:t>36</w:t>
        </w:r>
        <w:r>
          <w:fldChar w:fldCharType="end"/>
        </w:r>
      </w:hyperlink>
    </w:p>
    <w:p>
      <w:pPr>
        <w:pStyle w:val="TOC2"/>
        <w:tabs>
          <w:tab w:val="right" w:leader="dot" w:pos="8306"/>
        </w:tabs>
      </w:pPr>
      <w:hyperlink w:anchor="_Toc7360" w:history="1">
        <w:r>
          <w:rPr>
            <w:rFonts w:ascii="仿宋" w:eastAsia="仿宋" w:hAnsi="仿宋" w:cs="仿宋" w:hint="eastAsia"/>
            <w:lang w:eastAsia="zh-CN"/>
          </w:rPr>
          <w:t>(三)、市场风险大</w:t>
        </w:r>
        <w:r>
          <w:tab/>
        </w:r>
        <w:r>
          <w:fldChar w:fldCharType="begin"/>
        </w:r>
        <w:r>
          <w:instrText xml:space="preserve"> PAGEREF _Toc7360 \h </w:instrText>
        </w:r>
        <w:r>
          <w:fldChar w:fldCharType="separate"/>
        </w:r>
        <w:r>
          <w:t>37</w:t>
        </w:r>
        <w:r>
          <w:fldChar w:fldCharType="end"/>
        </w:r>
      </w:hyperlink>
    </w:p>
    <w:p>
      <w:pPr>
        <w:pStyle w:val="TOC2"/>
        <w:tabs>
          <w:tab w:val="right" w:leader="dot" w:pos="8306"/>
        </w:tabs>
      </w:pPr>
      <w:hyperlink w:anchor="_Toc4635" w:history="1">
        <w:r>
          <w:rPr>
            <w:rFonts w:ascii="仿宋" w:eastAsia="仿宋" w:hAnsi="仿宋" w:cs="仿宋" w:hint="eastAsia"/>
            <w:lang w:eastAsia="zh-CN"/>
          </w:rPr>
          <w:t>(四)、利润率高</w:t>
        </w:r>
        <w:r>
          <w:tab/>
        </w:r>
        <w:r>
          <w:fldChar w:fldCharType="begin"/>
        </w:r>
        <w:r>
          <w:instrText xml:space="preserve"> PAGEREF _Toc4635 \h </w:instrText>
        </w:r>
        <w:r>
          <w:fldChar w:fldCharType="separate"/>
        </w:r>
        <w:r>
          <w:t>40</w:t>
        </w:r>
        <w:r>
          <w:fldChar w:fldCharType="end"/>
        </w:r>
      </w:hyperlink>
    </w:p>
    <w:p>
      <w:pPr>
        <w:pStyle w:val="TOC1"/>
        <w:tabs>
          <w:tab w:val="right" w:leader="dot" w:pos="8306"/>
        </w:tabs>
      </w:pPr>
      <w:hyperlink w:anchor="_Toc32752" w:history="1">
        <w:r>
          <w:rPr>
            <w:rFonts w:ascii="仿宋" w:eastAsia="仿宋" w:hAnsi="仿宋" w:cs="仿宋" w:hint="eastAsia"/>
            <w:lang w:eastAsia="zh-CN"/>
          </w:rPr>
          <w:t>十一、运载火箭项目社会影响</w:t>
        </w:r>
        <w:r>
          <w:tab/>
        </w:r>
        <w:r>
          <w:fldChar w:fldCharType="begin"/>
        </w:r>
        <w:r>
          <w:instrText xml:space="preserve"> PAGEREF _Toc32752 \h </w:instrText>
        </w:r>
        <w:r>
          <w:fldChar w:fldCharType="separate"/>
        </w:r>
        <w:r>
          <w:t>42</w:t>
        </w:r>
        <w:r>
          <w:fldChar w:fldCharType="end"/>
        </w:r>
      </w:hyperlink>
    </w:p>
    <w:p>
      <w:pPr>
        <w:pStyle w:val="TOC2"/>
        <w:tabs>
          <w:tab w:val="right" w:leader="dot" w:pos="8306"/>
        </w:tabs>
      </w:pPr>
      <w:hyperlink w:anchor="_Toc13745" w:history="1">
        <w:r>
          <w:rPr>
            <w:rFonts w:ascii="仿宋" w:eastAsia="仿宋" w:hAnsi="仿宋" w:cs="仿宋" w:hint="eastAsia"/>
            <w:lang w:eastAsia="zh-CN"/>
          </w:rPr>
          <w:t>(一)、社会责任与义务</w:t>
        </w:r>
        <w:r>
          <w:tab/>
        </w:r>
        <w:r>
          <w:fldChar w:fldCharType="begin"/>
        </w:r>
        <w:r>
          <w:instrText xml:space="preserve"> PAGEREF _Toc13745 \h </w:instrText>
        </w:r>
        <w:r>
          <w:fldChar w:fldCharType="separate"/>
        </w:r>
        <w:r>
          <w:t>42</w:t>
        </w:r>
        <w:r>
          <w:fldChar w:fldCharType="end"/>
        </w:r>
      </w:hyperlink>
    </w:p>
    <w:p>
      <w:pPr>
        <w:pStyle w:val="TOC2"/>
        <w:tabs>
          <w:tab w:val="right" w:leader="dot" w:pos="8306"/>
        </w:tabs>
      </w:pPr>
      <w:hyperlink w:anchor="_Toc7135" w:history="1">
        <w:r>
          <w:rPr>
            <w:rFonts w:ascii="仿宋" w:eastAsia="仿宋" w:hAnsi="仿宋" w:cs="仿宋" w:hint="eastAsia"/>
            <w:lang w:eastAsia="zh-CN"/>
          </w:rPr>
          <w:t>(二)、社会参与与沟通</w:t>
        </w:r>
        <w:r>
          <w:tab/>
        </w:r>
        <w:r>
          <w:fldChar w:fldCharType="begin"/>
        </w:r>
        <w:r>
          <w:instrText xml:space="preserve"> PAGEREF _Toc7135 \h </w:instrText>
        </w:r>
        <w:r>
          <w:fldChar w:fldCharType="separate"/>
        </w:r>
        <w:r>
          <w:t>42</w:t>
        </w:r>
        <w:r>
          <w:fldChar w:fldCharType="end"/>
        </w:r>
      </w:hyperlink>
    </w:p>
    <w:p>
      <w:pPr>
        <w:pStyle w:val="TOC1"/>
        <w:tabs>
          <w:tab w:val="right" w:leader="dot" w:pos="8306"/>
        </w:tabs>
      </w:pPr>
      <w:hyperlink w:anchor="_Toc881" w:history="1">
        <w:r>
          <w:rPr>
            <w:rFonts w:ascii="仿宋" w:eastAsia="仿宋" w:hAnsi="仿宋" w:cs="仿宋" w:hint="eastAsia"/>
            <w:lang w:eastAsia="zh-CN"/>
          </w:rPr>
          <w:t>十二、运载火箭项目创新与研发</w:t>
        </w:r>
        <w:r>
          <w:tab/>
        </w:r>
        <w:r>
          <w:fldChar w:fldCharType="begin"/>
        </w:r>
        <w:r>
          <w:instrText xml:space="preserve"> PAGEREF _Toc881 \h </w:instrText>
        </w:r>
        <w:r>
          <w:fldChar w:fldCharType="separate"/>
        </w:r>
        <w:r>
          <w:t>43</w:t>
        </w:r>
        <w:r>
          <w:fldChar w:fldCharType="end"/>
        </w:r>
      </w:hyperlink>
    </w:p>
    <w:p>
      <w:pPr>
        <w:pStyle w:val="TOC2"/>
        <w:tabs>
          <w:tab w:val="right" w:leader="dot" w:pos="8306"/>
        </w:tabs>
      </w:pPr>
      <w:hyperlink w:anchor="_Toc11544" w:history="1">
        <w:r>
          <w:rPr>
            <w:rFonts w:ascii="仿宋" w:eastAsia="仿宋" w:hAnsi="仿宋" w:cs="仿宋" w:hint="eastAsia"/>
            <w:lang w:eastAsia="zh-CN"/>
          </w:rPr>
          <w:t>(一)、创新策略与方向</w:t>
        </w:r>
        <w:r>
          <w:tab/>
        </w:r>
        <w:r>
          <w:fldChar w:fldCharType="begin"/>
        </w:r>
        <w:r>
          <w:instrText xml:space="preserve"> PAGEREF _Toc11544 \h </w:instrText>
        </w:r>
        <w:r>
          <w:fldChar w:fldCharType="separate"/>
        </w:r>
        <w:r>
          <w:t>43</w:t>
        </w:r>
        <w:r>
          <w:fldChar w:fldCharType="end"/>
        </w:r>
      </w:hyperlink>
    </w:p>
    <w:p>
      <w:pPr>
        <w:pStyle w:val="TOC2"/>
        <w:tabs>
          <w:tab w:val="right" w:leader="dot" w:pos="8306"/>
        </w:tabs>
      </w:pPr>
      <w:hyperlink w:anchor="_Toc17149" w:history="1">
        <w:r>
          <w:rPr>
            <w:rFonts w:ascii="仿宋" w:eastAsia="仿宋" w:hAnsi="仿宋" w:cs="仿宋" w:hint="eastAsia"/>
            <w:lang w:eastAsia="zh-CN"/>
          </w:rPr>
          <w:t>(二)、研发规划与投入</w:t>
        </w:r>
        <w:r>
          <w:tab/>
        </w:r>
        <w:r>
          <w:fldChar w:fldCharType="begin"/>
        </w:r>
        <w:r>
          <w:instrText xml:space="preserve"> PAGEREF _Toc17149 \h </w:instrText>
        </w:r>
        <w:r>
          <w:fldChar w:fldCharType="separate"/>
        </w:r>
        <w:r>
          <w:t>45</w:t>
        </w:r>
        <w:r>
          <w:fldChar w:fldCharType="end"/>
        </w:r>
      </w:hyperlink>
    </w:p>
    <w:p>
      <w:pPr>
        <w:pStyle w:val="TOC1"/>
        <w:tabs>
          <w:tab w:val="right" w:leader="dot" w:pos="8306"/>
        </w:tabs>
      </w:pPr>
      <w:hyperlink w:anchor="_Toc27885" w:history="1">
        <w:r>
          <w:rPr>
            <w:rFonts w:ascii="仿宋" w:eastAsia="仿宋" w:hAnsi="仿宋" w:cs="仿宋" w:hint="eastAsia"/>
            <w:lang w:eastAsia="zh-CN"/>
          </w:rPr>
          <w:t>十三、运载火箭项目工程方案分析</w:t>
        </w:r>
        <w:r>
          <w:tab/>
        </w:r>
        <w:r>
          <w:fldChar w:fldCharType="begin"/>
        </w:r>
        <w:r>
          <w:instrText xml:space="preserve"> PAGEREF _Toc27885 \h </w:instrText>
        </w:r>
        <w:r>
          <w:fldChar w:fldCharType="separate"/>
        </w:r>
        <w:r>
          <w:t>46</w:t>
        </w:r>
        <w:r>
          <w:fldChar w:fldCharType="end"/>
        </w:r>
      </w:hyperlink>
    </w:p>
    <w:p>
      <w:pPr>
        <w:pStyle w:val="TOC2"/>
        <w:tabs>
          <w:tab w:val="right" w:leader="dot" w:pos="8306"/>
        </w:tabs>
      </w:pPr>
      <w:hyperlink w:anchor="_Toc32691" w:history="1">
        <w:r>
          <w:rPr>
            <w:rFonts w:ascii="仿宋" w:eastAsia="仿宋" w:hAnsi="仿宋" w:cs="仿宋" w:hint="eastAsia"/>
            <w:lang w:eastAsia="zh-CN"/>
          </w:rPr>
          <w:t>(一)、建筑工程设计原则</w:t>
        </w:r>
        <w:r>
          <w:tab/>
        </w:r>
        <w:r>
          <w:fldChar w:fldCharType="begin"/>
        </w:r>
        <w:r>
          <w:instrText xml:space="preserve"> PAGEREF _Toc32691 \h </w:instrText>
        </w:r>
        <w:r>
          <w:fldChar w:fldCharType="separate"/>
        </w:r>
        <w:r>
          <w:t>46</w:t>
        </w:r>
        <w:r>
          <w:fldChar w:fldCharType="end"/>
        </w:r>
      </w:hyperlink>
    </w:p>
    <w:p>
      <w:pPr>
        <w:pStyle w:val="TOC2"/>
        <w:tabs>
          <w:tab w:val="right" w:leader="dot" w:pos="8306"/>
        </w:tabs>
      </w:pPr>
      <w:hyperlink w:anchor="_Toc23376" w:history="1">
        <w:r>
          <w:rPr>
            <w:rFonts w:ascii="仿宋" w:eastAsia="仿宋" w:hAnsi="仿宋" w:cs="仿宋" w:hint="eastAsia"/>
            <w:lang w:eastAsia="zh-CN"/>
          </w:rPr>
          <w:t>(二)、土建工程建设指标</w:t>
        </w:r>
        <w:r>
          <w:tab/>
        </w:r>
        <w:r>
          <w:fldChar w:fldCharType="begin"/>
        </w:r>
        <w:r>
          <w:instrText xml:space="preserve"> PAGEREF _Toc23376 \h </w:instrText>
        </w:r>
        <w:r>
          <w:fldChar w:fldCharType="separate"/>
        </w:r>
        <w:r>
          <w:t>50</w:t>
        </w:r>
        <w:r>
          <w:fldChar w:fldCharType="end"/>
        </w:r>
      </w:hyperlink>
    </w:p>
    <w:p>
      <w:pPr>
        <w:pStyle w:val="TOC1"/>
        <w:tabs>
          <w:tab w:val="right" w:leader="dot" w:pos="8306"/>
        </w:tabs>
      </w:pPr>
      <w:hyperlink w:anchor="_Toc31643" w:history="1">
        <w:r>
          <w:rPr>
            <w:rFonts w:ascii="仿宋" w:eastAsia="仿宋" w:hAnsi="仿宋" w:cs="仿宋" w:hint="eastAsia"/>
            <w:lang w:eastAsia="zh-CN"/>
          </w:rPr>
          <w:t>十四、运载火箭项目实施时间节点</w:t>
        </w:r>
        <w:r>
          <w:tab/>
        </w:r>
        <w:r>
          <w:fldChar w:fldCharType="begin"/>
        </w:r>
        <w:r>
          <w:instrText xml:space="preserve"> PAGEREF _Toc31643 \h </w:instrText>
        </w:r>
        <w:r>
          <w:fldChar w:fldCharType="separate"/>
        </w:r>
        <w:r>
          <w:t>51</w:t>
        </w:r>
        <w:r>
          <w:fldChar w:fldCharType="end"/>
        </w:r>
      </w:hyperlink>
    </w:p>
    <w:p>
      <w:pPr>
        <w:pStyle w:val="TOC2"/>
        <w:tabs>
          <w:tab w:val="right" w:leader="dot" w:pos="8306"/>
        </w:tabs>
      </w:pPr>
      <w:hyperlink w:anchor="_Toc29826" w:history="1">
        <w:r>
          <w:rPr>
            <w:rFonts w:ascii="仿宋" w:eastAsia="仿宋" w:hAnsi="仿宋" w:cs="仿宋" w:hint="eastAsia"/>
            <w:lang w:eastAsia="zh-CN"/>
          </w:rPr>
          <w:t>(一)、运载火箭项目启动阶段时间节点</w:t>
        </w:r>
        <w:r>
          <w:tab/>
        </w:r>
        <w:r>
          <w:fldChar w:fldCharType="begin"/>
        </w:r>
        <w:r>
          <w:instrText xml:space="preserve"> PAGEREF _Toc29826 \h </w:instrText>
        </w:r>
        <w:r>
          <w:fldChar w:fldCharType="separate"/>
        </w:r>
        <w:r>
          <w:t>51</w:t>
        </w:r>
        <w:r>
          <w:fldChar w:fldCharType="end"/>
        </w:r>
      </w:hyperlink>
    </w:p>
    <w:p>
      <w:pPr>
        <w:pStyle w:val="TOC2"/>
        <w:tabs>
          <w:tab w:val="right" w:leader="dot" w:pos="8306"/>
        </w:tabs>
      </w:pPr>
      <w:hyperlink w:anchor="_Toc25321" w:history="1">
        <w:r>
          <w:rPr>
            <w:rFonts w:ascii="仿宋" w:eastAsia="仿宋" w:hAnsi="仿宋" w:cs="仿宋" w:hint="eastAsia"/>
            <w:lang w:eastAsia="zh-CN"/>
          </w:rPr>
          <w:t>(二)、运载火箭项目执行阶段时间节点</w:t>
        </w:r>
        <w:r>
          <w:tab/>
        </w:r>
        <w:r>
          <w:fldChar w:fldCharType="begin"/>
        </w:r>
        <w:r>
          <w:instrText xml:space="preserve"> PAGEREF _Toc25321 \h </w:instrText>
        </w:r>
        <w:r>
          <w:fldChar w:fldCharType="separate"/>
        </w:r>
        <w:r>
          <w:t>53</w:t>
        </w:r>
        <w:r>
          <w:fldChar w:fldCharType="end"/>
        </w:r>
      </w:hyperlink>
    </w:p>
    <w:p>
      <w:pPr>
        <w:pStyle w:val="TOC2"/>
        <w:tabs>
          <w:tab w:val="right" w:leader="dot" w:pos="8306"/>
        </w:tabs>
      </w:pPr>
      <w:hyperlink w:anchor="_Toc6418" w:history="1">
        <w:r>
          <w:rPr>
            <w:rFonts w:ascii="仿宋" w:eastAsia="仿宋" w:hAnsi="仿宋" w:cs="仿宋" w:hint="eastAsia"/>
            <w:lang w:eastAsia="zh-CN"/>
          </w:rPr>
          <w:t>(三)、运载火箭项目完成阶段时间节点</w:t>
        </w:r>
        <w:r>
          <w:tab/>
        </w:r>
        <w:r>
          <w:fldChar w:fldCharType="begin"/>
        </w:r>
        <w:r>
          <w:instrText xml:space="preserve"> PAGEREF _Toc6418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44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的技术管理特点体现在其创新导向。通过引入最先进的技术趋势和解决方案，运载火箭项目致力于提升科技含量、提高质量和效率水平。这意味着我们将采用最新的工具和方法，确保运载火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运载火箭项目技术管理的显著特征。通过整合不同领域的技术资源，我们实现了跨学科的协同工作。这有助于优化技术架构，提高整体效能。此外，整合性策略还促进了不同技术团队之间的紧密沟通和高效合作，确保运载火箭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运载火箭项目所采用的技术。通过不断优化技术方案，运载火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运载火箭项目团队将在运载火箭项目初期识别可能的技术风险，并采取相应的预防和应对措施。通过建立健全的风险评估机制，运载火箭项目能够在实施过程中及时发现并解决潜在的技术问题，保障运载火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运载火箭项目中，技术将成为运载火箭项目成功的有力支持。这一深度剖析揭示了技术管理在运载火箭项目实施中的关键作用，为运载火箭项目的技术基础奠定了坚实的基础。</w:t>
      </w:r>
    </w:p>
    <w:p>
      <w:pPr>
        <w:pStyle w:val="Heading2"/>
        <w:ind w:firstLine="560" w:firstLineChars="200"/>
        <w:rPr>
          <w:rFonts w:ascii="仿宋" w:eastAsia="仿宋" w:hAnsi="仿宋" w:cs="仿宋" w:hint="eastAsia"/>
          <w:sz w:val="28"/>
          <w:lang w:eastAsia="zh-CN"/>
        </w:rPr>
      </w:pPr>
      <w:bookmarkStart w:id="4" w:name="_Toc22154"/>
      <w:r>
        <w:rPr>
          <w:rFonts w:ascii="仿宋" w:eastAsia="仿宋" w:hAnsi="仿宋" w:cs="仿宋" w:hint="eastAsia"/>
          <w:sz w:val="28"/>
          <w:lang w:eastAsia="zh-CN"/>
        </w:rPr>
        <w:t>(二)、运载火箭项目工艺技术设计方案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运载火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运载火箭项目将严格按照相关行业规范要求进行组织。通过有效控制产品质量，运载火箭项目将致力于为顾客提供优质的运载火箭项目产品和良好的服务。这体现了运载火箭项目对于生产活动合规性和质量标准的高度重视，为运载火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运载火箭项目注重生态效益和清洁生产原则。运载火箭项目建设将紧密结合地方特色经济发展，与社会经济发展规划和区域环境保护规划方案相协调一致。通过与当地区域自然生态系统的结合，运载火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运载火箭项目产品具有多样化的客户需求和个性化的特点。因此，运载火箭项目产品规格品种多样，且单批生产数量较小。为满足这一特点，运载火箭项目承办单位将建设先进的柔性制造生产线。通过广泛应用柔性制造技术，运载火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运载火箭项目采用的技术具有较高的技术含量和自动化水平，处于国内先进水平。这一技术选用不仅体现了对生产效率、质量和环境友好性的高标准要求，同时为运载火箭项目的可持续发展奠定了坚实的基础。</w:t>
      </w:r>
    </w:p>
    <w:p>
      <w:pPr>
        <w:pStyle w:val="Heading2"/>
        <w:ind w:firstLine="560" w:firstLineChars="200"/>
        <w:rPr>
          <w:rFonts w:ascii="仿宋" w:eastAsia="仿宋" w:hAnsi="仿宋" w:cs="仿宋" w:hint="eastAsia"/>
          <w:sz w:val="28"/>
          <w:lang w:eastAsia="zh-CN"/>
        </w:rPr>
      </w:pPr>
      <w:bookmarkStart w:id="5" w:name="_Toc96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为确保运载火箭项目的高效生产和技术实施，我们制定了一套精心设计的设备选型方案，以满足运载火箭项目生产、质量和环保的要求。该方案的主要特点如下：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运载火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针对运载火箭项目产品的多样性和小批量生产的特点，我们将建设柔性制造生产线。通过在设备选型中考虑柔性制造技术，可以灵活应对不同产品规格和生产需求，实现生产线的高度灵活性和适应性。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682"/>
      <w:r>
        <w:rPr>
          <w:rFonts w:ascii="仿宋" w:eastAsia="仿宋" w:hAnsi="仿宋" w:cs="仿宋" w:hint="eastAsia"/>
          <w:sz w:val="28"/>
          <w:lang w:eastAsia="zh-CN"/>
        </w:rPr>
        <w:t>二、运载火箭项目选址可行性分析</w:t>
      </w:r>
      <w:bookmarkEnd w:id="6"/>
    </w:p>
    <w:p>
      <w:pPr>
        <w:pStyle w:val="Heading2"/>
        <w:rPr>
          <w:rFonts w:ascii="仿宋" w:eastAsia="仿宋" w:hAnsi="仿宋" w:cs="仿宋" w:hint="eastAsia"/>
          <w:lang w:eastAsia="zh-CN"/>
        </w:rPr>
      </w:pPr>
      <w:bookmarkStart w:id="7" w:name="_Toc1467"/>
      <w:r>
        <w:rPr>
          <w:rFonts w:ascii="仿宋" w:eastAsia="仿宋" w:hAnsi="仿宋" w:cs="仿宋" w:hint="eastAsia"/>
          <w:lang w:eastAsia="zh-CN"/>
        </w:rPr>
        <w:t>(一)、运载火箭项目选址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该运载火箭项目选址位于XX省XX市XX区XXX街道</w:t>
      </w:r>
    </w:p>
    <w:p>
      <w:pPr>
        <w:pStyle w:val="Heading2"/>
        <w:ind w:firstLine="560" w:firstLineChars="200"/>
        <w:rPr>
          <w:rFonts w:ascii="仿宋" w:eastAsia="仿宋" w:hAnsi="仿宋" w:cs="仿宋" w:hint="eastAsia"/>
          <w:sz w:val="28"/>
          <w:lang w:eastAsia="zh-CN"/>
        </w:rPr>
      </w:pPr>
      <w:bookmarkStart w:id="8" w:name="_Toc1086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运载火箭项目的征地面积将根据运载火箭项目的实际规模和需求进行精确规划。具体面积XXX平方米，旨在确保运载火箭项目不仅能够满足当前的发展需求，还能够预留空间以适应未来的扩展。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净用地面积是在征地面积基础上去除不可利用面积后的实际可开发用地。具体面积XXX平方米，考虑到环保、交通、安全等多方面因素，以确保运载火箭项目在整体利用效率上达到最优。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运载火箭项目计划建设的建筑总规模具体面积XXX平方米。这一规模的确定综合考虑了运载火箭项目的性质、规模，以及城市规划的相关要求，确保建筑布局与周边环境协调一致。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绿地率是运载火箭项目用地中被规划为绿地的比例。具体面积XXX平方米，旨在通过合理规划绿地，改善运载火箭项目周边环境，提升居民生活质量，并符合城市整体绿化规划。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容积率是用地上可以建设的建筑总体积与用地面积之比。具体面积XXX，通过合理的容积率规划，确保运载火箭项目建筑规模与周边环境和谐共生。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确保运载火箭项目选址与当地城市规划相一致，具体面积XXX平方米。通过与城市规划部门深入沟通，确保运载火箭项目不仅符合城市的整体发展方向，还能够融入城市的发展布局，为城市的长远发展贡献力量。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载火箭项目选址符合当地产业政策，具体面积XXX平方米。这包括运载火箭项目对当地经济的促进作用，以及对相关产业的带动效应，确保运载火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用地总体要求必须符合环保和可持续发展的原则，具体面积XXX平方米。通过采用绿色建筑设计、节能减排等措施，确保运载火箭项目在建设和运营过程中对环境的影响最小化，达到可持续发展的要求。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确保运载火箭项目选址具备必要的公共设施配套，具体面积XXX平方米。这包括交通便利性、教育、医疗等基础设施，以提高居民生活品质，使得运载火箭项目选址更具吸引力。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考虑用地总体要求对当地社会稳定性的影响，具体面积XXX平方米。通过深入了解当地社区反馈，确保运载火箭项目的选址和建设过程对当地社会和谐稳定产生积极作用。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运载火箭项目选址不仅符合法规和规划，还在实际操作中具有可行性。这一全面规划将为运载火箭项目的成功实施提供坚实的基础，确保运载火箭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2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载火箭项目的设备规划和空间设计中，我们将采取灵活设备布局的措施。设备布局将根据实际需求进行灵活设计，避免不必要的浪费。通过合理规划设备摆放位置，我们将提高设备的利用率，减少设备间距，以确保运载火箭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运载火箭项目内部引入共享设施的概念，例如共享会议室、办公区等。通过这种方式，我们可以减少对资源的重复建设，提高资源共享效率，从而减小运载火箭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8079"/>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运载火箭项目的总图布置中，我们将不同功能区域进行明确的规划，以最大程度满足运载火箭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79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运载火箭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运载火箭项目对环境的影响是综合评价的重要因素之一。我们将详细考虑选址周边的自然环境、生态保护区、水源地等情况，确保运载火箭项目的建设和运营对环境影响最小化，并符合当地的环保法规标准。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对选址的评价还需充分考虑当地政府的产业政策和法规。我们将详细了解运载火箭项目所在地的相关政策，确保运载火箭项目的规划和运营与当地法规相符，降低不必要的法律风险。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考虑到社会稳定性对企业运营的重要性，我们将评估选址地区的社会安全情况、劳工关系、社区反馈等方面，以确保运载火箭项目的建设和运营不会受到社会稳定性的负面影响。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最后，我们将综合考虑用地成本，包括土地购置费用、土地开发成本等。通过对用地成本的详细评估，我们能够做出更为精确的经济效益分析，为运载火箭项目的投资决策提供有力支持。</w:t>
      </w:r>
    </w:p>
    <w:p>
      <w:pPr>
        <w:pStyle w:val="Heading1"/>
        <w:ind w:firstLine="560" w:firstLineChars="200"/>
        <w:rPr>
          <w:rFonts w:ascii="仿宋" w:eastAsia="仿宋" w:hAnsi="仿宋" w:cs="仿宋" w:hint="eastAsia"/>
          <w:sz w:val="28"/>
          <w:lang w:eastAsia="zh-CN"/>
        </w:rPr>
      </w:pPr>
      <w:bookmarkStart w:id="12" w:name="_Toc19354"/>
      <w:r>
        <w:rPr>
          <w:rFonts w:ascii="仿宋" w:eastAsia="仿宋" w:hAnsi="仿宋" w:cs="仿宋" w:hint="eastAsia"/>
          <w:sz w:val="28"/>
          <w:lang w:eastAsia="zh-CN"/>
        </w:rPr>
        <w:t>三、运载火箭项目危机管理</w:t>
      </w:r>
      <w:bookmarkEnd w:id="12"/>
    </w:p>
    <w:p>
      <w:pPr>
        <w:pStyle w:val="Heading2"/>
        <w:rPr>
          <w:rFonts w:ascii="仿宋" w:eastAsia="仿宋" w:hAnsi="仿宋" w:cs="仿宋" w:hint="eastAsia"/>
          <w:lang w:eastAsia="zh-CN"/>
        </w:rPr>
      </w:pPr>
      <w:bookmarkStart w:id="13" w:name="_Toc3136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危机管理中，危机预警与识别是确保运载火箭项目稳健运行的核心步骤。通过建立全面的监测机制，运载火箭项目团队旨在及时发现和理解潜在的风险和危机因素，以便采取及时的预防和应对措施，确保运载火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首先，通过深入的风险评估，运载火箭项目团队全面分析了整个运载火箭项目和各个阶段可能存在的威胁。这包括准确评估每个潜在风险的发生概率和可能影响的程度，为后续危机预警提供了有力支持。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运载火箭项目团队着重于明确定义运载火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运载火箭项目进展的持续监控，团队能够及时发现潜在问题并作出迅速反应。运载火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在这一阶段，团队的专业素养和反应速度将发挥至关重要的作用，以确保潜在危机能够在初期得到有效的处理，最大程度地减轻负面影响。通过危机预警与识别，运载火箭项目得以更有序、可控地推进。</w:t>
      </w:r>
    </w:p>
    <w:p>
      <w:pPr>
        <w:pStyle w:val="Heading2"/>
        <w:ind w:firstLine="560" w:firstLineChars="200"/>
        <w:rPr>
          <w:rFonts w:ascii="仿宋" w:eastAsia="仿宋" w:hAnsi="仿宋" w:cs="仿宋" w:hint="eastAsia"/>
          <w:sz w:val="28"/>
          <w:lang w:eastAsia="zh-CN"/>
        </w:rPr>
      </w:pPr>
      <w:bookmarkStart w:id="14" w:name="_Toc356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在危机发生时，运载火箭项目团队立即行动，成立了应急小组。该小组的任务是迅速制定并实施紧急应对措施，以最小化潜在损失。以下是采取的主要措施：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暂停运载火箭项目进度：为遏制危机蔓延，运载火箭项目暂时停止进行，以便全面评估当前状况。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资源重新分配：重新评估运载火箭项目资源的分配，确保最大限度地减小损失。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实时沟通：与关键利益相关者建立实时沟通机制，向他们传递运载火箭项目危机的实际状况，保障运载火箭项目核心利益。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在紧急应对的同时，运载火箭项目团队强调了团队协作和有效沟通的重要性。以下是团队协作的关键举措：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信息共享机制：建立了信息共享平台，确保团队成员能够及时获取运载火箭项目危机的实时信息。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领导者沟通：运载火箭项目领导者通过定期会议和即时沟通工具，指导团队应对危机，保持团队稳定运行。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随着危机得到初步控制，运载火箭项目团队转向制定恢复计划，以确保运载火箭项目能够从中迅速恢复。主要恢复计划包括：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修复受损的进度计划：重新评估运载火箭项目进度，制定修复计划，确保运载火箭项目尽快回归正常进程。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重新调整资源分配：优化资源分配，确保运载火箭项目在有限资源下高效运转。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风险管理机制加强：对运载火箭项目风险进行全面评估，制定更强化的风险管理策略，以预防未来可能的危机。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7464"/>
      <w:r>
        <w:rPr>
          <w:rFonts w:ascii="仿宋" w:eastAsia="仿宋" w:hAnsi="仿宋" w:cs="仿宋" w:hint="eastAsia"/>
          <w:sz w:val="28"/>
          <w:lang w:eastAsia="zh-CN"/>
        </w:rPr>
        <w:t>四、运载火箭项目文档管理</w:t>
      </w:r>
      <w:bookmarkEnd w:id="15"/>
    </w:p>
    <w:p>
      <w:pPr>
        <w:pStyle w:val="Heading2"/>
        <w:rPr>
          <w:rFonts w:ascii="仿宋" w:eastAsia="仿宋" w:hAnsi="仿宋" w:cs="仿宋" w:hint="eastAsia"/>
          <w:lang w:eastAsia="zh-CN"/>
        </w:rPr>
      </w:pPr>
      <w:bookmarkStart w:id="16" w:name="_Toc737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运载火箭项目高度重视文档的质量和准确性，以支持运载火箭项目的各项活动和决策。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文档的编制始于运载火箭项目计划的初期，我们制定了详细的文档编制计划，明确了每个文档的内容、格式和编写责任人。在运载火箭项目启动阶段，我们首先编制了运载火箭项目章程，明确定义了运载火箭项目的目标、范围、风险等关键要素。随后，运载火箭项目团队根据计划陆续编制了需求文档、设计文档、测试文档等各类文档，确保运载火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载火箭项目管理中的重要环节，旨在确保运载火箭项目文档符合质量标准和运载火箭项目需求。在运载火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除了内部审查，我们还进行了外部审查，邀请运载火箭项目相关利益方和专业领域的专家对文档进行独立审查。这有助于获取更全面、客观的反馈，确保运载火箭项目文档不仅符合内部标准，也满足外部需求。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运载火箭项目在文档编制与审查方面建立了严格的管理机制，通过规范的流程和多维度的审查，确保运载火箭项目文档的质量、准确性和可靠性，为运载火箭项目的顺利推进提供了有力支持。</w:t>
      </w:r>
    </w:p>
    <w:p>
      <w:pPr>
        <w:pStyle w:val="Heading2"/>
        <w:ind w:firstLine="560" w:firstLineChars="200"/>
        <w:rPr>
          <w:rFonts w:ascii="仿宋" w:eastAsia="仿宋" w:hAnsi="仿宋" w:cs="仿宋" w:hint="eastAsia"/>
          <w:sz w:val="28"/>
          <w:lang w:eastAsia="zh-CN"/>
        </w:rPr>
      </w:pPr>
      <w:bookmarkStart w:id="17" w:name="_Toc3097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我们通过多渠道发布文档，包括电子邮件、运载火箭项目管理平台、内部网站等，以满足不同团队成员的偏好和需求。多渠道发布确保了信息的全面覆盖。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我们采用了精细的权限控制，确保只有授权人员可以访问敏感信息。这种安全措施保护了运载火箭项目文档的机密性，防止了未经授权的信息泄露。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693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https://d.book118.com/045020042012011043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9E2DB2"/>
    <w:rsid w:val="0A9E2D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0200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2024-01-15T15:52:00Z</dcterms:created>
  <dcterms:modified xsi:type="dcterms:W3CDTF">2024-01-15T15:52:52Z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45EAA0E992D0495FB512FA87770B7161_11</vt:lpwstr>
  </property>
  <property fmtid="{D5CDD505-2E9C-101B-9397-08002B2CF9AE}" pid="3" name="KSOProductBuildVer">
    <vt:lpwstr>2052-12.1.0.16120</vt:lpwstr>
  </property>
</Properties>
</file>