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8A504A" w14:paraId="1813B7CE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8A504A" w14:paraId="73592343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8A504A" w14:paraId="590F576B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8A504A" w:rsidRPr="008A504A" w14:paraId="2C0CB364" w14:textId="24C450D2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8A504A">
        <w:rPr>
          <w:rFonts w:ascii="宋体" w:eastAsia="宋体" w:hAnsi="宋体" w:hint="eastAsia"/>
          <w:b/>
          <w:sz w:val="60"/>
        </w:rPr>
        <w:t>空气处理化学品：光触媒相关行业可行性分析报告</w:t>
      </w:r>
    </w:p>
    <w:p w:rsidR="008A504A" w:rsidP="008A504A" w14:paraId="1C733BC6" w14:textId="4EDDBF9C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8A504A">
        <w:rPr>
          <w:rFonts w:ascii="仿宋" w:eastAsia="仿宋" w:hAnsi="仿宋" w:hint="eastAsia"/>
          <w:b/>
          <w:sz w:val="40"/>
        </w:rPr>
        <w:t>目录</w:t>
      </w:r>
    </w:p>
    <w:p w:rsidR="008A504A" w14:paraId="69227B82" w14:textId="78EC3FA1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_Toc154991087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8A504A" w14:paraId="6AE9070F" w14:textId="235F9BA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一、文化内涵和艺术价值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_Toc154991088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8A504A" w14:paraId="08C0CCAE" w14:textId="5D7D8A5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(一)、空气处理化学品：光触媒项目与文化内涵的结合方式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_Toc154991089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8A504A" w14:paraId="6778D6FF" w14:textId="2A75F29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(二)、空气处理化学品：光触媒项目产品的艺术价值分析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_Toc154991090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8A504A" w14:paraId="21DCDFC9" w14:textId="22180C5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(三)、文化传承和艺术创新的策略探讨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_Toc154991091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8A504A" w14:paraId="3181F21E" w14:textId="7C287E9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二、未来市场预测和产品升级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_Toc154991092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8A504A" w14:paraId="61324968" w14:textId="50EC924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(一)、未来市场发展趋势和预测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_Toc154991093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8A504A" w14:paraId="6136F2D2" w14:textId="68BECD7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(二)、产品升级换代和创新的必要性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_Toc154991094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8A504A" w14:paraId="140E4C8A" w14:textId="6FA652B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(三)、产品升级换代和创新的实施方案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_Toc154991095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8A504A" w14:paraId="039B1357" w14:textId="34A9AE1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三、技术可行性分析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_Toc154991096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8A504A" w14:paraId="6F41B5D6" w14:textId="56FEAD4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(一)、技术来源及先进性说明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_Toc154991097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8A504A" w14:paraId="46E9CCA7" w14:textId="256DD8A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(二)、空气处理化学品：光触媒项目的技术难点及解决方案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_Toc154991098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8A504A" w14:paraId="125CEA87" w14:textId="4F65A42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(三)、技术人才需求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_Toc154991099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8A504A" w14:paraId="119DF7F1" w14:textId="60DC92C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四、空气处理化学品：光触媒项目概论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_Toc154991100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8A504A" w14:paraId="743D832F" w14:textId="03CD07D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(一)、空气处理化学品：光触媒项目名称及承办单位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_Toc154991101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8A504A" w14:paraId="76DE8979" w14:textId="7E06ECC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(二)、空气处理化学品：光触媒项目拟建地址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_Toc154991102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8A504A" w14:paraId="524CDA45" w14:textId="5F11500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(三)、空气处理化学品：光触媒项目提出的背景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_Toc154991103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8A504A" w14:paraId="695E77E2" w14:textId="7D05E6E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(四)、报告研究范围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_Toc154991104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8A504A" w14:paraId="682A0BBD" w14:textId="67A407D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(五)、空气处理化学品：光触媒项目建设必要性分析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_Toc154991105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8A504A" w14:paraId="30114E6B" w14:textId="1942A6C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(六)、产品方案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_Toc154991106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8A504A" w14:paraId="22FA22E8" w14:textId="4EB1D46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(七)、空气处理化学品：光触媒项目总投资估算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_Toc154991107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https://d.book118.com/045043001000011040</w:t>
        </w:r>
      </w:hyperlink>
    </w:p>
    <w:p w:rsidR="008A504A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A504A" w:rsidP="006A1C05" w14:paraId="5CD6719D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A504A" w14:paraId="23461B7E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A504A" w:rsidP="006A1C05" w14:paraId="29D17F7C" w14:textId="5E25660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8A504A" w14:paraId="4208F5FF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A504A" w14:paraId="6BBC4EF6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A504A" w:rsidP="006A1C05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A504A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A504A" w:rsidP="006A1C05" w14:textId="5E25660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8A504A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A504A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A504A" w14:paraId="3E6842BB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A504A" w:rsidRPr="008A504A" w:rsidP="008A504A" w14:paraId="426B1ED1" w14:textId="302FC8CA">
    <w:pPr>
      <w:pStyle w:val="Header"/>
      <w:rPr>
        <w:rFonts w:ascii="仿宋" w:eastAsia="仿宋" w:hAnsi="仿宋"/>
      </w:rPr>
    </w:pPr>
    <w:r w:rsidRPr="008A504A">
      <w:rPr>
        <w:rFonts w:ascii="仿宋" w:eastAsia="仿宋" w:hAnsi="仿宋" w:hint="eastAsia"/>
      </w:rPr>
      <w:t>空气处理化学品：光触媒可行性报告</w:t>
    </w:r>
    <w:r w:rsidRPr="008A504A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A504A" w14:paraId="4FF87DE2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A504A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A504A" w:rsidRPr="008A504A" w:rsidP="008A504A" w14:textId="302FC8CA">
    <w:pPr>
      <w:pStyle w:val="Header"/>
      <w:rPr>
        <w:rFonts w:ascii="仿宋" w:eastAsia="仿宋" w:hAnsi="仿宋"/>
      </w:rPr>
    </w:pPr>
    <w:r w:rsidRPr="008A504A">
      <w:rPr>
        <w:rFonts w:ascii="仿宋" w:eastAsia="仿宋" w:hAnsi="仿宋" w:hint="eastAsia"/>
      </w:rPr>
      <w:t>空气处理化学品：光触媒可行性报告</w:t>
    </w:r>
    <w:r w:rsidRPr="008A504A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A504A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504A"/>
    <w:rsid w:val="006A1C05"/>
    <w:rsid w:val="008A504A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5B0DBC6"/>
  <w15:chartTrackingRefBased/>
  <w15:docId w15:val="{0ABE1C36-C4A1-4588-974E-2BFD9CA930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8A504A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8A504A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8A504A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8A504A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8A504A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8A504A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8A504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8A504A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8A504A"/>
  </w:style>
  <w:style w:type="paragraph" w:styleId="TOC1">
    <w:name w:val="toc 1"/>
    <w:basedOn w:val="Normal"/>
    <w:next w:val="Normal"/>
    <w:autoRedefine/>
    <w:uiPriority w:val="39"/>
    <w:unhideWhenUsed/>
    <w:rsid w:val="008A504A"/>
  </w:style>
  <w:style w:type="paragraph" w:styleId="TOC2">
    <w:name w:val="toc 2"/>
    <w:basedOn w:val="Normal"/>
    <w:next w:val="Normal"/>
    <w:autoRedefine/>
    <w:uiPriority w:val="39"/>
    <w:unhideWhenUsed/>
    <w:rsid w:val="008A504A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045043001000011040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5187</Words>
  <Characters>29566</Characters>
  <Application>Microsoft Office Word</Application>
  <DocSecurity>0</DocSecurity>
  <Lines>246</Lines>
  <Paragraphs>69</Paragraphs>
  <ScaleCrop>false</ScaleCrop>
  <Company/>
  <LinksUpToDate>false</LinksUpToDate>
  <CharactersWithSpaces>34684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2024-01-01T00:44:00Z</dcterms:created>
  <dcterms:modified xsi:type="dcterms:W3CDTF">2024-01-01T00:44:00Z</dcterms:modified>
</cp:coreProperties>
</file>