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3"/>
        <w:spacing w:before="45"/>
      </w:pPr>
      <w:r>
        <w:rPr>
          <w:b w:val="0"/>
        </w:rPr>
        <w:t>一、</w:t>
      </w:r>
      <w:r>
        <w:t>拉瓦锡测定空气成分的实验</w:t>
      </w:r>
    </w:p>
    <w:p>
      <w:pPr>
        <w:pStyle w:val="BodyText"/>
        <w:spacing w:before="2"/>
        <w:rPr>
          <w:b/>
          <w:sz w:val="29"/>
        </w:rPr>
      </w:pPr>
    </w:p>
    <w:p>
      <w:pPr>
        <w:pStyle w:val="BodyText"/>
        <w:ind w:left="1720"/>
        <w:rPr>
          <w:rFonts w:ascii="楷体" w:eastAsia="楷体" w:hint="eastAsia"/>
        </w:rPr>
      </w:pPr>
      <w:r>
        <w:rPr>
          <w:rFonts w:ascii="楷体" w:eastAsia="楷体" w:hint="eastAsia"/>
        </w:rPr>
        <w:t>二百多年前，法国化学家拉瓦锡通过实验，得出了空气由氧气和氮气组成，其中氧气约占空气总体积的1/5 的</w:t>
      </w:r>
    </w:p>
    <w:p>
      <w:pPr>
        <w:pStyle w:val="BodyText"/>
        <w:spacing w:before="12"/>
        <w:rPr>
          <w:rFonts w:ascii="楷体"/>
          <w:sz w:val="13"/>
        </w:rPr>
      </w:pPr>
    </w:p>
    <w:p>
      <w:pPr>
        <w:spacing w:after="0"/>
        <w:rPr>
          <w:rFonts w:ascii="楷体"/>
          <w:sz w:val="13"/>
        </w:rPr>
        <w:sectPr>
          <w:type w:val="continuous"/>
          <w:pgSz w:w="17860" w:h="25260"/>
          <w:pgMar w:top="2300" w:right="0" w:bottom="280" w:left="0" w:header="708" w:footer="708"/>
          <w:cols w:space="708"/>
        </w:sectPr>
      </w:pPr>
    </w:p>
    <w:p>
      <w:pPr>
        <w:pStyle w:val="BodyText"/>
        <w:spacing w:before="72" w:line="346" w:lineRule="exact"/>
        <w:ind w:left="1080"/>
        <w:rPr>
          <w:rFonts w:ascii="楷体" w:eastAsia="楷体" w:hint="eastAsia"/>
        </w:rPr>
      </w:pPr>
      <w:r>
        <w:rPr>
          <w:rFonts w:ascii="楷体" w:eastAsia="楷体" w:hint="eastAsia"/>
        </w:rPr>
        <w:t>结论。实验中涉及的化学方程式有：2Hg+O</w:t>
      </w:r>
    </w:p>
    <w:p>
      <w:pPr>
        <w:spacing w:before="0" w:line="154" w:lineRule="exact"/>
        <w:ind w:left="0" w:right="0" w:firstLine="0"/>
        <w:jc w:val="right"/>
        <w:rPr>
          <w:rFonts w:ascii="楷体"/>
          <w:sz w:val="16"/>
        </w:rPr>
      </w:pPr>
      <w:r>
        <w:rPr>
          <w:rFonts w:ascii="楷体"/>
          <w:w w:val="103"/>
          <w:sz w:val="16"/>
        </w:rPr>
        <w:t>2</w:t>
      </w:r>
    </w:p>
    <w:p>
      <w:pPr>
        <w:pStyle w:val="BodyText"/>
        <w:rPr>
          <w:rFonts w:ascii="楷体"/>
          <w:sz w:val="16"/>
        </w:rPr>
      </w:pPr>
    </w:p>
    <w:p>
      <w:pPr>
        <w:pStyle w:val="BodyText"/>
        <w:rPr>
          <w:rFonts w:ascii="楷体"/>
          <w:sz w:val="16"/>
        </w:rPr>
      </w:pPr>
    </w:p>
    <w:p>
      <w:pPr>
        <w:pStyle w:val="BodyText"/>
        <w:rPr>
          <w:rFonts w:ascii="楷体"/>
          <w:sz w:val="16"/>
        </w:rPr>
      </w:pPr>
    </w:p>
    <w:p>
      <w:pPr>
        <w:pStyle w:val="BodyText"/>
        <w:rPr>
          <w:rFonts w:ascii="楷体"/>
          <w:sz w:val="16"/>
        </w:rPr>
      </w:pPr>
    </w:p>
    <w:p>
      <w:pPr>
        <w:pStyle w:val="BodyText"/>
        <w:rPr>
          <w:rFonts w:ascii="楷体"/>
          <w:sz w:val="16"/>
        </w:rPr>
      </w:pPr>
    </w:p>
    <w:p>
      <w:pPr>
        <w:pStyle w:val="BodyText"/>
        <w:spacing w:before="9"/>
        <w:rPr>
          <w:rFonts w:ascii="楷体"/>
          <w:sz w:val="11"/>
        </w:rPr>
      </w:pPr>
    </w:p>
    <w:p>
      <w:pPr>
        <w:pStyle w:val="Heading3"/>
      </w:pPr>
      <w:r>
        <w:t>二、测定空气中氧气含量的实验</w:t>
      </w:r>
    </w:p>
    <w:p>
      <w:pPr>
        <w:pStyle w:val="BodyText"/>
        <w:spacing w:before="2"/>
        <w:rPr>
          <w:b/>
          <w:sz w:val="43"/>
        </w:rPr>
      </w:pPr>
    </w:p>
    <w:p>
      <w:pPr>
        <w:tabs>
          <w:tab w:val="left" w:pos="4734"/>
        </w:tabs>
        <w:spacing w:before="0"/>
        <w:ind w:left="1080" w:right="0" w:firstLine="0"/>
        <w:jc w:val="left"/>
        <w:rPr>
          <w:rFonts w:ascii="Times New Roman" w:eastAsia="Times New Roman"/>
          <w:sz w:val="21"/>
        </w:rPr>
      </w:pPr>
      <w:r>
        <w:rPr>
          <w:sz w:val="31"/>
        </w:rPr>
        <w:t>【实验原理</w:t>
      </w:r>
      <w:r>
        <w:rPr>
          <w:spacing w:val="-7"/>
          <w:sz w:val="31"/>
        </w:rPr>
        <w:t>】</w:t>
      </w:r>
      <w:r>
        <w:rPr>
          <w:rFonts w:ascii="Times New Roman" w:eastAsia="Times New Roman"/>
          <w:sz w:val="31"/>
        </w:rPr>
        <w:t>4P+5O</w:t>
      </w:r>
      <w:r>
        <w:rPr>
          <w:rFonts w:ascii="Times New Roman" w:eastAsia="Times New Roman"/>
          <w:position w:val="-11"/>
          <w:sz w:val="21"/>
        </w:rPr>
        <w:t>2</w:t>
        <w:tab/>
      </w:r>
      <w:r>
        <w:rPr>
          <w:rFonts w:ascii="Times New Roman" w:eastAsia="Times New Roman"/>
          <w:position w:val="1"/>
          <w:sz w:val="31"/>
        </w:rPr>
        <w:t>2P</w:t>
      </w:r>
      <w:r>
        <w:rPr>
          <w:rFonts w:ascii="Times New Roman" w:eastAsia="Times New Roman"/>
          <w:position w:val="-11"/>
          <w:sz w:val="21"/>
        </w:rPr>
        <w:t>2</w:t>
      </w:r>
      <w:r>
        <w:rPr>
          <w:rFonts w:ascii="Times New Roman" w:eastAsia="Times New Roman"/>
          <w:position w:val="1"/>
          <w:sz w:val="31"/>
        </w:rPr>
        <w:t>O</w:t>
      </w:r>
      <w:r>
        <w:rPr>
          <w:rFonts w:ascii="Times New Roman" w:eastAsia="Times New Roman"/>
          <w:position w:val="-11"/>
          <w:sz w:val="21"/>
        </w:rPr>
        <w:t>5</w:t>
      </w:r>
    </w:p>
    <w:p>
      <w:pPr>
        <w:pStyle w:val="BodyText"/>
        <w:tabs>
          <w:tab w:val="left" w:pos="3214"/>
        </w:tabs>
        <w:spacing w:before="72" w:line="346" w:lineRule="exact"/>
        <w:ind w:left="719"/>
        <w:rPr>
          <w:rFonts w:ascii="楷体" w:eastAsia="楷体" w:hAnsi="楷体" w:hint="eastAsia"/>
        </w:rPr>
      </w:pPr>
      <w:r>
        <w:br w:type="column"/>
      </w:r>
      <w:r>
        <w:rPr>
          <w:rFonts w:ascii="楷体" w:eastAsia="楷体" w:hAnsi="楷体" w:hint="eastAsia"/>
        </w:rPr>
        <w:t>2HgO</w:t>
      </w:r>
      <w:r>
        <w:rPr>
          <w:rFonts w:ascii="楷体" w:eastAsia="楷体" w:hAnsi="楷体" w:hint="eastAsia"/>
          <w:spacing w:val="-73"/>
        </w:rPr>
        <w:t xml:space="preserve"> </w:t>
      </w:r>
      <w:r>
        <w:rPr>
          <w:rFonts w:ascii="楷体" w:eastAsia="楷体" w:hAnsi="楷体" w:hint="eastAsia"/>
        </w:rPr>
        <w:t>和</w:t>
      </w:r>
      <w:r>
        <w:rPr>
          <w:rFonts w:ascii="楷体" w:eastAsia="楷体" w:hAnsi="楷体" w:hint="eastAsia"/>
          <w:spacing w:val="-73"/>
        </w:rPr>
        <w:t xml:space="preserve"> </w:t>
      </w:r>
      <w:r>
        <w:rPr>
          <w:rFonts w:ascii="楷体" w:eastAsia="楷体" w:hAnsi="楷体" w:hint="eastAsia"/>
        </w:rPr>
        <w:t>2HgO</w:t>
        <w:tab/>
        <w:t>2Hg+O</w:t>
      </w:r>
      <w:r>
        <w:rPr>
          <w:rFonts w:ascii="楷体" w:eastAsia="楷体" w:hAnsi="楷体" w:hint="eastAsia"/>
          <w:spacing w:val="-73"/>
        </w:rPr>
        <w:t xml:space="preserve"> </w:t>
      </w:r>
      <w:r>
        <w:rPr>
          <w:rFonts w:ascii="Times New Roman" w:eastAsia="Times New Roman" w:hAnsi="Times New Roman"/>
          <w:spacing w:val="-8"/>
        </w:rPr>
        <w:t>↑</w:t>
      </w:r>
      <w:r>
        <w:rPr>
          <w:rFonts w:ascii="楷体" w:eastAsia="楷体" w:hAnsi="楷体" w:hint="eastAsia"/>
        </w:rPr>
        <w:t>。</w:t>
      </w:r>
    </w:p>
    <w:p>
      <w:pPr>
        <w:spacing w:before="0" w:line="154" w:lineRule="exact"/>
        <w:ind w:left="0" w:right="2724" w:firstLine="0"/>
        <w:jc w:val="center"/>
        <w:rPr>
          <w:rFonts w:ascii="楷体"/>
          <w:sz w:val="16"/>
        </w:rPr>
      </w:pPr>
      <w:r>
        <w:rPr>
          <w:rFonts w:ascii="楷体"/>
          <w:w w:val="103"/>
          <w:sz w:val="16"/>
        </w:rPr>
        <w:t>2</w:t>
      </w:r>
    </w:p>
    <w:p>
      <w:pPr>
        <w:spacing w:after="0" w:line="154" w:lineRule="exact"/>
        <w:jc w:val="center"/>
        <w:rPr>
          <w:rFonts w:ascii="楷体"/>
          <w:sz w:val="16"/>
        </w:rPr>
        <w:sectPr>
          <w:type w:val="continuous"/>
          <w:pgSz w:w="17860" w:h="25260"/>
          <w:pgMar w:top="2300" w:right="0" w:bottom="280" w:left="0" w:header="708" w:footer="708"/>
          <w:pgNumType w:start="2"/>
          <w:cols w:num="2" w:space="708" w:equalWidth="0">
            <w:col w:w="6997" w:space="40"/>
            <w:col w:w="10823" w:space="0"/>
          </w:cols>
        </w:sectPr>
      </w:pPr>
    </w:p>
    <w:p>
      <w:pPr>
        <w:pStyle w:val="BodyText"/>
        <w:spacing w:before="3"/>
        <w:rPr>
          <w:rFonts w:ascii="楷体"/>
          <w:sz w:val="23"/>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1440;position:absolute;top:3098" stroked="f">
              <v:imagedata r:id="rId4" o:title=""/>
            </v:shape>
            <v:shape id="_x0000_s1027" type="#_x0000_t75" style="width:13410;height:960;position:absolute;top:6190" stroked="f">
              <v:imagedata r:id="rId5" o:title=""/>
            </v:shape>
            <v:shape id="_x0000_s1028" type="#_x0000_t75" style="width:2740;height:260;left:3340;position:absolute;top:8840" stroked="f">
              <v:imagedata r:id="rId6" o:title=""/>
            </v:shape>
            <v:shape id="_x0000_s1029" type="#_x0000_t75" style="width:840;height:260;left:4600;position:absolute;top:9665" stroked="f">
              <v:imagedata r:id="rId7" o:title=""/>
            </v:shape>
            <v:shape id="_x0000_s1030" type="#_x0000_t75" style="width:3060;height:260;left:1440;position:absolute;top:10505" stroked="f">
              <v:imagedata r:id="rId8" o:title=""/>
            </v:shape>
            <v:shape id="_x0000_s1031" type="#_x0000_t75" style="width:6880;height:260;left:3320;position:absolute;top:12720" stroked="f">
              <v:imagedata r:id="rId9" o:title=""/>
            </v:shape>
            <v:shape id="_x0000_s1032" type="#_x0000_t75" style="width:5840;height:260;left:10720;position:absolute;top:12720" stroked="f">
              <v:imagedata r:id="rId10" o:title=""/>
            </v:shape>
            <v:shape id="_x0000_s1033" type="#_x0000_t75" style="width:2120;height:260;left:1600;position:absolute;top:14400" stroked="f">
              <v:imagedata r:id="rId11" o:title=""/>
            </v:shape>
            <v:shape id="_x0000_s1034" type="#_x0000_t75" style="width:2420;height:260;left:1600;position:absolute;top:15240" stroked="f">
              <v:imagedata r:id="rId12" o:title=""/>
            </v:shape>
            <v:shape id="_x0000_s1035" type="#_x0000_t75" style="width:2420;height:260;left:1600;position:absolute;top:16080" stroked="f">
              <v:imagedata r:id="rId12" o:title=""/>
            </v:shape>
            <v:shape id="_x0000_s1036" type="#_x0000_t75" style="width:3060;height:260;left:1600;position:absolute;top:16920" stroked="f">
              <v:imagedata r:id="rId13" o:title=""/>
            </v:shape>
            <v:shape id="_x0000_s1037" type="#_x0000_t75" style="width:17860;height:24960;position:absolute" stroked="f">
              <v:imagedata r:id="rId14" o:title=""/>
            </v:shape>
          </v:group>
        </w:pict>
      </w:r>
    </w:p>
    <w:p>
      <w:pPr>
        <w:pStyle w:val="BodyText"/>
        <w:spacing w:before="62"/>
        <w:ind w:left="1080"/>
      </w:pPr>
      <w:r>
        <w:t>【实验装置】如右图所示。弹簧夹关闭。集气瓶内加入少量水，并做上记号。</w:t>
      </w:r>
    </w:p>
    <w:p>
      <w:pPr>
        <w:pStyle w:val="BodyText"/>
        <w:spacing w:before="3"/>
        <w:rPr>
          <w:sz w:val="34"/>
        </w:rPr>
      </w:pPr>
    </w:p>
    <w:p>
      <w:pPr>
        <w:pStyle w:val="BodyText"/>
        <w:spacing w:before="1"/>
        <w:ind w:left="1080"/>
      </w:pPr>
      <w:r>
        <w:t>【实验步骤】</w:t>
      </w:r>
    </w:p>
    <w:p>
      <w:pPr>
        <w:pStyle w:val="BodyText"/>
        <w:spacing w:before="142"/>
        <w:ind w:left="1080"/>
      </w:pPr>
      <w:r>
        <w:t>① 连接装置，并检查装置的气密性。</w:t>
      </w:r>
    </w:p>
    <w:p>
      <w:pPr>
        <w:pStyle w:val="BodyText"/>
        <w:spacing w:before="6"/>
        <w:rPr>
          <w:sz w:val="34"/>
        </w:rPr>
      </w:pPr>
    </w:p>
    <w:p>
      <w:pPr>
        <w:pStyle w:val="BodyText"/>
        <w:ind w:left="1080"/>
      </w:pPr>
      <w:r>
        <w:t>② 点燃燃烧匙内的红磷，立即伸入集气瓶中，并塞紧塞子。</w:t>
      </w:r>
    </w:p>
    <w:p>
      <w:pPr>
        <w:pStyle w:val="BodyText"/>
        <w:spacing w:before="6"/>
        <w:rPr>
          <w:sz w:val="34"/>
        </w:rPr>
      </w:pPr>
    </w:p>
    <w:p>
      <w:pPr>
        <w:pStyle w:val="BodyText"/>
        <w:ind w:left="1080"/>
      </w:pPr>
      <w:r>
        <w:t>③ 待红磷熄灭并冷却后，打开弹簧夹。</w:t>
      </w:r>
    </w:p>
    <w:p>
      <w:pPr>
        <w:pStyle w:val="BodyText"/>
        <w:spacing w:before="3"/>
        <w:rPr>
          <w:sz w:val="34"/>
        </w:rPr>
      </w:pPr>
    </w:p>
    <w:p>
      <w:pPr>
        <w:pStyle w:val="BodyText"/>
        <w:spacing w:line="326" w:lineRule="auto"/>
        <w:ind w:left="1080" w:right="1087"/>
      </w:pPr>
      <w:r>
        <w:t>【实验现象】① 红磷燃烧，产生大量白烟；② 放热；③ 冷却后打开弹簧夹，水沿着导管进入集气瓶中，进入集气瓶内水的体积约占集气瓶空气总体积的</w:t>
      </w:r>
      <w:r>
        <w:rPr>
          <w:rFonts w:ascii="Times New Roman" w:eastAsia="Times New Roman" w:hAnsi="Times New Roman"/>
        </w:rPr>
        <w:t>1/5</w:t>
      </w:r>
      <w:r>
        <w:t>。</w:t>
      </w:r>
    </w:p>
    <w:p>
      <w:pPr>
        <w:pStyle w:val="BodyText"/>
        <w:spacing w:before="298"/>
        <w:ind w:left="1080"/>
      </w:pPr>
      <w:r>
        <w:rPr>
          <w:w w:val="102"/>
        </w:rPr>
        <w:t>【实验结论】①</w:t>
      </w:r>
      <w:r>
        <w:rPr>
          <w:spacing w:val="-32"/>
        </w:rPr>
        <w:t xml:space="preserve"> </w:t>
      </w:r>
      <w:r>
        <w:rPr>
          <w:w w:val="102"/>
        </w:rPr>
        <w:t>红磷燃烧消耗空气中的氧气，生成五氧化二磷固体；</w:t>
      </w:r>
      <w:r>
        <w:rPr>
          <w:spacing w:val="-23"/>
          <w:w w:val="102"/>
        </w:rPr>
        <w:t>②空气中氧气的体积约占空气总体积的</w:t>
      </w:r>
      <w:r>
        <w:rPr>
          <w:rFonts w:ascii="Times New Roman" w:eastAsia="Times New Roman" w:hAnsi="Times New Roman"/>
          <w:w w:val="102"/>
        </w:rPr>
        <w:t>1/</w:t>
      </w:r>
      <w:r>
        <w:rPr>
          <w:rFonts w:ascii="Times New Roman" w:eastAsia="Times New Roman" w:hAnsi="Times New Roman"/>
          <w:spacing w:val="-24"/>
          <w:w w:val="102"/>
        </w:rPr>
        <w:t>5</w:t>
      </w:r>
      <w:r>
        <w:rPr>
          <w:w w:val="102"/>
        </w:rPr>
        <w:t>。</w:t>
      </w:r>
    </w:p>
    <w:p>
      <w:pPr>
        <w:pStyle w:val="BodyText"/>
        <w:spacing w:before="7"/>
        <w:rPr>
          <w:sz w:val="34"/>
        </w:rPr>
      </w:pPr>
    </w:p>
    <w:p>
      <w:pPr>
        <w:pStyle w:val="BodyText"/>
        <w:ind w:left="1080"/>
      </w:pPr>
      <w:r>
        <w:t>【注意事项】</w:t>
      </w:r>
    </w:p>
    <w:p>
      <w:pPr>
        <w:pStyle w:val="BodyText"/>
        <w:spacing w:before="6"/>
        <w:rPr>
          <w:sz w:val="34"/>
        </w:rPr>
      </w:pPr>
    </w:p>
    <w:p>
      <w:pPr>
        <w:pStyle w:val="ListParagraph"/>
        <w:numPr>
          <w:ilvl w:val="0"/>
          <w:numId w:val="21"/>
        </w:numPr>
        <w:tabs>
          <w:tab w:val="left" w:pos="1709"/>
          <w:tab w:val="left" w:pos="1710"/>
        </w:tabs>
        <w:spacing w:before="0" w:after="0" w:line="240" w:lineRule="auto"/>
        <w:ind w:left="1710" w:right="0" w:hanging="630"/>
        <w:jc w:val="left"/>
        <w:rPr>
          <w:sz w:val="31"/>
        </w:rPr>
      </w:pPr>
      <w:r>
        <w:rPr>
          <w:sz w:val="31"/>
        </w:rPr>
        <w:t>红磷必须过量。如果红磷的量不足，集气瓶内的氧气没有被完全消耗，测量结果会偏小。</w:t>
      </w:r>
    </w:p>
    <w:p>
      <w:pPr>
        <w:pStyle w:val="BodyText"/>
        <w:spacing w:before="6"/>
        <w:rPr>
          <w:sz w:val="34"/>
        </w:rPr>
      </w:pPr>
    </w:p>
    <w:p>
      <w:pPr>
        <w:pStyle w:val="ListParagraph"/>
        <w:numPr>
          <w:ilvl w:val="0"/>
          <w:numId w:val="21"/>
        </w:numPr>
        <w:tabs>
          <w:tab w:val="left" w:pos="1709"/>
          <w:tab w:val="left" w:pos="1710"/>
        </w:tabs>
        <w:spacing w:before="0" w:after="0" w:line="240" w:lineRule="auto"/>
        <w:ind w:left="1710" w:right="0" w:hanging="630"/>
        <w:jc w:val="left"/>
        <w:rPr>
          <w:sz w:val="31"/>
        </w:rPr>
      </w:pPr>
      <w:r>
        <w:rPr>
          <w:sz w:val="31"/>
        </w:rPr>
        <w:t>装置气密性要好。如果装置的气密性不好，集气瓶外的空气进入集气瓶，测量结果会偏小。</w:t>
      </w:r>
    </w:p>
    <w:p>
      <w:pPr>
        <w:pStyle w:val="BodyText"/>
        <w:spacing w:before="6"/>
        <w:rPr>
          <w:sz w:val="34"/>
        </w:rPr>
      </w:pPr>
    </w:p>
    <w:p>
      <w:pPr>
        <w:pStyle w:val="ListParagraph"/>
        <w:numPr>
          <w:ilvl w:val="0"/>
          <w:numId w:val="21"/>
        </w:numPr>
        <w:tabs>
          <w:tab w:val="left" w:pos="1709"/>
          <w:tab w:val="left" w:pos="1710"/>
        </w:tabs>
        <w:spacing w:before="0" w:after="0" w:line="240" w:lineRule="auto"/>
        <w:ind w:left="1710" w:right="0" w:hanging="630"/>
        <w:jc w:val="left"/>
        <w:rPr>
          <w:sz w:val="31"/>
        </w:rPr>
      </w:pPr>
      <w:r>
        <w:rPr>
          <w:sz w:val="31"/>
        </w:rPr>
        <w:t>导管中要注满水。否则当红磷燃烧并冷却后，进入的水会有一部分残留在试管中，导致测量结果偏小。</w:t>
      </w:r>
    </w:p>
    <w:p>
      <w:pPr>
        <w:pStyle w:val="BodyText"/>
        <w:spacing w:before="2"/>
        <w:rPr>
          <w:sz w:val="34"/>
        </w:rPr>
      </w:pPr>
    </w:p>
    <w:p>
      <w:pPr>
        <w:pStyle w:val="ListParagraph"/>
        <w:numPr>
          <w:ilvl w:val="0"/>
          <w:numId w:val="21"/>
        </w:numPr>
        <w:tabs>
          <w:tab w:val="left" w:pos="1709"/>
          <w:tab w:val="left" w:pos="1710"/>
        </w:tabs>
        <w:spacing w:before="0" w:after="0" w:line="240" w:lineRule="auto"/>
        <w:ind w:left="1710" w:right="0" w:hanging="630"/>
        <w:jc w:val="left"/>
        <w:rPr>
          <w:sz w:val="31"/>
        </w:rPr>
      </w:pPr>
      <w:r>
        <w:rPr>
          <w:sz w:val="31"/>
        </w:rPr>
        <w:t>冷却后再打开弹簧夹，否则测量结果偏小。</w:t>
      </w:r>
    </w:p>
    <w:p>
      <w:pPr>
        <w:pStyle w:val="BodyText"/>
        <w:spacing w:before="6"/>
        <w:rPr>
          <w:sz w:val="34"/>
        </w:rPr>
      </w:pPr>
    </w:p>
    <w:p>
      <w:pPr>
        <w:pStyle w:val="ListParagraph"/>
        <w:numPr>
          <w:ilvl w:val="0"/>
          <w:numId w:val="21"/>
        </w:numPr>
        <w:tabs>
          <w:tab w:val="left" w:pos="1709"/>
          <w:tab w:val="left" w:pos="1710"/>
        </w:tabs>
        <w:spacing w:before="0" w:after="0" w:line="240" w:lineRule="auto"/>
        <w:ind w:left="1710" w:right="0" w:hanging="630"/>
        <w:jc w:val="left"/>
        <w:rPr>
          <w:sz w:val="31"/>
        </w:rPr>
      </w:pPr>
      <w:r>
        <w:rPr>
          <w:sz w:val="31"/>
        </w:rPr>
        <w:t>如果弹簧夹未夹紧，或者塞塞子的动作太慢，测量结果会偏大。</w:t>
      </w:r>
    </w:p>
    <w:p>
      <w:pPr>
        <w:pStyle w:val="BodyText"/>
        <w:spacing w:before="7"/>
        <w:rPr>
          <w:sz w:val="34"/>
        </w:rPr>
      </w:pPr>
    </w:p>
    <w:p>
      <w:pPr>
        <w:pStyle w:val="ListParagraph"/>
        <w:numPr>
          <w:ilvl w:val="0"/>
          <w:numId w:val="21"/>
        </w:numPr>
        <w:tabs>
          <w:tab w:val="left" w:pos="1709"/>
          <w:tab w:val="left" w:pos="1710"/>
        </w:tabs>
        <w:spacing w:before="0" w:after="0" w:line="240" w:lineRule="auto"/>
        <w:ind w:left="1710" w:right="0" w:hanging="630"/>
        <w:jc w:val="left"/>
        <w:rPr>
          <w:rFonts w:ascii="楷体" w:eastAsia="楷体" w:hint="eastAsia"/>
          <w:sz w:val="31"/>
        </w:rPr>
      </w:pPr>
      <w:r>
        <w:rPr>
          <w:rFonts w:ascii="楷体" w:eastAsia="楷体" w:hint="eastAsia"/>
          <w:sz w:val="31"/>
        </w:rPr>
        <w:t>在集气瓶底加水的目的：吸收有毒的五氧化二磷。</w:t>
      </w:r>
    </w:p>
    <w:p>
      <w:pPr>
        <w:pStyle w:val="BodyText"/>
        <w:spacing w:before="2"/>
        <w:rPr>
          <w:rFonts w:ascii="楷体"/>
          <w:sz w:val="34"/>
        </w:rPr>
      </w:pPr>
    </w:p>
    <w:p>
      <w:pPr>
        <w:pStyle w:val="ListParagraph"/>
        <w:numPr>
          <w:ilvl w:val="0"/>
          <w:numId w:val="21"/>
        </w:numPr>
        <w:tabs>
          <w:tab w:val="left" w:pos="1709"/>
          <w:tab w:val="left" w:pos="1710"/>
        </w:tabs>
        <w:spacing w:before="0" w:after="0" w:line="326" w:lineRule="auto"/>
        <w:ind w:left="1710" w:right="941" w:hanging="630"/>
        <w:jc w:val="left"/>
        <w:rPr>
          <w:rFonts w:ascii="楷体" w:eastAsia="楷体" w:hint="eastAsia"/>
          <w:sz w:val="31"/>
        </w:rPr>
      </w:pPr>
      <w:r>
        <w:rPr>
          <w:rFonts w:ascii="楷体" w:eastAsia="楷体" w:hint="eastAsia"/>
          <w:spacing w:val="-1"/>
          <w:sz w:val="31"/>
        </w:rPr>
        <w:t xml:space="preserve">不要用木炭或硫代替红磷！原因：木炭和硫燃烧尽管消耗气体，但是产生了新的气体，气体体积不变，容器内 </w:t>
      </w:r>
      <w:r>
        <w:rPr>
          <w:rFonts w:ascii="楷体" w:eastAsia="楷体" w:hint="eastAsia"/>
          <w:sz w:val="31"/>
        </w:rPr>
        <w:t>压强几乎不变，水面不会有变化。</w:t>
      </w:r>
    </w:p>
    <w:p>
      <w:pPr>
        <w:pStyle w:val="BodyText"/>
        <w:spacing w:before="4"/>
        <w:rPr>
          <w:rFonts w:ascii="楷体"/>
          <w:sz w:val="23"/>
        </w:rPr>
      </w:pPr>
    </w:p>
    <w:p>
      <w:pPr>
        <w:pStyle w:val="ListParagraph"/>
        <w:numPr>
          <w:ilvl w:val="0"/>
          <w:numId w:val="21"/>
        </w:numPr>
        <w:tabs>
          <w:tab w:val="left" w:pos="1709"/>
          <w:tab w:val="left" w:pos="1710"/>
        </w:tabs>
        <w:spacing w:before="0" w:after="0" w:line="240" w:lineRule="auto"/>
        <w:ind w:left="1710" w:right="0" w:hanging="630"/>
        <w:jc w:val="left"/>
        <w:rPr>
          <w:rFonts w:ascii="楷体" w:eastAsia="楷体" w:hint="eastAsia"/>
          <w:sz w:val="31"/>
        </w:rPr>
      </w:pPr>
      <w:r>
        <w:rPr>
          <w:rFonts w:ascii="楷体" w:eastAsia="楷体" w:hint="eastAsia"/>
          <w:sz w:val="31"/>
        </w:rPr>
        <w:t>如果预先在集气瓶内放入氢氧化钠溶液，就可以用木炭或硫代替红磷进行实验。</w:t>
      </w:r>
    </w:p>
    <w:p>
      <w:pPr>
        <w:pStyle w:val="BodyText"/>
        <w:spacing w:before="2"/>
        <w:rPr>
          <w:rFonts w:ascii="楷体"/>
          <w:sz w:val="34"/>
        </w:rPr>
      </w:pPr>
    </w:p>
    <w:p>
      <w:pPr>
        <w:pStyle w:val="ListParagraph"/>
        <w:numPr>
          <w:ilvl w:val="0"/>
          <w:numId w:val="21"/>
        </w:numPr>
        <w:tabs>
          <w:tab w:val="left" w:pos="1709"/>
          <w:tab w:val="left" w:pos="1710"/>
        </w:tabs>
        <w:spacing w:before="0" w:after="0" w:line="328" w:lineRule="auto"/>
        <w:ind w:left="1710" w:right="941" w:hanging="630"/>
        <w:jc w:val="left"/>
        <w:rPr>
          <w:rFonts w:ascii="楷体" w:eastAsia="楷体" w:hint="eastAsia"/>
          <w:sz w:val="31"/>
        </w:rPr>
      </w:pPr>
      <w:r>
        <w:rPr>
          <w:rFonts w:ascii="楷体" w:eastAsia="楷体" w:hint="eastAsia"/>
          <w:spacing w:val="-1"/>
          <w:sz w:val="31"/>
        </w:rPr>
        <w:t xml:space="preserve">不要用镁代替红磷！原因：镁在空气中燃烧时能与氮气和二氧化碳发生反应，这样不仅消耗氧气，还消耗了氮 </w:t>
      </w:r>
      <w:r>
        <w:rPr>
          <w:rFonts w:ascii="楷体" w:eastAsia="楷体" w:hint="eastAsia"/>
          <w:sz w:val="31"/>
        </w:rPr>
        <w:t>气和二氧化碳，使测量结果偏大。</w:t>
      </w:r>
    </w:p>
    <w:p>
      <w:pPr>
        <w:pStyle w:val="BodyText"/>
        <w:spacing w:before="248"/>
        <w:ind w:left="1"/>
        <w:jc w:val="center"/>
        <w:rPr>
          <w:rFonts w:ascii="Calibri"/>
        </w:rPr>
      </w:pPr>
      <w:r>
        <w:rPr>
          <w:rFonts w:ascii="Calibri"/>
          <w:w w:val="102"/>
        </w:rPr>
        <w:t>1</w:t>
      </w:r>
    </w:p>
    <w:p>
      <w:pPr>
        <w:spacing w:after="0"/>
        <w:jc w:val="center"/>
        <w:rPr>
          <w:rFonts w:ascii="Calibri"/>
        </w:rPr>
        <w:sectPr>
          <w:type w:val="continuous"/>
          <w:pgSz w:w="17860" w:h="25260"/>
          <w:pgMar w:top="2300" w:right="0" w:bottom="280" w:left="0" w:header="708" w:footer="708"/>
          <w:pgNumType w:start="3"/>
          <w:cols w:space="708"/>
        </w:sectPr>
      </w:pPr>
    </w:p>
    <w:p>
      <w:pPr>
        <w:spacing w:before="42"/>
        <w:ind w:left="1080" w:right="0" w:firstLine="0"/>
        <w:jc w:val="left"/>
        <w:rPr>
          <w:b/>
          <w:sz w:val="31"/>
        </w:rPr>
      </w:pPr>
      <w:r>
        <w:rPr>
          <w:sz w:val="31"/>
        </w:rPr>
        <w:t>一、</w:t>
      </w:r>
      <w:r>
        <w:rPr>
          <w:b/>
          <w:sz w:val="31"/>
        </w:rPr>
        <w:t>氧气的性质</w:t>
      </w:r>
    </w:p>
    <w:p>
      <w:pPr>
        <w:pStyle w:val="BodyText"/>
        <w:spacing w:before="139"/>
        <w:ind w:left="1710"/>
      </w:pPr>
      <w:r>
        <w:t>【物理性质】密度略大于空气的密度。不易溶于水。气态的氧是无色无味的，液态氧和固态氧是淡蓝色的。</w:t>
      </w:r>
    </w:p>
    <w:p>
      <w:pPr>
        <w:pStyle w:val="BodyText"/>
        <w:spacing w:before="146"/>
        <w:ind w:left="1710"/>
      </w:pPr>
      <w:r>
        <w:t>【化学性质】氧气化学性质比较活泼。氧气具有助燃性和氧化性。</w:t>
      </w:r>
    </w:p>
    <w:p>
      <w:pPr>
        <w:pStyle w:val="BodyText"/>
        <w:spacing w:before="6"/>
        <w:rPr>
          <w:sz w:val="34"/>
        </w:rPr>
      </w:pPr>
    </w:p>
    <w:p>
      <w:pPr>
        <w:pStyle w:val="Heading3"/>
        <w:spacing w:line="504" w:lineRule="auto"/>
        <w:ind w:right="3149"/>
      </w:pPr>
      <w:r>
        <w:t>二、氧气的检验方法：把一根带火星的木条伸入集气瓶中，如果带火星的木条复燃，证明是氧气。三、氧气与常见物质发生的反应</w:t>
      </w:r>
    </w:p>
    <w:p>
      <w:pPr>
        <w:spacing w:after="0" w:line="504" w:lineRule="auto"/>
        <w:sectPr>
          <w:pgSz w:w="17860" w:h="25260"/>
          <w:pgMar w:top="2300" w:right="0" w:bottom="280" w:left="0" w:header="708" w:footer="708"/>
          <w:pgNumType w:start="4"/>
          <w:cols w:space="708"/>
        </w:sectPr>
      </w:pPr>
    </w:p>
    <w:p>
      <w:pPr>
        <w:pStyle w:val="BodyText"/>
        <w:spacing w:before="53"/>
        <w:ind w:left="1843"/>
      </w:pPr>
      <w:r>
        <w:t>物质</w:t>
      </w:r>
    </w:p>
    <w:p>
      <w:pPr>
        <w:pStyle w:val="BodyText"/>
        <w:spacing w:before="3"/>
        <w:rPr>
          <w:sz w:val="39"/>
        </w:rPr>
      </w:pPr>
    </w:p>
    <w:p>
      <w:pPr>
        <w:pStyle w:val="BodyText"/>
        <w:tabs>
          <w:tab w:val="left" w:pos="2934"/>
        </w:tabs>
        <w:ind w:left="2002"/>
      </w:pPr>
      <w:r>
        <w:t>磷</w:t>
        <w:tab/>
        <w:t>产生大量白烟、放</w:t>
      </w:r>
      <w:r>
        <w:rPr>
          <w:spacing w:val="-20"/>
        </w:rPr>
        <w:t>热</w:t>
      </w:r>
    </w:p>
    <w:p>
      <w:pPr>
        <w:pStyle w:val="BodyText"/>
        <w:tabs>
          <w:tab w:val="left" w:pos="6649"/>
        </w:tabs>
        <w:spacing w:before="53"/>
        <w:ind w:left="784"/>
      </w:pPr>
      <w:r>
        <w:br w:type="column"/>
      </w:r>
      <w:r>
        <w:t>反应现象</w:t>
        <w:tab/>
        <w:t>化学方程式（表达式）</w:t>
      </w:r>
    </w:p>
    <w:p>
      <w:pPr>
        <w:pStyle w:val="BodyText"/>
        <w:spacing w:before="9"/>
        <w:rPr>
          <w:sz w:val="45"/>
        </w:rPr>
      </w:pPr>
    </w:p>
    <w:p>
      <w:pPr>
        <w:tabs>
          <w:tab w:val="left" w:pos="8724"/>
        </w:tabs>
        <w:spacing w:before="0"/>
        <w:ind w:left="6959" w:right="0" w:firstLine="0"/>
        <w:jc w:val="left"/>
        <w:rPr>
          <w:rFonts w:ascii="Times New Roman"/>
          <w:sz w:val="21"/>
        </w:rPr>
      </w:pPr>
      <w:r>
        <w:rPr>
          <w:rFonts w:ascii="Times New Roman"/>
          <w:sz w:val="31"/>
        </w:rPr>
        <w:t>4P+5O</w:t>
      </w:r>
      <w:r>
        <w:rPr>
          <w:rFonts w:ascii="Times New Roman"/>
          <w:position w:val="-12"/>
          <w:sz w:val="21"/>
        </w:rPr>
        <w:t>2</w:t>
        <w:tab/>
      </w:r>
      <w:r>
        <w:rPr>
          <w:rFonts w:ascii="Times New Roman"/>
          <w:sz w:val="31"/>
        </w:rPr>
        <w:t>2P</w:t>
      </w:r>
      <w:r>
        <w:rPr>
          <w:rFonts w:ascii="Times New Roman"/>
          <w:position w:val="-12"/>
          <w:sz w:val="21"/>
        </w:rPr>
        <w:t>2</w:t>
      </w:r>
      <w:r>
        <w:rPr>
          <w:rFonts w:ascii="Times New Roman"/>
          <w:sz w:val="31"/>
        </w:rPr>
        <w:t>O</w:t>
      </w:r>
      <w:r>
        <w:rPr>
          <w:rFonts w:ascii="Times New Roman"/>
          <w:position w:val="-12"/>
          <w:sz w:val="21"/>
        </w:rPr>
        <w:t>5</w:t>
      </w:r>
    </w:p>
    <w:p>
      <w:pPr>
        <w:spacing w:after="0"/>
        <w:jc w:val="left"/>
        <w:rPr>
          <w:rFonts w:ascii="Times New Roman"/>
          <w:sz w:val="21"/>
        </w:rPr>
        <w:sectPr>
          <w:type w:val="continuous"/>
          <w:pgSz w:w="17860" w:h="25260"/>
          <w:pgMar w:top="2300" w:right="0" w:bottom="280" w:left="0" w:header="708" w:footer="708"/>
          <w:pgNumType w:start="5"/>
          <w:cols w:num="2" w:space="708" w:equalWidth="0">
            <w:col w:w="5787" w:space="40"/>
            <w:col w:w="12033" w:space="0"/>
          </w:cols>
        </w:sectPr>
      </w:pPr>
    </w:p>
    <w:p>
      <w:pPr>
        <w:pStyle w:val="BodyText"/>
        <w:rPr>
          <w:rFonts w:ascii="Times New Roman"/>
          <w:sz w:val="25"/>
        </w:rPr>
      </w:pPr>
    </w:p>
    <w:p>
      <w:pPr>
        <w:spacing w:after="0"/>
        <w:rPr>
          <w:rFonts w:ascii="Times New Roman"/>
          <w:sz w:val="25"/>
        </w:rPr>
        <w:sectPr>
          <w:type w:val="continuous"/>
          <w:pgSz w:w="17860" w:h="25260"/>
          <w:pgMar w:top="2300" w:right="0" w:bottom="280" w:left="0" w:header="708" w:footer="708"/>
          <w:pgNumType w:start="6"/>
          <w:cols w:space="708"/>
        </w:sectPr>
      </w:pPr>
    </w:p>
    <w:p>
      <w:pPr>
        <w:pStyle w:val="BodyText"/>
        <w:tabs>
          <w:tab w:val="left" w:pos="2934"/>
        </w:tabs>
        <w:spacing w:before="62" w:line="326" w:lineRule="auto"/>
        <w:ind w:left="1843" w:right="286" w:firstLine="1091"/>
      </w:pPr>
      <w:r>
        <w:t>①</w:t>
      </w:r>
      <w:r>
        <w:rPr>
          <w:spacing w:val="11"/>
        </w:rPr>
        <w:t xml:space="preserve"> </w:t>
      </w:r>
      <w:r>
        <w:t>木炭在空气中燃烧时持续红热，无烟无焰；木炭在氧气中</w:t>
      </w:r>
      <w:r>
        <w:rPr>
          <w:spacing w:val="-18"/>
        </w:rPr>
        <w:t>剧</w:t>
      </w:r>
      <w:r>
        <w:rPr>
          <w:position w:val="-14"/>
        </w:rPr>
        <w:t>木炭</w:t>
        <w:tab/>
      </w:r>
      <w:r>
        <w:t>烈燃烧，并发出白光</w:t>
      </w:r>
    </w:p>
    <w:p>
      <w:pPr>
        <w:pStyle w:val="BodyText"/>
        <w:spacing w:before="149"/>
        <w:ind w:left="2934"/>
      </w:pPr>
      <w:r>
        <w:t>② 放热、生成能使澄清石灰水变浑浊的气体</w:t>
      </w:r>
    </w:p>
    <w:p>
      <w:pPr>
        <w:pStyle w:val="BodyText"/>
        <w:spacing w:before="1"/>
        <w:rPr>
          <w:sz w:val="36"/>
        </w:rPr>
      </w:pPr>
    </w:p>
    <w:p>
      <w:pPr>
        <w:pStyle w:val="BodyText"/>
        <w:spacing w:before="1"/>
        <w:ind w:left="2934"/>
      </w:pPr>
      <w:r>
        <w:t>① 在空气中燃烧发出淡蓝色火焰，在氧气中燃烧发出蓝紫色火焰</w:t>
      </w:r>
    </w:p>
    <w:p>
      <w:pPr>
        <w:pStyle w:val="BodyText"/>
        <w:spacing w:before="24"/>
        <w:ind w:left="2002"/>
      </w:pPr>
      <w:r>
        <w:rPr>
          <w:w w:val="102"/>
        </w:rPr>
        <w:t>硫</w:t>
      </w:r>
    </w:p>
    <w:p>
      <w:pPr>
        <w:pStyle w:val="BodyText"/>
        <w:spacing w:before="20"/>
        <w:ind w:left="2934"/>
      </w:pPr>
      <w:r>
        <w:t>② 放热、生成有刺激性气味的气体</w:t>
      </w:r>
    </w:p>
    <w:p>
      <w:pPr>
        <w:pStyle w:val="BodyText"/>
        <w:spacing w:before="2"/>
        <w:rPr>
          <w:sz w:val="36"/>
        </w:rPr>
      </w:pPr>
    </w:p>
    <w:p>
      <w:pPr>
        <w:pStyle w:val="BodyText"/>
        <w:ind w:left="1831" w:right="1431"/>
        <w:jc w:val="center"/>
      </w:pPr>
      <w:r>
        <w:t>① 纯净的氢气在空气中燃烧，产生淡蓝色火焰</w:t>
      </w:r>
    </w:p>
    <w:p>
      <w:pPr>
        <w:pStyle w:val="BodyText"/>
        <w:spacing w:before="24"/>
        <w:ind w:left="1831" w:right="9443"/>
        <w:jc w:val="center"/>
      </w:pPr>
      <w:r>
        <w:t>氢气</w:t>
      </w:r>
    </w:p>
    <w:p>
      <w:pPr>
        <w:pStyle w:val="BodyText"/>
        <w:spacing w:before="20"/>
        <w:ind w:left="1831" w:right="2062"/>
        <w:jc w:val="center"/>
      </w:pPr>
      <w:r>
        <w:t>② 放热、生成能使无水硫酸铜变蓝的液体</w:t>
      </w:r>
    </w:p>
    <w:p>
      <w:pPr>
        <w:pStyle w:val="BodyText"/>
        <w:rPr>
          <w:sz w:val="44"/>
        </w:rPr>
      </w:pPr>
      <w:r>
        <w:br w:type="column"/>
      </w:r>
    </w:p>
    <w:p>
      <w:pPr>
        <w:tabs>
          <w:tab w:val="left" w:pos="1483"/>
        </w:tabs>
        <w:spacing w:before="301"/>
        <w:ind w:left="0" w:right="1725" w:firstLine="0"/>
        <w:jc w:val="center"/>
        <w:rPr>
          <w:rFonts w:ascii="Times New Roman"/>
          <w:sz w:val="21"/>
        </w:rPr>
      </w:pPr>
      <w:r>
        <w:rPr>
          <w:rFonts w:ascii="Times New Roman"/>
          <w:sz w:val="31"/>
        </w:rPr>
        <w:t>C+O</w:t>
      </w:r>
      <w:r>
        <w:rPr>
          <w:rFonts w:ascii="Times New Roman"/>
          <w:position w:val="-12"/>
          <w:sz w:val="21"/>
        </w:rPr>
        <w:t>2</w:t>
        <w:tab/>
      </w:r>
      <w:r>
        <w:rPr>
          <w:rFonts w:ascii="Times New Roman"/>
          <w:sz w:val="31"/>
        </w:rPr>
        <w:t>CO</w:t>
      </w:r>
      <w:r>
        <w:rPr>
          <w:rFonts w:ascii="Times New Roman"/>
          <w:position w:val="-12"/>
          <w:sz w:val="21"/>
        </w:rPr>
        <w:t>2</w:t>
      </w:r>
    </w:p>
    <w:p>
      <w:pPr>
        <w:pStyle w:val="BodyText"/>
        <w:rPr>
          <w:rFonts w:ascii="Times New Roman"/>
          <w:sz w:val="44"/>
        </w:rPr>
      </w:pPr>
    </w:p>
    <w:p>
      <w:pPr>
        <w:pStyle w:val="BodyText"/>
        <w:rPr>
          <w:rFonts w:ascii="Times New Roman"/>
          <w:sz w:val="44"/>
        </w:rPr>
      </w:pPr>
    </w:p>
    <w:p>
      <w:pPr>
        <w:pStyle w:val="BodyText"/>
        <w:spacing w:before="9"/>
        <w:rPr>
          <w:rFonts w:ascii="Times New Roman"/>
          <w:sz w:val="42"/>
        </w:rPr>
      </w:pPr>
    </w:p>
    <w:p>
      <w:pPr>
        <w:tabs>
          <w:tab w:val="left" w:pos="1527"/>
        </w:tabs>
        <w:spacing w:before="0"/>
        <w:ind w:left="0" w:right="1725" w:firstLine="0"/>
        <w:jc w:val="center"/>
        <w:rPr>
          <w:rFonts w:ascii="Times New Roman"/>
          <w:sz w:val="21"/>
        </w:rPr>
      </w:pPr>
      <w:r>
        <w:rPr>
          <w:rFonts w:ascii="Times New Roman"/>
          <w:sz w:val="31"/>
        </w:rPr>
        <w:t>S+</w:t>
      </w:r>
      <w:r>
        <w:rPr>
          <w:rFonts w:ascii="Times New Roman"/>
          <w:spacing w:val="3"/>
          <w:sz w:val="31"/>
        </w:rPr>
        <w:t xml:space="preserve"> </w:t>
      </w:r>
      <w:r>
        <w:rPr>
          <w:rFonts w:ascii="Times New Roman"/>
          <w:sz w:val="31"/>
        </w:rPr>
        <w:t>O</w:t>
      </w:r>
      <w:r>
        <w:rPr>
          <w:rFonts w:ascii="Times New Roman"/>
          <w:position w:val="-12"/>
          <w:sz w:val="21"/>
        </w:rPr>
        <w:t>2</w:t>
        <w:tab/>
      </w:r>
      <w:r>
        <w:rPr>
          <w:rFonts w:ascii="Times New Roman"/>
          <w:sz w:val="31"/>
        </w:rPr>
        <w:t>SO</w:t>
      </w:r>
      <w:r>
        <w:rPr>
          <w:rFonts w:ascii="Times New Roman"/>
          <w:position w:val="-12"/>
          <w:sz w:val="21"/>
        </w:rPr>
        <w:t>2</w:t>
      </w:r>
    </w:p>
    <w:p>
      <w:pPr>
        <w:pStyle w:val="BodyText"/>
        <w:rPr>
          <w:rFonts w:ascii="Times New Roman"/>
          <w:sz w:val="44"/>
        </w:rPr>
      </w:pPr>
    </w:p>
    <w:p>
      <w:pPr>
        <w:pStyle w:val="BodyText"/>
        <w:spacing w:before="1"/>
        <w:rPr>
          <w:rFonts w:ascii="Times New Roman"/>
          <w:sz w:val="63"/>
        </w:rPr>
      </w:pPr>
    </w:p>
    <w:p>
      <w:pPr>
        <w:tabs>
          <w:tab w:val="left" w:pos="1764"/>
        </w:tabs>
        <w:spacing w:before="0"/>
        <w:ind w:left="0" w:right="1727" w:firstLine="0"/>
        <w:jc w:val="center"/>
        <w:rPr>
          <w:rFonts w:ascii="Times New Roman"/>
          <w:sz w:val="31"/>
        </w:rPr>
      </w:pPr>
      <w:r>
        <w:rPr>
          <w:rFonts w:ascii="Times New Roman"/>
          <w:sz w:val="31"/>
        </w:rPr>
        <w:t>2H</w:t>
      </w:r>
      <w:r>
        <w:rPr>
          <w:rFonts w:ascii="Times New Roman"/>
          <w:position w:val="-12"/>
          <w:sz w:val="21"/>
        </w:rPr>
        <w:t>2</w:t>
      </w:r>
      <w:r>
        <w:rPr>
          <w:rFonts w:ascii="Times New Roman"/>
          <w:sz w:val="31"/>
        </w:rPr>
        <w:t>+O</w:t>
      </w:r>
      <w:r>
        <w:rPr>
          <w:rFonts w:ascii="Times New Roman"/>
          <w:position w:val="-12"/>
          <w:sz w:val="21"/>
        </w:rPr>
        <w:t>2</w:t>
        <w:tab/>
      </w:r>
      <w:r>
        <w:rPr>
          <w:rFonts w:ascii="Times New Roman"/>
          <w:sz w:val="31"/>
        </w:rPr>
        <w:t>2H</w:t>
      </w:r>
      <w:r>
        <w:rPr>
          <w:rFonts w:ascii="Times New Roman"/>
          <w:position w:val="-12"/>
          <w:sz w:val="21"/>
        </w:rPr>
        <w:t>2</w:t>
      </w:r>
      <w:r>
        <w:rPr>
          <w:rFonts w:ascii="Times New Roman"/>
          <w:sz w:val="31"/>
        </w:rPr>
        <w:t>O</w:t>
      </w:r>
    </w:p>
    <w:p>
      <w:pPr>
        <w:spacing w:after="0"/>
        <w:jc w:val="center"/>
        <w:rPr>
          <w:rFonts w:ascii="Times New Roman"/>
          <w:sz w:val="31"/>
        </w:rPr>
        <w:sectPr>
          <w:type w:val="continuous"/>
          <w:pgSz w:w="17860" w:h="25260"/>
          <w:pgMar w:top="2300" w:right="0" w:bottom="280" w:left="0" w:header="708" w:footer="708"/>
          <w:pgNumType w:start="7"/>
          <w:cols w:num="2" w:space="708" w:equalWidth="0">
            <w:col w:w="11935" w:space="40"/>
            <w:col w:w="5885" w:space="0"/>
          </w:cols>
        </w:sectPr>
      </w:pPr>
    </w:p>
    <w:p>
      <w:pPr>
        <w:pStyle w:val="BodyText"/>
        <w:rPr>
          <w:rFonts w:ascii="Times New Roman"/>
          <w:sz w:val="20"/>
        </w:rPr>
      </w:pPr>
    </w:p>
    <w:p>
      <w:pPr>
        <w:pStyle w:val="BodyText"/>
        <w:spacing w:before="4"/>
        <w:rPr>
          <w:rFonts w:ascii="Times New Roman"/>
          <w:sz w:val="18"/>
        </w:rPr>
      </w:pPr>
    </w:p>
    <w:p>
      <w:pPr>
        <w:spacing w:after="0"/>
        <w:rPr>
          <w:rFonts w:ascii="Times New Roman"/>
          <w:sz w:val="18"/>
        </w:rPr>
        <w:sectPr>
          <w:type w:val="continuous"/>
          <w:pgSz w:w="17860" w:h="25260"/>
          <w:pgMar w:top="2300" w:right="0" w:bottom="280" w:left="0" w:header="708" w:footer="708"/>
          <w:pgNumType w:start="8"/>
          <w:cols w:space="708"/>
        </w:sectPr>
      </w:pPr>
    </w:p>
    <w:p>
      <w:pPr>
        <w:pStyle w:val="BodyText"/>
        <w:tabs>
          <w:tab w:val="left" w:pos="2934"/>
        </w:tabs>
        <w:spacing w:before="63" w:line="568" w:lineRule="auto"/>
        <w:ind w:left="2002" w:right="38"/>
      </w:pPr>
      <w:r>
        <w:t>铁</w:t>
        <w:tab/>
        <w:t>铁在氧气中剧烈燃烧，火星四射，放热，生成黑色固体  镁</w:t>
        <w:tab/>
        <w:t>镁在空气中燃烧，发出耀眼的白光、放热、生成白色粉</w:t>
      </w:r>
      <w:r>
        <w:rPr>
          <w:spacing w:val="-18"/>
        </w:rPr>
        <w:t>末</w:t>
      </w:r>
      <w:r>
        <w:t>铜</w:t>
        <w:tab/>
        <w:t>红色的固体逐渐变成黑色</w:t>
      </w:r>
    </w:p>
    <w:p>
      <w:pPr>
        <w:pStyle w:val="BodyText"/>
        <w:spacing w:line="396" w:lineRule="exact"/>
        <w:ind w:left="1587"/>
      </w:pPr>
      <w:r>
        <w:t>一氧化碳 产生蓝色火焰，放热，生成能使澄清石灰水变浑浊的气体</w:t>
      </w:r>
    </w:p>
    <w:p>
      <w:pPr>
        <w:spacing w:before="145"/>
        <w:ind w:left="1605" w:right="0" w:firstLine="0"/>
        <w:jc w:val="left"/>
        <w:rPr>
          <w:rFonts w:ascii="Times New Roman"/>
          <w:sz w:val="21"/>
        </w:rPr>
      </w:pPr>
      <w:r>
        <w:br w:type="column"/>
      </w:r>
      <w:r>
        <w:rPr>
          <w:rFonts w:ascii="Times New Roman"/>
          <w:sz w:val="31"/>
        </w:rPr>
        <w:t>3Fe+2O</w:t>
      </w:r>
      <w:r>
        <w:rPr>
          <w:rFonts w:ascii="Times New Roman"/>
          <w:position w:val="-12"/>
          <w:sz w:val="21"/>
        </w:rPr>
        <w:t>2</w:t>
      </w:r>
    </w:p>
    <w:p>
      <w:pPr>
        <w:pStyle w:val="BodyText"/>
        <w:spacing w:before="3"/>
        <w:rPr>
          <w:rFonts w:ascii="Times New Roman"/>
          <w:sz w:val="41"/>
        </w:rPr>
      </w:pPr>
    </w:p>
    <w:p>
      <w:pPr>
        <w:pStyle w:val="BodyText"/>
        <w:spacing w:before="1"/>
        <w:ind w:left="1587"/>
        <w:rPr>
          <w:rFonts w:ascii="Times New Roman"/>
          <w:sz w:val="21"/>
        </w:rPr>
      </w:pPr>
      <w:r>
        <w:rPr>
          <w:rFonts w:ascii="Times New Roman"/>
        </w:rPr>
        <w:t>2Mg+O</w:t>
      </w:r>
      <w:r>
        <w:rPr>
          <w:rFonts w:ascii="Times New Roman"/>
          <w:position w:val="-12"/>
          <w:sz w:val="21"/>
        </w:rPr>
        <w:t>2</w:t>
      </w:r>
    </w:p>
    <w:p>
      <w:pPr>
        <w:pStyle w:val="BodyText"/>
        <w:spacing w:before="3"/>
        <w:rPr>
          <w:rFonts w:ascii="Times New Roman"/>
          <w:sz w:val="41"/>
        </w:rPr>
      </w:pPr>
    </w:p>
    <w:p>
      <w:pPr>
        <w:pStyle w:val="BodyText"/>
        <w:ind w:left="1655"/>
        <w:rPr>
          <w:rFonts w:ascii="Times New Roman"/>
          <w:sz w:val="21"/>
        </w:rPr>
      </w:pPr>
      <w:r>
        <w:rPr>
          <w:rFonts w:ascii="Times New Roman"/>
        </w:rPr>
        <w:t>2Cu+O</w:t>
      </w:r>
      <w:r>
        <w:rPr>
          <w:rFonts w:ascii="Times New Roman"/>
          <w:position w:val="-12"/>
          <w:sz w:val="21"/>
        </w:rPr>
        <w:t>2</w:t>
      </w:r>
    </w:p>
    <w:p>
      <w:pPr>
        <w:pStyle w:val="BodyText"/>
        <w:spacing w:before="3"/>
        <w:rPr>
          <w:rFonts w:ascii="Times New Roman"/>
          <w:sz w:val="41"/>
        </w:rPr>
      </w:pPr>
    </w:p>
    <w:p>
      <w:pPr>
        <w:pStyle w:val="BodyText"/>
        <w:ind w:left="1648"/>
        <w:rPr>
          <w:rFonts w:ascii="Times New Roman"/>
          <w:sz w:val="21"/>
        </w:rPr>
      </w:pPr>
      <w:r>
        <w:rPr>
          <w:rFonts w:ascii="Times New Roman"/>
        </w:rPr>
        <w:t>2CO+O</w:t>
      </w:r>
      <w:r>
        <w:rPr>
          <w:rFonts w:ascii="Times New Roman"/>
          <w:position w:val="-12"/>
          <w:sz w:val="21"/>
        </w:rPr>
        <w:t>2</w:t>
      </w:r>
    </w:p>
    <w:p>
      <w:pPr>
        <w:spacing w:before="145" w:line="559" w:lineRule="auto"/>
        <w:ind w:left="658" w:right="1696" w:firstLine="54"/>
        <w:jc w:val="left"/>
        <w:rPr>
          <w:rFonts w:ascii="Times New Roman"/>
          <w:sz w:val="31"/>
        </w:rPr>
      </w:pPr>
      <w:r>
        <w:br w:type="column"/>
      </w:r>
      <w:r>
        <w:rPr>
          <w:rFonts w:ascii="Times New Roman"/>
          <w:sz w:val="31"/>
        </w:rPr>
        <w:t>Fe</w:t>
      </w:r>
      <w:r>
        <w:rPr>
          <w:rFonts w:ascii="Times New Roman"/>
          <w:position w:val="-12"/>
          <w:sz w:val="21"/>
        </w:rPr>
        <w:t>3</w:t>
      </w:r>
      <w:r>
        <w:rPr>
          <w:rFonts w:ascii="Times New Roman"/>
          <w:sz w:val="31"/>
        </w:rPr>
        <w:t>O</w:t>
      </w:r>
      <w:r>
        <w:rPr>
          <w:rFonts w:ascii="Times New Roman"/>
          <w:position w:val="-12"/>
          <w:sz w:val="21"/>
        </w:rPr>
        <w:t xml:space="preserve">4 </w:t>
      </w:r>
      <w:r>
        <w:rPr>
          <w:rFonts w:ascii="Times New Roman"/>
          <w:sz w:val="31"/>
        </w:rPr>
        <w:t>2MgO</w:t>
      </w:r>
    </w:p>
    <w:p>
      <w:pPr>
        <w:pStyle w:val="BodyText"/>
        <w:spacing w:before="110"/>
        <w:ind w:left="658"/>
        <w:rPr>
          <w:rFonts w:ascii="Times New Roman"/>
        </w:rPr>
      </w:pPr>
      <w:r>
        <w:rPr>
          <w:rFonts w:ascii="Times New Roman"/>
        </w:rPr>
        <w:t>2CuO</w:t>
      </w:r>
    </w:p>
    <w:p>
      <w:pPr>
        <w:pStyle w:val="BodyText"/>
        <w:spacing w:before="8"/>
        <w:rPr>
          <w:rFonts w:ascii="Times New Roman"/>
          <w:sz w:val="50"/>
        </w:rPr>
      </w:pPr>
    </w:p>
    <w:p>
      <w:pPr>
        <w:spacing w:before="0"/>
        <w:ind w:left="719" w:right="0" w:firstLine="0"/>
        <w:jc w:val="left"/>
        <w:rPr>
          <w:rFonts w:ascii="Times New Roman"/>
          <w:sz w:val="21"/>
        </w:rPr>
      </w:pPr>
      <w:r>
        <w:rPr>
          <w:rFonts w:ascii="Times New Roman"/>
          <w:sz w:val="31"/>
        </w:rPr>
        <w:t>2CO</w:t>
      </w:r>
      <w:r>
        <w:rPr>
          <w:rFonts w:ascii="Times New Roman"/>
          <w:position w:val="-12"/>
          <w:sz w:val="21"/>
        </w:rPr>
        <w:t>2</w:t>
      </w:r>
    </w:p>
    <w:p>
      <w:pPr>
        <w:spacing w:after="0"/>
        <w:jc w:val="left"/>
        <w:rPr>
          <w:rFonts w:ascii="Times New Roman"/>
          <w:sz w:val="21"/>
        </w:rPr>
        <w:sectPr>
          <w:type w:val="continuous"/>
          <w:pgSz w:w="17860" w:h="25260"/>
          <w:pgMar w:top="2300" w:right="0" w:bottom="280" w:left="0" w:header="708" w:footer="708"/>
          <w:pgNumType w:start="9"/>
          <w:cols w:num="3" w:space="708" w:equalWidth="0">
            <w:col w:w="10895" w:space="224"/>
            <w:col w:w="2759" w:space="40"/>
            <w:col w:w="3942" w:space="0"/>
          </w:cols>
        </w:sectPr>
      </w:pPr>
    </w:p>
    <w:p>
      <w:pPr>
        <w:pStyle w:val="BodyText"/>
        <w:spacing w:before="3"/>
        <w:rPr>
          <w:rFonts w:ascii="Times New Roman"/>
          <w:sz w:val="25"/>
        </w:rPr>
      </w:pPr>
    </w:p>
    <w:p>
      <w:pPr>
        <w:spacing w:after="0"/>
        <w:rPr>
          <w:rFonts w:ascii="Times New Roman"/>
          <w:sz w:val="25"/>
        </w:rPr>
        <w:sectPr>
          <w:type w:val="continuous"/>
          <w:pgSz w:w="17860" w:h="25260"/>
          <w:pgMar w:top="2300" w:right="0" w:bottom="280" w:left="0" w:header="708" w:footer="708"/>
          <w:pgNumType w:start="10"/>
          <w:cols w:space="708"/>
        </w:sectPr>
      </w:pPr>
    </w:p>
    <w:p>
      <w:pPr>
        <w:pStyle w:val="BodyText"/>
        <w:spacing w:before="62" w:line="334" w:lineRule="exact"/>
        <w:ind w:left="2934"/>
      </w:pPr>
      <w:r>
        <w:t>产生明亮的蓝色火焰，放热，产生能使无水硫酸铜变蓝的液体，</w:t>
      </w:r>
    </w:p>
    <w:p>
      <w:pPr>
        <w:pStyle w:val="BodyText"/>
        <w:tabs>
          <w:tab w:val="left" w:pos="12346"/>
        </w:tabs>
        <w:spacing w:line="290" w:lineRule="exact"/>
        <w:ind w:left="1843"/>
        <w:rPr>
          <w:rFonts w:ascii="Times New Roman" w:eastAsia="Times New Roman"/>
        </w:rPr>
      </w:pPr>
      <w:r>
        <w:t>甲烷</w:t>
        <w:tab/>
      </w:r>
      <w:r>
        <w:rPr>
          <w:rFonts w:ascii="Times New Roman" w:eastAsia="Times New Roman"/>
          <w:spacing w:val="-11"/>
          <w:position w:val="-5"/>
        </w:rPr>
        <w:t>CH</w:t>
      </w:r>
    </w:p>
    <w:p>
      <w:pPr>
        <w:pStyle w:val="BodyText"/>
        <w:spacing w:line="314" w:lineRule="exact"/>
        <w:ind w:left="2934"/>
      </w:pPr>
      <w:r>
        <w:t>生成能使澄清石灰水变浑浊的气体</w:t>
      </w:r>
    </w:p>
    <w:p>
      <w:pPr>
        <w:pStyle w:val="BodyText"/>
        <w:spacing w:before="5"/>
        <w:rPr>
          <w:sz w:val="32"/>
        </w:rPr>
      </w:pPr>
      <w:r>
        <w:br w:type="column"/>
      </w:r>
    </w:p>
    <w:p>
      <w:pPr>
        <w:spacing w:before="0"/>
        <w:ind w:left="-37" w:right="0" w:firstLine="0"/>
        <w:jc w:val="left"/>
        <w:rPr>
          <w:rFonts w:ascii="Times New Roman"/>
          <w:sz w:val="21"/>
        </w:rPr>
      </w:pPr>
      <w:r>
        <w:rPr>
          <w:rFonts w:ascii="Times New Roman"/>
          <w:position w:val="-12"/>
          <w:sz w:val="21"/>
        </w:rPr>
        <w:t>4</w:t>
      </w:r>
      <w:r>
        <w:rPr>
          <w:rFonts w:ascii="Times New Roman"/>
          <w:sz w:val="31"/>
        </w:rPr>
        <w:t>+2O</w:t>
      </w:r>
      <w:r>
        <w:rPr>
          <w:rFonts w:ascii="Times New Roman"/>
          <w:position w:val="-12"/>
          <w:sz w:val="21"/>
        </w:rPr>
        <w:t>2</w:t>
      </w:r>
    </w:p>
    <w:p>
      <w:pPr>
        <w:pStyle w:val="BodyText"/>
        <w:spacing w:before="1"/>
        <w:rPr>
          <w:rFonts w:ascii="Times New Roman"/>
          <w:sz w:val="36"/>
        </w:rPr>
      </w:pPr>
      <w:r>
        <w:br w:type="column"/>
      </w:r>
    </w:p>
    <w:p>
      <w:pPr>
        <w:spacing w:before="0"/>
        <w:ind w:left="719" w:right="0" w:firstLine="0"/>
        <w:jc w:val="left"/>
        <w:rPr>
          <w:rFonts w:ascii="Times New Roman"/>
          <w:sz w:val="31"/>
        </w:rPr>
      </w:pPr>
      <w:r>
        <w:rPr>
          <w:rFonts w:ascii="Times New Roman"/>
          <w:sz w:val="31"/>
        </w:rPr>
        <w:t>CO</w:t>
      </w:r>
      <w:r>
        <w:rPr>
          <w:rFonts w:ascii="Times New Roman"/>
          <w:position w:val="-12"/>
          <w:sz w:val="21"/>
        </w:rPr>
        <w:t>2</w:t>
      </w:r>
      <w:r>
        <w:rPr>
          <w:rFonts w:ascii="Times New Roman"/>
          <w:sz w:val="31"/>
        </w:rPr>
        <w:t>+2H</w:t>
      </w:r>
      <w:r>
        <w:rPr>
          <w:rFonts w:ascii="Times New Roman"/>
          <w:position w:val="-12"/>
          <w:sz w:val="21"/>
        </w:rPr>
        <w:t>2</w:t>
      </w:r>
      <w:r>
        <w:rPr>
          <w:rFonts w:ascii="Times New Roman"/>
          <w:sz w:val="31"/>
        </w:rPr>
        <w:t>O</w:t>
      </w:r>
    </w:p>
    <w:p>
      <w:pPr>
        <w:spacing w:after="0"/>
        <w:jc w:val="left"/>
        <w:rPr>
          <w:rFonts w:ascii="Times New Roman"/>
          <w:sz w:val="31"/>
        </w:rPr>
        <w:sectPr>
          <w:type w:val="continuous"/>
          <w:pgSz w:w="17860" w:h="25260"/>
          <w:pgMar w:top="2300" w:right="0" w:bottom="280" w:left="0" w:header="708" w:footer="708"/>
          <w:pgNumType w:start="11"/>
          <w:cols w:num="3" w:space="708" w:equalWidth="0">
            <w:col w:w="12787" w:space="40"/>
            <w:col w:w="735" w:space="39"/>
            <w:col w:w="4259" w:space="0"/>
          </w:cols>
        </w:sectPr>
      </w:pPr>
    </w:p>
    <w:p>
      <w:pPr>
        <w:pStyle w:val="BodyText"/>
        <w:rPr>
          <w:rFonts w:ascii="Times New Roman"/>
          <w:sz w:val="20"/>
        </w:rPr>
      </w:pPr>
      <w:r>
        <w:pict>
          <v:group id="_x0000_s1038" style="width:893pt;height:1248pt;margin-top:0;margin-left:0;mso-position-horizontal-relative:page;mso-position-vertical-relative:page;position:absolute;z-index:-251657216" coordorigin="0,0" coordsize="17860,24960">
            <v:shape id="_x0000_s1039" type="#_x0000_t75" style="width:3360;height:260;left:3500;position:absolute;top:3105" stroked="f">
              <v:imagedata r:id="rId15" o:title=""/>
            </v:shape>
            <v:shape id="_x0000_s1040" type="#_x0000_t75" style="width:1800;height:260;left:6960;position:absolute;top:3105" stroked="f">
              <v:imagedata r:id="rId16" o:title=""/>
            </v:shape>
            <v:shape id="_x0000_s1041" type="#_x0000_t75" style="width:3360;height:260;left:3500;position:absolute;top:3660" stroked="f">
              <v:imagedata r:id="rId17" o:title=""/>
            </v:shape>
            <v:shape id="_x0000_s1042" type="#_x0000_t75" style="width:1160;height:260;left:8220;position:absolute;top:3660" stroked="f">
              <v:imagedata r:id="rId18" o:title=""/>
            </v:shape>
            <v:shape id="_x0000_s1043" type="#_x0000_t75" style="width:1160;height:260;left:9480;position:absolute;top:3660" stroked="f">
              <v:imagedata r:id="rId18" o:title=""/>
            </v:shape>
            <v:shape id="_x0000_s1044" type="#_x0000_t75" style="width:10340;height:260;left:4140;position:absolute;top:4500" stroked="f">
              <v:imagedata r:id="rId19" o:title=""/>
            </v:shape>
            <v:shape id="_x0000_s1045" type="#_x0000_t75" style="width:15100;height:12860;left:1420;position:absolute;top:5740" stroked="f">
              <v:imagedata r:id="rId20" o:title=""/>
            </v:shape>
            <v:shape id="_x0000_s1046" type="#_x0000_t75" style="width:17860;height:24960;position:absolute" stroked="f">
              <v:imagedata r:id="rId21" o:title=""/>
            </v:shape>
            <v:shape id="_x0000_s1047" type="#_x0000_t75" style="width:14920;height:14100;left:1520;position:absolute;top:5840" stroked="f">
              <v:imagedata r:id="rId22" o:title=""/>
            </v:shape>
            <v:shape id="_x0000_s1048" type="#_x0000_t75" style="width:4648;height:10334;left:11721;position:absolute;top:6756" stroked="f">
              <v:imagedata r:id="rId23" o:title=""/>
            </v:shape>
            <v:shape id="_x0000_s1049" type="#_x0000_t75" style="width:4848;height:1603;left:11621;position:absolute;top:16991" stroked="f">
              <v:imagedata r:id="rId24" o:title=""/>
            </v:shape>
            <v:shape id="_x0000_s1050" type="#_x0000_t75" style="width:4648;height:1403;left:11721;position:absolute;top:17091" stroked="f">
              <v:imagedata r:id="rId25" o:title=""/>
            </v:shape>
          </v:group>
        </w:pict>
      </w:r>
    </w:p>
    <w:p>
      <w:pPr>
        <w:pStyle w:val="BodyText"/>
        <w:spacing w:before="231" w:line="333" w:lineRule="exact"/>
        <w:ind w:left="2934"/>
      </w:pPr>
      <w:r>
        <w:t>火焰发出白光，放热，产生能使无水硫酸铜变蓝的液体，生成</w:t>
      </w:r>
    </w:p>
    <w:p>
      <w:pPr>
        <w:pStyle w:val="BodyText"/>
        <w:tabs>
          <w:tab w:val="left" w:pos="11935"/>
          <w:tab w:val="left" w:pos="14280"/>
        </w:tabs>
        <w:spacing w:line="312" w:lineRule="exact"/>
        <w:ind w:left="1843"/>
      </w:pPr>
      <w:r>
        <w:rPr>
          <w:position w:val="8"/>
        </w:rPr>
        <w:t>蜡烛</w:t>
        <w:tab/>
      </w:r>
      <w:r>
        <w:t>石蜡＋氧气</w:t>
        <w:tab/>
        <w:t>水＋二氧化碳</w:t>
      </w:r>
    </w:p>
    <w:p>
      <w:pPr>
        <w:pStyle w:val="BodyText"/>
        <w:spacing w:line="296" w:lineRule="exact"/>
        <w:ind w:left="2934"/>
      </w:pPr>
      <w:r>
        <w:t>能使澄清石灰水变浑浊的气体</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8"/>
        </w:rPr>
      </w:pPr>
    </w:p>
    <w:p>
      <w:pPr>
        <w:pStyle w:val="Heading3"/>
        <w:spacing w:before="63"/>
      </w:pPr>
      <w:r>
        <w:t>四、探究实验</w:t>
      </w:r>
    </w:p>
    <w:p>
      <w:pPr>
        <w:pStyle w:val="BodyText"/>
        <w:spacing w:before="2"/>
        <w:rPr>
          <w:b/>
          <w:sz w:val="34"/>
        </w:rPr>
      </w:pPr>
    </w:p>
    <w:p>
      <w:pPr>
        <w:pStyle w:val="ListParagraph"/>
        <w:numPr>
          <w:ilvl w:val="0"/>
          <w:numId w:val="20"/>
        </w:numPr>
        <w:tabs>
          <w:tab w:val="left" w:pos="1709"/>
          <w:tab w:val="left" w:pos="1710"/>
        </w:tabs>
        <w:spacing w:before="0" w:after="0" w:line="240" w:lineRule="auto"/>
        <w:ind w:left="1710" w:right="0" w:hanging="630"/>
        <w:jc w:val="left"/>
        <w:rPr>
          <w:rFonts w:ascii="楷体" w:eastAsia="楷体" w:hint="eastAsia"/>
          <w:sz w:val="31"/>
        </w:rPr>
      </w:pPr>
      <w:r>
        <w:rPr>
          <w:rFonts w:ascii="楷体" w:eastAsia="楷体" w:hint="eastAsia"/>
          <w:sz w:val="31"/>
        </w:rPr>
        <w:t>木炭燃烧实验</w:t>
      </w:r>
    </w:p>
    <w:p>
      <w:pPr>
        <w:pStyle w:val="BodyText"/>
        <w:spacing w:before="140"/>
        <w:ind w:left="1710"/>
        <w:rPr>
          <w:rFonts w:ascii="楷体" w:eastAsia="楷体" w:hint="eastAsia"/>
        </w:rPr>
      </w:pPr>
      <w:r>
        <w:rPr>
          <w:rFonts w:ascii="楷体" w:eastAsia="楷体" w:hint="eastAsia"/>
        </w:rPr>
        <w:t>【实验操作】用坩埚钳夹取一小块木炭，在酒精灯上加热到发红，插入到盛有集气瓶的氧气中（由瓶口向下缓</w:t>
      </w:r>
    </w:p>
    <w:p>
      <w:pPr>
        <w:pStyle w:val="BodyText"/>
        <w:spacing w:before="139"/>
        <w:ind w:left="1"/>
        <w:jc w:val="center"/>
        <w:rPr>
          <w:rFonts w:ascii="Calibri"/>
        </w:rPr>
      </w:pPr>
      <w:r>
        <w:rPr>
          <w:rFonts w:ascii="Calibri"/>
          <w:w w:val="102"/>
        </w:rPr>
        <w:t>2</w:t>
      </w:r>
    </w:p>
    <w:p>
      <w:pPr>
        <w:spacing w:after="0"/>
        <w:jc w:val="center"/>
        <w:rPr>
          <w:rFonts w:ascii="Calibri"/>
        </w:rPr>
        <w:sectPr>
          <w:type w:val="continuous"/>
          <w:pgSz w:w="17860" w:h="25260"/>
          <w:pgMar w:top="2300" w:right="0" w:bottom="280" w:left="0" w:header="708" w:footer="708"/>
          <w:pgNumType w:start="12"/>
          <w:cols w:space="708"/>
        </w:sectPr>
      </w:pPr>
    </w:p>
    <w:p>
      <w:pPr>
        <w:pStyle w:val="BodyText"/>
        <w:spacing w:before="101" w:line="324" w:lineRule="auto"/>
        <w:ind w:left="1710" w:right="1096"/>
        <w:rPr>
          <w:rFonts w:ascii="楷体" w:eastAsia="楷体" w:hint="eastAsia"/>
        </w:rPr>
      </w:pPr>
      <w:r>
        <w:pict>
          <v:group id="_x0000_s1051" style="width:893pt;height:852.6pt;margin-top:0.09pt;margin-left:0;mso-position-horizontal-relative:page;position:absolute;z-index:-251656192" coordorigin="0,2" coordsize="17860,17052">
            <v:shape id="_x0000_s1052" type="#_x0000_t75" style="width:17860;height:4500;position:absolute;top:1" stroked="f">
              <v:imagedata r:id="rId26" o:title=""/>
            </v:shape>
            <v:shape id="_x0000_s1053" type="#_x0000_t75" style="width:2120;height:260;left:6640;position:absolute;top:7882" stroked="f">
              <v:imagedata r:id="rId27" o:title=""/>
            </v:shape>
            <v:shape id="_x0000_s1054" type="#_x0000_t75" style="width:17860;height:3940;position:absolute;top:4465" stroked="f">
              <v:imagedata r:id="rId28" o:title=""/>
            </v:shape>
            <v:shape id="_x0000_s1055" type="#_x0000_t75" style="width:5880;height:260;left:4760;position:absolute;top:10182" stroked="f">
              <v:imagedata r:id="rId29" o:title=""/>
            </v:shape>
            <v:shape id="_x0000_s1056" type="#_x0000_t75" style="width:5900;height:260;left:10260;position:absolute;top:16502" stroked="f">
              <v:imagedata r:id="rId30" o:title=""/>
            </v:shape>
            <v:shape id="_x0000_s1057" type="#_x0000_t75" style="width:17860;height:8660;position:absolute;top:8393" stroked="f">
              <v:imagedata r:id="rId31" o:title=""/>
            </v:shape>
          </v:group>
        </w:pict>
      </w:r>
      <w:r>
        <w:rPr>
          <w:rFonts w:ascii="楷体" w:eastAsia="楷体" w:hint="eastAsia"/>
          <w:w w:val="102"/>
        </w:rPr>
        <w:t>慢插入</w:t>
      </w:r>
      <w:r>
        <w:rPr>
          <w:rFonts w:ascii="楷体" w:eastAsia="楷体" w:hint="eastAsia"/>
          <w:spacing w:val="-156"/>
          <w:w w:val="102"/>
        </w:rPr>
        <w:t>）</w:t>
      </w:r>
      <w:r>
        <w:rPr>
          <w:rFonts w:ascii="楷体" w:eastAsia="楷体" w:hint="eastAsia"/>
          <w:spacing w:val="-1"/>
          <w:w w:val="102"/>
        </w:rPr>
        <w:t>，观察木炭在氧气里燃烧的现象。燃烧停止后，取出坩埚钳，向集气瓶中加入少量澄清的石灰水，振</w:t>
      </w:r>
      <w:r>
        <w:rPr>
          <w:rFonts w:ascii="楷体" w:eastAsia="楷体" w:hint="eastAsia"/>
        </w:rPr>
        <w:t>荡，观察现象。</w:t>
      </w:r>
    </w:p>
    <w:p>
      <w:pPr>
        <w:pStyle w:val="BodyText"/>
        <w:spacing w:before="5" w:line="324" w:lineRule="auto"/>
        <w:ind w:left="1710" w:right="941"/>
        <w:rPr>
          <w:rFonts w:ascii="楷体" w:eastAsia="楷体" w:hint="eastAsia"/>
        </w:rPr>
      </w:pPr>
      <w:r>
        <w:rPr>
          <w:rFonts w:ascii="楷体" w:eastAsia="楷体" w:hint="eastAsia"/>
          <w:spacing w:val="-1"/>
        </w:rPr>
        <w:t xml:space="preserve">【实验现象】木炭在空气中燃烧时持续红热，无烟无焰；在氧气中燃烧更旺，发出白光。向集气瓶中加入少量 </w:t>
      </w:r>
      <w:r>
        <w:rPr>
          <w:rFonts w:ascii="楷体" w:eastAsia="楷体" w:hint="eastAsia"/>
        </w:rPr>
        <w:t>澄清的石灰水后，澄清的石灰水变浑浊。</w:t>
      </w:r>
    </w:p>
    <w:p>
      <w:pPr>
        <w:pStyle w:val="BodyText"/>
        <w:rPr>
          <w:rFonts w:ascii="楷体"/>
          <w:sz w:val="23"/>
        </w:rPr>
      </w:pPr>
    </w:p>
    <w:p>
      <w:pPr>
        <w:pStyle w:val="BodyText"/>
        <w:tabs>
          <w:tab w:val="left" w:pos="5234"/>
        </w:tabs>
        <w:spacing w:before="1" w:line="346" w:lineRule="exact"/>
        <w:ind w:left="1710"/>
        <w:rPr>
          <w:rFonts w:ascii="楷体" w:eastAsia="楷体" w:hint="eastAsia"/>
        </w:rPr>
      </w:pPr>
      <w:r>
        <w:rPr>
          <w:rFonts w:ascii="楷体" w:eastAsia="楷体" w:hint="eastAsia"/>
        </w:rPr>
        <w:t>【化学方程式</w:t>
      </w:r>
      <w:r>
        <w:rPr>
          <w:rFonts w:ascii="楷体" w:eastAsia="楷体" w:hint="eastAsia"/>
          <w:spacing w:val="-11"/>
        </w:rPr>
        <w:t>】</w:t>
      </w:r>
      <w:r>
        <w:rPr>
          <w:rFonts w:ascii="楷体" w:eastAsia="楷体" w:hint="eastAsia"/>
        </w:rPr>
        <w:t>C+O</w:t>
        <w:tab/>
        <w:t>CO</w:t>
      </w:r>
    </w:p>
    <w:p>
      <w:pPr>
        <w:tabs>
          <w:tab w:val="left" w:pos="5551"/>
        </w:tabs>
        <w:spacing w:before="0" w:line="154" w:lineRule="exact"/>
        <w:ind w:left="4392" w:right="0" w:firstLine="0"/>
        <w:jc w:val="left"/>
        <w:rPr>
          <w:rFonts w:ascii="楷体"/>
          <w:sz w:val="16"/>
        </w:rPr>
      </w:pPr>
      <w:r>
        <w:rPr>
          <w:rFonts w:ascii="楷体"/>
          <w:w w:val="105"/>
          <w:sz w:val="16"/>
        </w:rPr>
        <w:t>2</w:t>
        <w:tab/>
        <w:t>2</w:t>
      </w:r>
    </w:p>
    <w:p>
      <w:pPr>
        <w:pStyle w:val="BodyText"/>
        <w:spacing w:before="3"/>
        <w:rPr>
          <w:rFonts w:ascii="楷体"/>
          <w:sz w:val="11"/>
        </w:rPr>
      </w:pPr>
    </w:p>
    <w:p>
      <w:pPr>
        <w:pStyle w:val="BodyText"/>
        <w:spacing w:before="1" w:line="326" w:lineRule="auto"/>
        <w:ind w:left="1710" w:right="941"/>
        <w:rPr>
          <w:rFonts w:ascii="楷体" w:eastAsia="楷体" w:hint="eastAsia"/>
        </w:rPr>
      </w:pPr>
      <w:r>
        <w:rPr>
          <w:rFonts w:ascii="楷体" w:eastAsia="楷体" w:hint="eastAsia"/>
          <w:spacing w:val="-1"/>
        </w:rPr>
        <w:t xml:space="preserve">【注意事项】木炭应该由上向下缓慢伸进盛有氧气的集气瓶中，原因：为了保证有充足的氧气支持木炭燃烧， </w:t>
      </w:r>
      <w:r>
        <w:rPr>
          <w:rFonts w:ascii="楷体" w:eastAsia="楷体" w:hint="eastAsia"/>
        </w:rPr>
        <w:t>防止木炭燃烧生成的二氧化碳使木炭熄灭，确保实验成功。</w:t>
      </w:r>
    </w:p>
    <w:p>
      <w:pPr>
        <w:pStyle w:val="BodyText"/>
        <w:rPr>
          <w:rFonts w:ascii="楷体"/>
          <w:sz w:val="23"/>
        </w:rPr>
      </w:pPr>
    </w:p>
    <w:p>
      <w:pPr>
        <w:pStyle w:val="ListParagraph"/>
        <w:numPr>
          <w:ilvl w:val="0"/>
          <w:numId w:val="20"/>
        </w:numPr>
        <w:tabs>
          <w:tab w:val="left" w:pos="1709"/>
          <w:tab w:val="left" w:pos="1710"/>
        </w:tabs>
        <w:spacing w:before="0" w:after="0" w:line="240" w:lineRule="auto"/>
        <w:ind w:left="1710" w:right="0" w:hanging="630"/>
        <w:jc w:val="left"/>
        <w:rPr>
          <w:rFonts w:ascii="Arial" w:eastAsia="Arial"/>
          <w:sz w:val="31"/>
        </w:rPr>
      </w:pPr>
      <w:r>
        <w:rPr>
          <w:sz w:val="31"/>
        </w:rPr>
        <w:t>硫燃烧实验</w:t>
      </w:r>
    </w:p>
    <w:p>
      <w:pPr>
        <w:pStyle w:val="BodyText"/>
        <w:spacing w:before="143" w:line="324" w:lineRule="auto"/>
        <w:ind w:left="1710" w:right="941"/>
      </w:pPr>
      <w:r>
        <w:rPr>
          <w:spacing w:val="-1"/>
        </w:rPr>
        <w:t xml:space="preserve">【实验操作】在燃烧匙里放少量硫，在酒精灯上点燃，然后把盛有燃着硫的燃烧匙由上向下缓慢伸进盛有氧气 </w:t>
      </w:r>
      <w:r>
        <w:t>的集气瓶中，分别观察硫在空气中和在氧气中燃烧的现象。</w:t>
      </w:r>
    </w:p>
    <w:p>
      <w:pPr>
        <w:pStyle w:val="BodyText"/>
        <w:spacing w:before="5"/>
        <w:ind w:left="1710"/>
      </w:pPr>
      <w:r>
        <w:t>【实验现象】硫在空气中燃烧发出淡蓝色火焰，在氧气中燃烧发出蓝紫色火焰。生成一种有刺激性气味的气体。</w:t>
      </w:r>
    </w:p>
    <w:p>
      <w:pPr>
        <w:pStyle w:val="BodyText"/>
        <w:spacing w:before="7"/>
        <w:rPr>
          <w:sz w:val="33"/>
        </w:rPr>
      </w:pPr>
    </w:p>
    <w:p>
      <w:pPr>
        <w:pStyle w:val="BodyText"/>
        <w:tabs>
          <w:tab w:val="left" w:pos="5443"/>
        </w:tabs>
        <w:spacing w:before="1"/>
        <w:ind w:left="1710"/>
        <w:rPr>
          <w:rFonts w:ascii="Times New Roman" w:eastAsia="Times New Roman"/>
          <w:sz w:val="21"/>
        </w:rPr>
      </w:pPr>
      <w:r>
        <w:t>【化学方程式</w:t>
      </w:r>
      <w:r>
        <w:rPr>
          <w:spacing w:val="-11"/>
        </w:rPr>
        <w:t>】</w:t>
      </w:r>
      <w:r>
        <w:rPr>
          <w:rFonts w:ascii="Times New Roman" w:eastAsia="Times New Roman"/>
        </w:rPr>
        <w:t>S+</w:t>
      </w:r>
      <w:r>
        <w:rPr>
          <w:rFonts w:ascii="Times New Roman" w:eastAsia="Times New Roman"/>
          <w:spacing w:val="14"/>
        </w:rPr>
        <w:t xml:space="preserve"> </w:t>
      </w:r>
      <w:r>
        <w:rPr>
          <w:rFonts w:ascii="Times New Roman" w:eastAsia="Times New Roman"/>
        </w:rPr>
        <w:t>O</w:t>
      </w:r>
      <w:r>
        <w:rPr>
          <w:rFonts w:ascii="Times New Roman" w:eastAsia="Times New Roman"/>
          <w:position w:val="-10"/>
          <w:sz w:val="21"/>
        </w:rPr>
        <w:t>2</w:t>
        <w:tab/>
      </w:r>
      <w:r>
        <w:rPr>
          <w:rFonts w:ascii="Times New Roman" w:eastAsia="Times New Roman"/>
          <w:position w:val="1"/>
        </w:rPr>
        <w:t>SO</w:t>
      </w:r>
      <w:r>
        <w:rPr>
          <w:rFonts w:ascii="Times New Roman" w:eastAsia="Times New Roman"/>
          <w:position w:val="-10"/>
          <w:sz w:val="21"/>
        </w:rPr>
        <w:t>2</w:t>
      </w:r>
    </w:p>
    <w:p>
      <w:pPr>
        <w:pStyle w:val="BodyText"/>
        <w:spacing w:before="182"/>
        <w:ind w:left="1710"/>
      </w:pPr>
      <w:r>
        <w:t>【注意事项】在集气瓶中加入少量的氢氧化钠溶液，可以吸收有毒的二氧化硫，防止造成空气污染。</w:t>
      </w:r>
    </w:p>
    <w:p>
      <w:pPr>
        <w:pStyle w:val="BodyText"/>
        <w:spacing w:before="5"/>
        <w:rPr>
          <w:sz w:val="40"/>
        </w:rPr>
      </w:pPr>
    </w:p>
    <w:p>
      <w:pPr>
        <w:pStyle w:val="ListParagraph"/>
        <w:numPr>
          <w:ilvl w:val="0"/>
          <w:numId w:val="20"/>
        </w:numPr>
        <w:tabs>
          <w:tab w:val="left" w:pos="1709"/>
          <w:tab w:val="left" w:pos="1710"/>
        </w:tabs>
        <w:spacing w:before="0" w:after="0" w:line="240" w:lineRule="auto"/>
        <w:ind w:left="1710" w:right="0" w:hanging="630"/>
        <w:jc w:val="left"/>
        <w:rPr>
          <w:rFonts w:ascii="微软雅黑" w:eastAsia="微软雅黑" w:hint="eastAsia"/>
          <w:sz w:val="31"/>
        </w:rPr>
      </w:pPr>
      <w:r>
        <w:rPr>
          <w:sz w:val="31"/>
        </w:rPr>
        <w:t>细铁丝在氧气中燃烧的实验</w:t>
      </w:r>
    </w:p>
    <w:p>
      <w:pPr>
        <w:pStyle w:val="BodyText"/>
        <w:spacing w:before="285" w:line="324" w:lineRule="auto"/>
        <w:ind w:left="1710" w:right="941"/>
      </w:pPr>
      <w:r>
        <w:rPr>
          <w:spacing w:val="-1"/>
        </w:rPr>
        <w:t xml:space="preserve">【实验操作】把光亮的细铁丝盘成螺旋状，下端系一根火柴，点燃火柴，待火柴快燃尽时，由上向下缓慢插入 </w:t>
      </w:r>
      <w:r>
        <w:t>盛有氧气的集气瓶中（集气瓶底部要先放少量水或铺一薄层细沙</w:t>
      </w:r>
      <w:r>
        <w:rPr>
          <w:spacing w:val="-203"/>
        </w:rPr>
        <w:t>）</w:t>
      </w:r>
      <w:r>
        <w:t>。</w:t>
      </w:r>
    </w:p>
    <w:p>
      <w:pPr>
        <w:pStyle w:val="BodyText"/>
        <w:spacing w:before="4"/>
        <w:ind w:left="1710"/>
      </w:pPr>
      <w:r>
        <w:t>【实验现象】细铁丝在氧气中剧烈燃烧，火星四射，生成一种黑色固体。</w:t>
      </w:r>
    </w:p>
    <w:p>
      <w:pPr>
        <w:pStyle w:val="BodyText"/>
        <w:spacing w:before="3"/>
        <w:rPr>
          <w:sz w:val="27"/>
        </w:rPr>
      </w:pPr>
    </w:p>
    <w:p>
      <w:pPr>
        <w:spacing w:after="0"/>
        <w:rPr>
          <w:sz w:val="27"/>
        </w:rPr>
        <w:sectPr>
          <w:footerReference w:type="default" r:id="rId32"/>
          <w:pgSz w:w="17860" w:h="25260"/>
          <w:pgMar w:top="1700" w:right="0" w:bottom="2420" w:left="0" w:header="0" w:footer="2236"/>
          <w:pgNumType w:start="3"/>
          <w:cols w:space="708"/>
        </w:sectPr>
      </w:pPr>
    </w:p>
    <w:p>
      <w:pPr>
        <w:pStyle w:val="BodyText"/>
        <w:spacing w:before="83"/>
        <w:ind w:left="1710"/>
        <w:rPr>
          <w:rFonts w:ascii="Times New Roman" w:eastAsia="Times New Roman"/>
          <w:sz w:val="21"/>
        </w:rPr>
      </w:pPr>
      <w:r>
        <w:t>【化学方程式】</w:t>
      </w:r>
      <w:r>
        <w:rPr>
          <w:rFonts w:ascii="Times New Roman" w:eastAsia="Times New Roman"/>
        </w:rPr>
        <w:t>3Fe+2O</w:t>
      </w:r>
      <w:r>
        <w:rPr>
          <w:rFonts w:ascii="Times New Roman" w:eastAsia="Times New Roman"/>
          <w:position w:val="-10"/>
          <w:sz w:val="21"/>
        </w:rPr>
        <w:t>2</w:t>
      </w:r>
    </w:p>
    <w:p>
      <w:pPr>
        <w:pStyle w:val="BodyText"/>
        <w:spacing w:before="179"/>
        <w:ind w:left="1710"/>
      </w:pPr>
      <w:r>
        <w:t>【注意事项】</w:t>
      </w:r>
    </w:p>
    <w:p>
      <w:pPr>
        <w:spacing w:before="93"/>
        <w:ind w:left="720" w:right="0" w:firstLine="0"/>
        <w:jc w:val="left"/>
        <w:rPr>
          <w:rFonts w:ascii="Times New Roman"/>
          <w:sz w:val="21"/>
        </w:rPr>
      </w:pPr>
      <w:r>
        <w:br w:type="column"/>
      </w:r>
      <w:r>
        <w:rPr>
          <w:rFonts w:ascii="Times New Roman"/>
          <w:sz w:val="31"/>
        </w:rPr>
        <w:t>Fe</w:t>
      </w:r>
      <w:r>
        <w:rPr>
          <w:rFonts w:ascii="Times New Roman"/>
          <w:position w:val="-12"/>
          <w:sz w:val="21"/>
        </w:rPr>
        <w:t>3</w:t>
      </w:r>
      <w:r>
        <w:rPr>
          <w:rFonts w:ascii="Times New Roman"/>
          <w:sz w:val="31"/>
        </w:rPr>
        <w:t>O</w:t>
      </w:r>
      <w:r>
        <w:rPr>
          <w:rFonts w:ascii="Times New Roman"/>
          <w:position w:val="-12"/>
          <w:sz w:val="21"/>
        </w:rPr>
        <w:t>4</w:t>
      </w:r>
    </w:p>
    <w:p>
      <w:pPr>
        <w:spacing w:after="0"/>
        <w:jc w:val="left"/>
        <w:rPr>
          <w:rFonts w:ascii="Times New Roman"/>
          <w:sz w:val="21"/>
        </w:rPr>
        <w:sectPr>
          <w:footerReference w:type="default" r:id="rId33"/>
          <w:type w:val="continuous"/>
          <w:pgSz w:w="17860" w:h="25260"/>
          <w:pgMar w:top="2300" w:right="0" w:bottom="280" w:left="0" w:header="708" w:footer="708"/>
          <w:pgNumType w:start="4"/>
          <w:cols w:num="2" w:space="708" w:equalWidth="0">
            <w:col w:w="5059" w:space="40"/>
            <w:col w:w="12761" w:space="0"/>
          </w:cols>
        </w:sectPr>
      </w:pPr>
    </w:p>
    <w:p>
      <w:pPr>
        <w:pStyle w:val="BodyText"/>
        <w:spacing w:before="143"/>
        <w:ind w:left="1710"/>
        <w:rPr>
          <w:rFonts w:ascii="楷体" w:eastAsia="楷体" w:hAnsi="楷体" w:hint="eastAsia"/>
        </w:rPr>
      </w:pPr>
      <w:r>
        <w:rPr>
          <w:rFonts w:ascii="楷体" w:eastAsia="楷体" w:hAnsi="楷体" w:hint="eastAsia"/>
        </w:rPr>
        <w:t>① 用砂纸把细铁丝磨成光亮的银白色，是为了除去细铁丝表面的杂质。</w:t>
      </w:r>
    </w:p>
    <w:p>
      <w:pPr>
        <w:pStyle w:val="BodyText"/>
        <w:spacing w:before="139"/>
        <w:ind w:left="1710"/>
        <w:rPr>
          <w:rFonts w:ascii="楷体" w:eastAsia="楷体" w:hAnsi="楷体" w:hint="eastAsia"/>
        </w:rPr>
      </w:pPr>
      <w:r>
        <w:rPr>
          <w:rFonts w:ascii="楷体" w:eastAsia="楷体" w:hAnsi="楷体" w:hint="eastAsia"/>
        </w:rPr>
        <w:t>② 将细铁丝盘成螺旋状，是为了增大细铁丝与氧气的接触面积。</w:t>
      </w:r>
    </w:p>
    <w:p>
      <w:pPr>
        <w:pStyle w:val="BodyText"/>
        <w:spacing w:before="143"/>
        <w:ind w:left="1710"/>
        <w:rPr>
          <w:rFonts w:ascii="楷体" w:eastAsia="楷体" w:hAnsi="楷体" w:hint="eastAsia"/>
        </w:rPr>
      </w:pPr>
      <w:r>
        <w:rPr>
          <w:rFonts w:ascii="楷体" w:eastAsia="楷体" w:hAnsi="楷体" w:hint="eastAsia"/>
        </w:rPr>
        <w:t>③ 把细铁丝绕在火柴上，是为了引燃细铁丝，使细铁丝的温度达到着火点。</w:t>
      </w:r>
    </w:p>
    <w:p>
      <w:pPr>
        <w:pStyle w:val="BodyText"/>
        <w:spacing w:before="139" w:line="326" w:lineRule="auto"/>
        <w:ind w:left="1710" w:right="1099"/>
        <w:rPr>
          <w:rFonts w:ascii="楷体" w:eastAsia="楷体" w:hAnsi="楷体" w:hint="eastAsia"/>
        </w:rPr>
      </w:pPr>
      <w:r>
        <w:rPr>
          <w:rFonts w:ascii="楷体" w:eastAsia="楷体" w:hAnsi="楷体" w:hint="eastAsia"/>
        </w:rPr>
        <w:t>④ 待火柴快燃尽时才缓慢插入盛有氧气的集气瓶中，是为了防止火柴燃烧时消耗氧气，保证有充足的氧气与细铁丝反应。</w:t>
      </w:r>
    </w:p>
    <w:p>
      <w:pPr>
        <w:pStyle w:val="BodyText"/>
        <w:spacing w:line="326" w:lineRule="auto"/>
        <w:ind w:left="1710" w:right="1099"/>
        <w:rPr>
          <w:rFonts w:ascii="楷体" w:eastAsia="楷体" w:hAnsi="楷体" w:hint="eastAsia"/>
        </w:rPr>
      </w:pPr>
      <w:r>
        <w:rPr>
          <w:rFonts w:ascii="楷体" w:eastAsia="楷体" w:hAnsi="楷体" w:hint="eastAsia"/>
        </w:rPr>
        <w:t>⑤ 由上向下缓慢伸进盛有氧气的集气瓶中是为了防止细铁丝燃烧时放热使氧气从集气瓶口逸出，保证有充足的氧气与细铁丝反应。</w:t>
      </w:r>
    </w:p>
    <w:p>
      <w:pPr>
        <w:pStyle w:val="BodyText"/>
        <w:spacing w:line="506" w:lineRule="auto"/>
        <w:ind w:left="1080" w:right="1415" w:firstLine="630"/>
        <w:rPr>
          <w:b/>
        </w:rPr>
      </w:pPr>
      <w:r>
        <w:t>⑥ 集气瓶里要预先装少量水或在瓶底铺上一薄层细沙，是为了防止灼热的生成物溅落使集气瓶瓶底炸裂。</w:t>
      </w:r>
      <w:r>
        <w:rPr>
          <w:b/>
        </w:rPr>
        <w:t>一、实验室制取氧气</w:t>
      </w:r>
    </w:p>
    <w:p>
      <w:pPr>
        <w:pStyle w:val="ListParagraph"/>
        <w:numPr>
          <w:ilvl w:val="0"/>
          <w:numId w:val="19"/>
        </w:numPr>
        <w:tabs>
          <w:tab w:val="left" w:pos="1720"/>
          <w:tab w:val="left" w:pos="1721"/>
        </w:tabs>
        <w:spacing w:before="0" w:after="0" w:line="240" w:lineRule="auto"/>
        <w:ind w:left="1720" w:right="0" w:hanging="631"/>
        <w:jc w:val="left"/>
        <w:rPr>
          <w:sz w:val="31"/>
        </w:rPr>
      </w:pPr>
      <w:r>
        <w:rPr>
          <w:sz w:val="31"/>
        </w:rPr>
        <w:t>加热高锰酸钾制取氧气</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1"/>
        </w:rPr>
      </w:pPr>
    </w:p>
    <w:p>
      <w:pPr>
        <w:pStyle w:val="ListParagraph"/>
        <w:numPr>
          <w:ilvl w:val="0"/>
          <w:numId w:val="18"/>
        </w:numPr>
        <w:tabs>
          <w:tab w:val="left" w:pos="1709"/>
          <w:tab w:val="left" w:pos="1710"/>
        </w:tabs>
        <w:spacing w:before="75" w:after="0" w:line="240" w:lineRule="auto"/>
        <w:ind w:left="1710" w:right="0" w:hanging="630"/>
        <w:jc w:val="left"/>
        <w:rPr>
          <w:sz w:val="31"/>
        </w:rPr>
      </w:pPr>
      <w:r>
        <w:drawing>
          <wp:anchor distT="0" distB="0" distL="0" distR="0" simplePos="0" relativeHeight="251662336" behindDoc="1" locked="0" layoutInCell="1" allowOverlap="1">
            <wp:simplePos x="0" y="0"/>
            <wp:positionH relativeFrom="page">
              <wp:posOffset>6083300</wp:posOffset>
            </wp:positionH>
            <wp:positionV relativeFrom="paragraph">
              <wp:posOffset>251968</wp:posOffset>
            </wp:positionV>
            <wp:extent cx="1625600" cy="38100"/>
            <wp:effectExtent l="0" t="0" r="0" b="0"/>
            <wp:wrapNone/>
            <wp:docPr id="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9.png"/>
                    <pic:cNvPicPr/>
                  </pic:nvPicPr>
                  <pic:blipFill>
                    <a:blip xmlns:r="http://schemas.openxmlformats.org/officeDocument/2006/relationships" r:embed="rId34" cstate="print"/>
                    <a:stretch>
                      <a:fillRect/>
                    </a:stretch>
                  </pic:blipFill>
                  <pic:spPr>
                    <a:xfrm>
                      <a:off x="0" y="0"/>
                      <a:ext cx="1625600" cy="38100"/>
                    </a:xfrm>
                    <a:prstGeom prst="rect">
                      <a:avLst/>
                    </a:prstGeom>
                  </pic:spPr>
                </pic:pic>
              </a:graphicData>
            </a:graphic>
          </wp:anchor>
        </w:drawing>
      </w:r>
      <w:r>
        <w:pict>
          <v:group id="_x0000_s1058" style="width:893pt;height:49pt;margin-top:-48.26pt;margin-left:0;mso-position-horizontal-relative:page;position:absolute;z-index:251661312" coordorigin="0,-965" coordsize="17860,980">
            <v:shape id="_x0000_s1059" type="#_x0000_t75" style="width:17860;height:980;position:absolute;top:-966" stroked="f">
              <v:imagedata r:id="rId35" o:title=""/>
            </v:shape>
            <v:shapetype id="_x0000_t202" coordsize="21600,21600" o:spt="202" path="m,l,21600r21600,l21600,xe">
              <v:stroke joinstyle="miter"/>
              <v:path gradientshapeok="t" o:connecttype="rect"/>
            </v:shapetype>
            <v:shape id="_x0000_s1060" type="#_x0000_t202" style="width:3199;height:364;left:1080;position:absolute;top:-735" filled="f" stroked="f">
              <v:textbox inset="0,0,0,0">
                <w:txbxContent>
                  <w:p>
                    <w:pPr>
                      <w:numPr>
                        <w:ilvl w:val="0"/>
                        <w:numId w:val="17"/>
                      </w:numPr>
                      <w:tabs>
                        <w:tab w:val="left" w:pos="629"/>
                        <w:tab w:val="left" w:pos="630"/>
                      </w:tabs>
                      <w:spacing w:before="0" w:line="364" w:lineRule="exact"/>
                      <w:ind w:left="630" w:right="0" w:hanging="630"/>
                      <w:jc w:val="left"/>
                      <w:rPr>
                        <w:rFonts w:ascii="Calibri" w:eastAsia="Calibri"/>
                        <w:sz w:val="31"/>
                      </w:rPr>
                    </w:pPr>
                    <w:r>
                      <w:rPr>
                        <w:sz w:val="31"/>
                      </w:rPr>
                      <w:t>反应原理：</w:t>
                    </w:r>
                    <w:r>
                      <w:rPr>
                        <w:rFonts w:ascii="Calibri" w:eastAsia="Calibri"/>
                        <w:sz w:val="31"/>
                      </w:rPr>
                      <w:t>2KMnO</w:t>
                    </w:r>
                  </w:p>
                </w:txbxContent>
              </v:textbox>
            </v:shape>
            <v:shape id="_x0000_s1061" type="#_x0000_t202" style="width:126;height:209;left:4255;position:absolute;top:-473" filled="f" stroked="f">
              <v:textbox inset="0,0,0,0">
                <w:txbxContent>
                  <w:p>
                    <w:pPr>
                      <w:spacing w:before="0" w:line="209" w:lineRule="exact"/>
                      <w:ind w:left="0" w:right="0" w:firstLine="0"/>
                      <w:jc w:val="left"/>
                      <w:rPr>
                        <w:rFonts w:ascii="Calibri"/>
                        <w:sz w:val="21"/>
                      </w:rPr>
                    </w:pPr>
                    <w:r>
                      <w:rPr>
                        <w:rFonts w:ascii="Calibri"/>
                        <w:w w:val="99"/>
                        <w:sz w:val="21"/>
                      </w:rPr>
                      <w:t>4</w:t>
                    </w:r>
                  </w:p>
                </w:txbxContent>
              </v:textbox>
            </v:shape>
            <v:shape id="_x0000_s1062" type="#_x0000_t202" style="width:2706;height:317;left:5123;position:absolute;top:-676" filled="f" stroked="f">
              <v:textbox inset="0,0,0,0">
                <w:txbxContent>
                  <w:p>
                    <w:pPr>
                      <w:spacing w:before="0" w:line="317" w:lineRule="exact"/>
                      <w:ind w:left="0" w:right="0" w:firstLine="0"/>
                      <w:jc w:val="left"/>
                      <w:rPr>
                        <w:rFonts w:ascii="Calibri" w:hAnsi="Calibri"/>
                        <w:sz w:val="31"/>
                      </w:rPr>
                    </w:pPr>
                    <w:r>
                      <w:rPr>
                        <w:rFonts w:ascii="Calibri" w:hAnsi="Calibri"/>
                        <w:sz w:val="31"/>
                      </w:rPr>
                      <w:t>K MnO +MnO +O ↑</w:t>
                    </w:r>
                  </w:p>
                </w:txbxContent>
              </v:textbox>
            </v:shape>
            <v:shape id="_x0000_s1063" type="#_x0000_t202" style="width:126;height:209;left:5289;position:absolute;top:-473"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v:shape id="_x0000_s1064" type="#_x0000_t202" style="width:126;height:209;left:6038;position:absolute;top:-473" filled="f" stroked="f">
              <v:textbox inset="0,0,0,0">
                <w:txbxContent>
                  <w:p>
                    <w:pPr>
                      <w:spacing w:before="0" w:line="209" w:lineRule="exact"/>
                      <w:ind w:left="0" w:right="0" w:firstLine="0"/>
                      <w:jc w:val="left"/>
                      <w:rPr>
                        <w:rFonts w:ascii="Calibri"/>
                        <w:sz w:val="21"/>
                      </w:rPr>
                    </w:pPr>
                    <w:r>
                      <w:rPr>
                        <w:rFonts w:ascii="Calibri"/>
                        <w:w w:val="99"/>
                        <w:sz w:val="21"/>
                      </w:rPr>
                      <w:t>4</w:t>
                    </w:r>
                  </w:p>
                </w:txbxContent>
              </v:textbox>
            </v:shape>
            <v:shape id="_x0000_s1065" type="#_x0000_t202" style="width:598;height:209;left:6946;position:absolute;top:-473" filled="f" stroked="f">
              <v:textbox inset="0,0,0,0">
                <w:txbxContent>
                  <w:p>
                    <w:pPr>
                      <w:tabs>
                        <w:tab w:val="left" w:pos="471"/>
                      </w:tabs>
                      <w:spacing w:before="0" w:line="209" w:lineRule="exact"/>
                      <w:ind w:left="0" w:right="0" w:firstLine="0"/>
                      <w:jc w:val="left"/>
                      <w:rPr>
                        <w:rFonts w:ascii="Calibri"/>
                        <w:sz w:val="21"/>
                      </w:rPr>
                    </w:pPr>
                    <w:r>
                      <w:rPr>
                        <w:rFonts w:ascii="Calibri"/>
                        <w:sz w:val="21"/>
                      </w:rPr>
                      <w:t>2</w:t>
                      <w:tab/>
                      <w:t>2</w:t>
                    </w:r>
                  </w:p>
                </w:txbxContent>
              </v:textbox>
            </v:shape>
          </v:group>
        </w:pict>
      </w:r>
      <w:r>
        <w:rPr>
          <w:sz w:val="31"/>
        </w:rPr>
        <w:t>发生装置：由于反应物是固体，反应需要加热，所以选择加热固体制备气体的装置。</w:t>
      </w:r>
    </w:p>
    <w:p>
      <w:pPr>
        <w:pStyle w:val="BodyText"/>
        <w:spacing w:before="2"/>
        <w:rPr>
          <w:sz w:val="34"/>
        </w:rPr>
      </w:pPr>
    </w:p>
    <w:p>
      <w:pPr>
        <w:pStyle w:val="ListParagraph"/>
        <w:numPr>
          <w:ilvl w:val="0"/>
          <w:numId w:val="18"/>
        </w:numPr>
        <w:tabs>
          <w:tab w:val="left" w:pos="1709"/>
          <w:tab w:val="left" w:pos="1710"/>
        </w:tabs>
        <w:spacing w:before="0" w:after="0" w:line="240" w:lineRule="auto"/>
        <w:ind w:left="1710" w:right="0" w:hanging="630"/>
        <w:jc w:val="left"/>
        <w:rPr>
          <w:sz w:val="31"/>
        </w:rPr>
      </w:pPr>
      <w:r>
        <w:drawing>
          <wp:anchor distT="0" distB="0" distL="0" distR="0" simplePos="0" relativeHeight="251663360" behindDoc="1" locked="0" layoutInCell="1" allowOverlap="1">
            <wp:simplePos x="0" y="0"/>
            <wp:positionH relativeFrom="page">
              <wp:posOffset>7480300</wp:posOffset>
            </wp:positionH>
            <wp:positionV relativeFrom="paragraph">
              <wp:posOffset>207518</wp:posOffset>
            </wp:positionV>
            <wp:extent cx="1435100" cy="38100"/>
            <wp:effectExtent l="0" t="0" r="0" b="0"/>
            <wp:wrapNone/>
            <wp:docPr id="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1.png"/>
                    <pic:cNvPicPr/>
                  </pic:nvPicPr>
                  <pic:blipFill>
                    <a:blip xmlns:r="http://schemas.openxmlformats.org/officeDocument/2006/relationships" r:embed="rId36" cstate="print"/>
                    <a:stretch>
                      <a:fillRect/>
                    </a:stretch>
                  </pic:blipFill>
                  <pic:spPr>
                    <a:xfrm>
                      <a:off x="0" y="0"/>
                      <a:ext cx="1435100" cy="38100"/>
                    </a:xfrm>
                    <a:prstGeom prst="rect">
                      <a:avLst/>
                    </a:prstGeom>
                  </pic:spPr>
                </pic:pic>
              </a:graphicData>
            </a:graphic>
          </wp:anchor>
        </w:drawing>
      </w:r>
      <w:r>
        <w:rPr>
          <w:sz w:val="31"/>
        </w:rPr>
        <w:t>收集装置：由于氧气不易溶于水，且不与水发生化学反应，所以可以选择排水法收集气体的装置。</w:t>
      </w:r>
    </w:p>
    <w:p>
      <w:pPr>
        <w:spacing w:after="0" w:line="240" w:lineRule="auto"/>
        <w:jc w:val="left"/>
        <w:rPr>
          <w:sz w:val="31"/>
        </w:rPr>
        <w:sectPr>
          <w:footerReference w:type="default" r:id="rId37"/>
          <w:type w:val="continuous"/>
          <w:pgSz w:w="17860" w:h="25260"/>
          <w:pgMar w:top="2300" w:right="0" w:bottom="280" w:left="0" w:header="708" w:footer="708"/>
          <w:pgNumType w:start="5"/>
          <w:cols w:space="708"/>
        </w:sectPr>
      </w:pPr>
    </w:p>
    <w:p>
      <w:pPr>
        <w:pStyle w:val="BodyText"/>
        <w:spacing w:before="45"/>
        <w:ind w:left="1710"/>
      </w:pPr>
      <w:r>
        <w:drawing>
          <wp:anchor distT="0" distB="0" distL="0" distR="0" simplePos="0" relativeHeight="251665408" behindDoc="1" locked="0" layoutInCell="1" allowOverlap="1">
            <wp:simplePos x="0" y="0"/>
            <wp:positionH relativeFrom="page">
              <wp:posOffset>7912100</wp:posOffset>
            </wp:positionH>
            <wp:positionV relativeFrom="paragraph">
              <wp:posOffset>230124</wp:posOffset>
            </wp:positionV>
            <wp:extent cx="2057400" cy="38100"/>
            <wp:effectExtent l="0" t="0" r="0" b="0"/>
            <wp:wrapNone/>
            <wp:docPr id="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2.png"/>
                    <pic:cNvPicPr/>
                  </pic:nvPicPr>
                  <pic:blipFill>
                    <a:blip xmlns:r="http://schemas.openxmlformats.org/officeDocument/2006/relationships" r:embed="rId38" cstate="print"/>
                    <a:stretch>
                      <a:fillRect/>
                    </a:stretch>
                  </pic:blipFill>
                  <pic:spPr>
                    <a:xfrm>
                      <a:off x="0" y="0"/>
                      <a:ext cx="2057400" cy="38100"/>
                    </a:xfrm>
                    <a:prstGeom prst="rect">
                      <a:avLst/>
                    </a:prstGeom>
                  </pic:spPr>
                </pic:pic>
              </a:graphicData>
            </a:graphic>
          </wp:anchor>
        </w:drawing>
      </w:r>
      <w:r>
        <w:t>由于氧气的密度比空气大，且不与空气中的成分发生化学反应，所以可以选择向上排空气法收集气体的装置。</w:t>
      </w:r>
    </w:p>
    <w:p>
      <w:pPr>
        <w:pStyle w:val="BodyText"/>
        <w:spacing w:before="6"/>
        <w:rPr>
          <w:sz w:val="33"/>
        </w:rPr>
      </w:pPr>
    </w:p>
    <w:p>
      <w:pPr>
        <w:pStyle w:val="ListParagraph"/>
        <w:numPr>
          <w:ilvl w:val="0"/>
          <w:numId w:val="18"/>
        </w:numPr>
        <w:tabs>
          <w:tab w:val="left" w:pos="1709"/>
          <w:tab w:val="left" w:pos="1710"/>
        </w:tabs>
        <w:spacing w:before="0" w:after="0" w:line="240" w:lineRule="auto"/>
        <w:ind w:left="1710" w:right="0" w:hanging="630"/>
        <w:jc w:val="left"/>
        <w:rPr>
          <w:sz w:val="31"/>
        </w:rPr>
      </w:pPr>
      <w:r>
        <w:rPr>
          <w:sz w:val="31"/>
        </w:rPr>
        <w:t>步骤：</w:t>
      </w:r>
    </w:p>
    <w:p>
      <w:pPr>
        <w:pStyle w:val="BodyText"/>
        <w:spacing w:before="2"/>
        <w:rPr>
          <w:sz w:val="35"/>
        </w:rPr>
      </w:pPr>
    </w:p>
    <w:p>
      <w:pPr>
        <w:pStyle w:val="BodyText"/>
        <w:spacing w:before="1"/>
        <w:ind w:left="1710"/>
      </w:pPr>
      <w:r>
        <w:drawing>
          <wp:anchor distT="0" distB="0" distL="0" distR="0" simplePos="0" relativeHeight="251666432" behindDoc="1" locked="0" layoutInCell="1" allowOverlap="1">
            <wp:simplePos x="0" y="0"/>
            <wp:positionH relativeFrom="page">
              <wp:posOffset>1778000</wp:posOffset>
            </wp:positionH>
            <wp:positionV relativeFrom="paragraph">
              <wp:posOffset>205613</wp:posOffset>
            </wp:positionV>
            <wp:extent cx="1625600" cy="38100"/>
            <wp:effectExtent l="0" t="0" r="0" b="0"/>
            <wp:wrapNone/>
            <wp:docPr id="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3.png"/>
                    <pic:cNvPicPr/>
                  </pic:nvPicPr>
                  <pic:blipFill>
                    <a:blip xmlns:r="http://schemas.openxmlformats.org/officeDocument/2006/relationships" r:embed="rId39" cstate="print"/>
                    <a:stretch>
                      <a:fillRect/>
                    </a:stretch>
                  </pic:blipFill>
                  <pic:spPr>
                    <a:xfrm>
                      <a:off x="0" y="0"/>
                      <a:ext cx="1625600" cy="38100"/>
                    </a:xfrm>
                    <a:prstGeom prst="rect">
                      <a:avLst/>
                    </a:prstGeom>
                  </pic:spPr>
                </pic:pic>
              </a:graphicData>
            </a:graphic>
          </wp:anchor>
        </w:drawing>
      </w:r>
      <w:r>
        <w:t>① 查：检查装置的气密性。</w:t>
      </w:r>
    </w:p>
    <w:p>
      <w:pPr>
        <w:pStyle w:val="BodyText"/>
        <w:spacing w:before="5"/>
        <w:rPr>
          <w:sz w:val="34"/>
        </w:rPr>
      </w:pPr>
    </w:p>
    <w:p>
      <w:pPr>
        <w:pStyle w:val="BodyText"/>
        <w:spacing w:before="1"/>
        <w:ind w:left="1710"/>
      </w:pPr>
      <w:r>
        <w:drawing>
          <wp:anchor distT="0" distB="0" distL="0" distR="0" simplePos="0" relativeHeight="251667456" behindDoc="1" locked="0" layoutInCell="1" allowOverlap="1">
            <wp:simplePos x="0" y="0"/>
            <wp:positionH relativeFrom="page">
              <wp:posOffset>4584700</wp:posOffset>
            </wp:positionH>
            <wp:positionV relativeFrom="paragraph">
              <wp:posOffset>196849</wp:posOffset>
            </wp:positionV>
            <wp:extent cx="1828800" cy="38100"/>
            <wp:effectExtent l="0" t="0" r="0" b="0"/>
            <wp:wrapNone/>
            <wp:docPr id="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4.png"/>
                    <pic:cNvPicPr/>
                  </pic:nvPicPr>
                  <pic:blipFill>
                    <a:blip xmlns:r="http://schemas.openxmlformats.org/officeDocument/2006/relationships" r:embed="rId40" cstate="print"/>
                    <a:stretch>
                      <a:fillRect/>
                    </a:stretch>
                  </pic:blipFill>
                  <pic:spPr>
                    <a:xfrm>
                      <a:off x="0" y="0"/>
                      <a:ext cx="1828800" cy="38100"/>
                    </a:xfrm>
                    <a:prstGeom prst="rect">
                      <a:avLst/>
                    </a:prstGeom>
                  </pic:spPr>
                </pic:pic>
              </a:graphicData>
            </a:graphic>
          </wp:anchor>
        </w:drawing>
      </w:r>
      <w:r>
        <w:t>② 装：将高锰酸钾装入干燥的试管，并在试管口放一团棉花，并用带导管的橡皮塞塞紧试管。</w:t>
      </w:r>
    </w:p>
    <w:p>
      <w:pPr>
        <w:pStyle w:val="BodyText"/>
        <w:spacing w:before="5"/>
        <w:rPr>
          <w:sz w:val="34"/>
        </w:rPr>
      </w:pPr>
    </w:p>
    <w:p>
      <w:pPr>
        <w:pStyle w:val="BodyText"/>
        <w:spacing w:before="1"/>
        <w:ind w:left="1710"/>
      </w:pPr>
      <w:r>
        <w:t>③ 定：将试管固定在铁架台上。</w:t>
      </w:r>
    </w:p>
    <w:p>
      <w:pPr>
        <w:pStyle w:val="BodyText"/>
        <w:spacing w:before="5"/>
        <w:rPr>
          <w:sz w:val="34"/>
        </w:rPr>
      </w:pPr>
    </w:p>
    <w:p>
      <w:pPr>
        <w:pStyle w:val="BodyText"/>
        <w:spacing w:before="1"/>
        <w:ind w:left="1710"/>
      </w:pPr>
      <w:r>
        <w:t>④ 点：点燃酒精灯，试管均匀受热后，就使酒精灯固定在试管底部加热。</w:t>
      </w:r>
    </w:p>
    <w:p>
      <w:pPr>
        <w:pStyle w:val="BodyText"/>
        <w:spacing w:before="5"/>
        <w:rPr>
          <w:sz w:val="34"/>
        </w:rPr>
      </w:pPr>
    </w:p>
    <w:p>
      <w:pPr>
        <w:pStyle w:val="BodyText"/>
        <w:spacing w:before="1"/>
        <w:ind w:left="1710"/>
      </w:pPr>
      <w:r>
        <w:t>⑤ 收：根据所选的收集装置来确定气体的收集方法。</w:t>
      </w:r>
    </w:p>
    <w:p>
      <w:pPr>
        <w:pStyle w:val="BodyText"/>
        <w:spacing w:before="6"/>
        <w:rPr>
          <w:sz w:val="34"/>
        </w:rPr>
      </w:pPr>
    </w:p>
    <w:p>
      <w:pPr>
        <w:pStyle w:val="BodyText"/>
        <w:spacing w:before="1"/>
        <w:ind w:left="1710"/>
      </w:pPr>
      <w:r>
        <w:t>⑥ 移：把导管移出水槽。</w:t>
      </w:r>
    </w:p>
    <w:p>
      <w:pPr>
        <w:pStyle w:val="BodyText"/>
        <w:spacing w:before="2"/>
        <w:rPr>
          <w:sz w:val="34"/>
        </w:rPr>
      </w:pPr>
    </w:p>
    <w:p>
      <w:pPr>
        <w:pStyle w:val="BodyText"/>
        <w:ind w:left="1710"/>
      </w:pPr>
      <w:r>
        <w:t>⑦ 熄：熄灭酒精灯。</w:t>
      </w:r>
    </w:p>
    <w:p>
      <w:pPr>
        <w:pStyle w:val="BodyText"/>
        <w:spacing w:before="2"/>
        <w:rPr>
          <w:sz w:val="33"/>
        </w:rPr>
      </w:pPr>
    </w:p>
    <w:p>
      <w:pPr>
        <w:pStyle w:val="ListParagraph"/>
        <w:numPr>
          <w:ilvl w:val="0"/>
          <w:numId w:val="18"/>
        </w:numPr>
        <w:tabs>
          <w:tab w:val="left" w:pos="1709"/>
          <w:tab w:val="left" w:pos="1710"/>
        </w:tabs>
        <w:spacing w:before="0" w:after="0" w:line="240" w:lineRule="auto"/>
        <w:ind w:left="1710" w:right="0" w:hanging="630"/>
        <w:jc w:val="left"/>
        <w:rPr>
          <w:sz w:val="31"/>
        </w:rPr>
      </w:pPr>
      <w:r>
        <w:drawing>
          <wp:anchor distT="0" distB="0" distL="0" distR="0" simplePos="0" relativeHeight="251668480" behindDoc="1" locked="0" layoutInCell="1" allowOverlap="1">
            <wp:simplePos x="0" y="0"/>
            <wp:positionH relativeFrom="page">
              <wp:posOffset>3175000</wp:posOffset>
            </wp:positionH>
            <wp:positionV relativeFrom="paragraph">
              <wp:posOffset>209677</wp:posOffset>
            </wp:positionV>
            <wp:extent cx="4038600" cy="38100"/>
            <wp:effectExtent l="0" t="0" r="0" b="0"/>
            <wp:wrapNone/>
            <wp:docPr id="1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5.png"/>
                    <pic:cNvPicPr/>
                  </pic:nvPicPr>
                  <pic:blipFill>
                    <a:blip xmlns:r="http://schemas.openxmlformats.org/officeDocument/2006/relationships" r:embed="rId41" cstate="print"/>
                    <a:stretch>
                      <a:fillRect/>
                    </a:stretch>
                  </pic:blipFill>
                  <pic:spPr>
                    <a:xfrm>
                      <a:off x="0" y="0"/>
                      <a:ext cx="4038600" cy="38100"/>
                    </a:xfrm>
                    <a:prstGeom prst="rect">
                      <a:avLst/>
                    </a:prstGeom>
                  </pic:spPr>
                </pic:pic>
              </a:graphicData>
            </a:graphic>
          </wp:anchor>
        </w:drawing>
      </w:r>
      <w:r>
        <w:rPr>
          <w:spacing w:val="-54"/>
          <w:w w:val="102"/>
          <w:sz w:val="31"/>
        </w:rPr>
        <w:t>验满：</w:t>
      </w:r>
      <w:r>
        <w:rPr>
          <w:w w:val="102"/>
          <w:sz w:val="31"/>
        </w:rPr>
        <w:t>（用排水法收集）如果集气瓶口有气泡出现，说明气体收集满了。</w:t>
      </w:r>
    </w:p>
    <w:p>
      <w:pPr>
        <w:pStyle w:val="BodyText"/>
        <w:spacing w:before="160"/>
        <w:ind w:left="1710"/>
      </w:pPr>
      <w:r>
        <w:drawing>
          <wp:anchor distT="0" distB="0" distL="0" distR="0" simplePos="0" relativeHeight="251669504" behindDoc="1" locked="0" layoutInCell="1" allowOverlap="1">
            <wp:simplePos x="0" y="0"/>
            <wp:positionH relativeFrom="page">
              <wp:posOffset>3276600</wp:posOffset>
            </wp:positionH>
            <wp:positionV relativeFrom="paragraph">
              <wp:posOffset>300863</wp:posOffset>
            </wp:positionV>
            <wp:extent cx="6629400" cy="38100"/>
            <wp:effectExtent l="0" t="0" r="0" b="0"/>
            <wp:wrapNone/>
            <wp:docPr id="1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6.png"/>
                    <pic:cNvPicPr/>
                  </pic:nvPicPr>
                  <pic:blipFill>
                    <a:blip xmlns:r="http://schemas.openxmlformats.org/officeDocument/2006/relationships" r:embed="rId42" cstate="print"/>
                    <a:stretch>
                      <a:fillRect/>
                    </a:stretch>
                  </pic:blipFill>
                  <pic:spPr>
                    <a:xfrm>
                      <a:off x="0" y="0"/>
                      <a:ext cx="6629400" cy="38100"/>
                    </a:xfrm>
                    <a:prstGeom prst="rect">
                      <a:avLst/>
                    </a:prstGeom>
                  </pic:spPr>
                </pic:pic>
              </a:graphicData>
            </a:graphic>
          </wp:anchor>
        </w:drawing>
      </w:r>
      <w:r>
        <w:t>（用向上排空气法收集）将带火星的木条放在集气瓶口，如果带火星的木条复燃，说明氧气收集满了。</w:t>
      </w:r>
    </w:p>
    <w:p>
      <w:pPr>
        <w:pStyle w:val="BodyText"/>
        <w:spacing w:before="5"/>
        <w:rPr>
          <w:sz w:val="33"/>
        </w:rPr>
      </w:pPr>
    </w:p>
    <w:p>
      <w:pPr>
        <w:pStyle w:val="ListParagraph"/>
        <w:numPr>
          <w:ilvl w:val="0"/>
          <w:numId w:val="18"/>
        </w:numPr>
        <w:tabs>
          <w:tab w:val="left" w:pos="1709"/>
          <w:tab w:val="left" w:pos="1710"/>
        </w:tabs>
        <w:spacing w:before="1" w:after="0" w:line="240" w:lineRule="auto"/>
        <w:ind w:left="1710" w:right="0" w:hanging="630"/>
        <w:jc w:val="left"/>
        <w:rPr>
          <w:sz w:val="31"/>
        </w:rPr>
      </w:pPr>
      <w:r>
        <w:drawing>
          <wp:anchor distT="0" distB="0" distL="0" distR="0" simplePos="0" relativeHeight="251670528" behindDoc="1" locked="0" layoutInCell="1" allowOverlap="1">
            <wp:simplePos x="0" y="0"/>
            <wp:positionH relativeFrom="page">
              <wp:posOffset>3683000</wp:posOffset>
            </wp:positionH>
            <wp:positionV relativeFrom="paragraph">
              <wp:posOffset>208788</wp:posOffset>
            </wp:positionV>
            <wp:extent cx="825500" cy="38100"/>
            <wp:effectExtent l="0" t="0" r="0" b="0"/>
            <wp:wrapNone/>
            <wp:docPr id="1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7.png"/>
                    <pic:cNvPicPr/>
                  </pic:nvPicPr>
                  <pic:blipFill>
                    <a:blip xmlns:r="http://schemas.openxmlformats.org/officeDocument/2006/relationships" r:embed="rId43" cstate="print"/>
                    <a:stretch>
                      <a:fillRect/>
                    </a:stretch>
                  </pic:blipFill>
                  <pic:spPr>
                    <a:xfrm>
                      <a:off x="0" y="0"/>
                      <a:ext cx="825500" cy="38100"/>
                    </a:xfrm>
                    <a:prstGeom prst="rect">
                      <a:avLst/>
                    </a:prstGeom>
                  </pic:spPr>
                </pic:pic>
              </a:graphicData>
            </a:graphic>
          </wp:anchor>
        </w:drawing>
      </w:r>
      <w:r>
        <w:rPr>
          <w:sz w:val="31"/>
        </w:rPr>
        <w:t>检验：将带火星的木条伸入到集气瓶内，如果带火星的木条复燃，说明是氧气。</w:t>
      </w:r>
    </w:p>
    <w:p>
      <w:pPr>
        <w:pStyle w:val="BodyText"/>
        <w:spacing w:before="2"/>
        <w:rPr>
          <w:sz w:val="34"/>
        </w:rPr>
      </w:pPr>
    </w:p>
    <w:p>
      <w:pPr>
        <w:pStyle w:val="ListParagraph"/>
        <w:numPr>
          <w:ilvl w:val="0"/>
          <w:numId w:val="18"/>
        </w:numPr>
        <w:tabs>
          <w:tab w:val="left" w:pos="1709"/>
          <w:tab w:val="left" w:pos="1710"/>
        </w:tabs>
        <w:spacing w:before="0" w:after="0" w:line="240" w:lineRule="auto"/>
        <w:ind w:left="1710" w:right="0" w:hanging="630"/>
        <w:jc w:val="left"/>
        <w:rPr>
          <w:sz w:val="31"/>
        </w:rPr>
      </w:pPr>
      <w:r>
        <w:rPr>
          <w:sz w:val="31"/>
        </w:rPr>
        <w:t>注意事项：</w:t>
      </w:r>
    </w:p>
    <w:p>
      <w:pPr>
        <w:pStyle w:val="BodyText"/>
        <w:spacing w:before="6"/>
        <w:rPr>
          <w:sz w:val="35"/>
        </w:rPr>
      </w:pPr>
    </w:p>
    <w:p>
      <w:pPr>
        <w:pStyle w:val="ListParagraph"/>
        <w:numPr>
          <w:ilvl w:val="1"/>
          <w:numId w:val="18"/>
        </w:numPr>
        <w:tabs>
          <w:tab w:val="left" w:pos="2251"/>
        </w:tabs>
        <w:spacing w:before="0" w:after="0" w:line="240" w:lineRule="auto"/>
        <w:ind w:left="2250" w:right="0" w:hanging="541"/>
        <w:jc w:val="left"/>
        <w:rPr>
          <w:sz w:val="31"/>
        </w:rPr>
      </w:pPr>
      <w:r>
        <w:drawing>
          <wp:anchor distT="0" distB="0" distL="0" distR="0" simplePos="0" relativeHeight="251671552" behindDoc="1" locked="0" layoutInCell="1" allowOverlap="1">
            <wp:simplePos x="0" y="0"/>
            <wp:positionH relativeFrom="page">
              <wp:posOffset>6273800</wp:posOffset>
            </wp:positionH>
            <wp:positionV relativeFrom="paragraph">
              <wp:posOffset>203834</wp:posOffset>
            </wp:positionV>
            <wp:extent cx="4305300" cy="38100"/>
            <wp:effectExtent l="0" t="0" r="0" b="0"/>
            <wp:wrapNone/>
            <wp:docPr id="1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8.png"/>
                    <pic:cNvPicPr/>
                  </pic:nvPicPr>
                  <pic:blipFill>
                    <a:blip xmlns:r="http://schemas.openxmlformats.org/officeDocument/2006/relationships" r:embed="rId44" cstate="print"/>
                    <a:stretch>
                      <a:fillRect/>
                    </a:stretch>
                  </pic:blipFill>
                  <pic:spPr>
                    <a:xfrm>
                      <a:off x="0" y="0"/>
                      <a:ext cx="4305300" cy="38100"/>
                    </a:xfrm>
                    <a:prstGeom prst="rect">
                      <a:avLst/>
                    </a:prstGeom>
                  </pic:spPr>
                </pic:pic>
              </a:graphicData>
            </a:graphic>
          </wp:anchor>
        </w:drawing>
      </w:r>
      <w:r>
        <w:rPr>
          <w:sz w:val="31"/>
        </w:rPr>
        <w:t>停止反应时，应先把导管从水槽中移出，再熄灭酒精灯，防止水槽中的水被倒吸入热的试管中，使试管炸裂。</w:t>
      </w:r>
    </w:p>
    <w:p>
      <w:pPr>
        <w:pStyle w:val="BodyText"/>
        <w:spacing w:before="6"/>
        <w:rPr>
          <w:sz w:val="34"/>
        </w:rPr>
      </w:pPr>
    </w:p>
    <w:p>
      <w:pPr>
        <w:pStyle w:val="ListParagraph"/>
        <w:numPr>
          <w:ilvl w:val="1"/>
          <w:numId w:val="18"/>
        </w:numPr>
        <w:tabs>
          <w:tab w:val="left" w:pos="2251"/>
        </w:tabs>
        <w:spacing w:before="1" w:after="0" w:line="240" w:lineRule="auto"/>
        <w:ind w:left="2250" w:right="0" w:hanging="541"/>
        <w:jc w:val="left"/>
        <w:rPr>
          <w:sz w:val="31"/>
        </w:rPr>
      </w:pPr>
      <w:r>
        <w:drawing>
          <wp:anchor distT="0" distB="0" distL="0" distR="0" simplePos="0" relativeHeight="251672576" behindDoc="1" locked="0" layoutInCell="1" allowOverlap="1">
            <wp:simplePos x="0" y="0"/>
            <wp:positionH relativeFrom="page">
              <wp:posOffset>5029200</wp:posOffset>
            </wp:positionH>
            <wp:positionV relativeFrom="paragraph">
              <wp:posOffset>204851</wp:posOffset>
            </wp:positionV>
            <wp:extent cx="3429000" cy="38100"/>
            <wp:effectExtent l="0" t="0" r="0" b="0"/>
            <wp:wrapNone/>
            <wp:docPr id="1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9.png"/>
                    <pic:cNvPicPr/>
                  </pic:nvPicPr>
                  <pic:blipFill>
                    <a:blip xmlns:r="http://schemas.openxmlformats.org/officeDocument/2006/relationships" r:embed="rId45" cstate="print"/>
                    <a:stretch>
                      <a:fillRect/>
                    </a:stretch>
                  </pic:blipFill>
                  <pic:spPr>
                    <a:xfrm>
                      <a:off x="0" y="0"/>
                      <a:ext cx="3429000" cy="38100"/>
                    </a:xfrm>
                    <a:prstGeom prst="rect">
                      <a:avLst/>
                    </a:prstGeom>
                  </pic:spPr>
                </pic:pic>
              </a:graphicData>
            </a:graphic>
          </wp:anchor>
        </w:drawing>
      </w:r>
      <w:r>
        <w:rPr>
          <w:sz w:val="31"/>
        </w:rPr>
        <w:t>加热高锰酸钾时，试管口要放一团棉花，防止高锰酸钾被吹入导管，使导管堵塞。</w:t>
      </w:r>
    </w:p>
    <w:p>
      <w:pPr>
        <w:pStyle w:val="BodyText"/>
        <w:spacing w:before="5"/>
        <w:rPr>
          <w:sz w:val="34"/>
        </w:rPr>
      </w:pPr>
    </w:p>
    <w:p>
      <w:pPr>
        <w:pStyle w:val="ListParagraph"/>
        <w:numPr>
          <w:ilvl w:val="1"/>
          <w:numId w:val="18"/>
        </w:numPr>
        <w:tabs>
          <w:tab w:val="left" w:pos="2251"/>
        </w:tabs>
        <w:spacing w:before="1" w:after="0" w:line="240" w:lineRule="auto"/>
        <w:ind w:left="2250" w:right="0" w:hanging="541"/>
        <w:jc w:val="left"/>
        <w:rPr>
          <w:sz w:val="31"/>
        </w:rPr>
      </w:pPr>
      <w:r>
        <w:rPr>
          <w:sz w:val="31"/>
        </w:rPr>
        <w:t>棉花不要离高锰酸钾太近，否则会导致发生装置爆炸。</w:t>
      </w:r>
    </w:p>
    <w:p>
      <w:pPr>
        <w:pStyle w:val="BodyText"/>
        <w:spacing w:before="5"/>
        <w:rPr>
          <w:sz w:val="34"/>
        </w:rPr>
      </w:pPr>
    </w:p>
    <w:p>
      <w:pPr>
        <w:pStyle w:val="ListParagraph"/>
        <w:numPr>
          <w:ilvl w:val="0"/>
          <w:numId w:val="19"/>
        </w:numPr>
        <w:tabs>
          <w:tab w:val="left" w:pos="1720"/>
          <w:tab w:val="left" w:pos="1721"/>
        </w:tabs>
        <w:spacing w:before="1" w:after="0" w:line="240" w:lineRule="auto"/>
        <w:ind w:left="1720" w:right="0" w:hanging="631"/>
        <w:jc w:val="left"/>
        <w:rPr>
          <w:sz w:val="31"/>
        </w:rPr>
      </w:pPr>
      <w:r>
        <w:rPr>
          <w:sz w:val="31"/>
        </w:rPr>
        <w:t>分解过氧化氢溶液制取氧气</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1"/>
        </w:rPr>
      </w:pPr>
    </w:p>
    <w:p>
      <w:pPr>
        <w:pStyle w:val="ListParagraph"/>
        <w:numPr>
          <w:ilvl w:val="0"/>
          <w:numId w:val="18"/>
        </w:numPr>
        <w:tabs>
          <w:tab w:val="left" w:pos="1709"/>
          <w:tab w:val="left" w:pos="1710"/>
        </w:tabs>
        <w:spacing w:before="75" w:after="0" w:line="240" w:lineRule="auto"/>
        <w:ind w:left="1710" w:right="0" w:hanging="630"/>
        <w:jc w:val="left"/>
        <w:rPr>
          <w:sz w:val="31"/>
        </w:rPr>
      </w:pPr>
      <w:r>
        <w:drawing>
          <wp:anchor distT="0" distB="0" distL="0" distR="0" simplePos="0" relativeHeight="251673600" behindDoc="1" locked="0" layoutInCell="1" allowOverlap="1">
            <wp:simplePos x="0" y="0"/>
            <wp:positionH relativeFrom="page">
              <wp:posOffset>6883400</wp:posOffset>
            </wp:positionH>
            <wp:positionV relativeFrom="paragraph">
              <wp:posOffset>257937</wp:posOffset>
            </wp:positionV>
            <wp:extent cx="2425700" cy="38100"/>
            <wp:effectExtent l="0" t="0" r="0" b="0"/>
            <wp:wrapNone/>
            <wp:docPr id="2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0.png"/>
                    <pic:cNvPicPr/>
                  </pic:nvPicPr>
                  <pic:blipFill>
                    <a:blip xmlns:r="http://schemas.openxmlformats.org/officeDocument/2006/relationships" r:embed="rId46" cstate="print"/>
                    <a:stretch>
                      <a:fillRect/>
                    </a:stretch>
                  </pic:blipFill>
                  <pic:spPr>
                    <a:xfrm>
                      <a:off x="0" y="0"/>
                      <a:ext cx="2425700" cy="38100"/>
                    </a:xfrm>
                    <a:prstGeom prst="rect">
                      <a:avLst/>
                    </a:prstGeom>
                  </pic:spPr>
                </pic:pic>
              </a:graphicData>
            </a:graphic>
          </wp:anchor>
        </w:drawing>
      </w:r>
      <w:r>
        <w:pict>
          <v:group id="_x0000_s1066" style="width:893pt;height:48pt;margin-top:-48.21pt;margin-left:0;mso-position-horizontal-relative:page;position:absolute;z-index:251664384" coordorigin="0,-964" coordsize="17860,960">
            <v:shape id="_x0000_s1067" type="#_x0000_t75" style="width:17860;height:960;position:absolute;top:-965" stroked="f">
              <v:imagedata r:id="rId47" o:title=""/>
            </v:shape>
            <v:shape id="_x0000_s1068" type="#_x0000_t202" style="width:257;height:352;left:1080;position:absolute;top:-735"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6C"/>
                    </w:r>
                  </w:p>
                </w:txbxContent>
              </v:textbox>
            </v:shape>
            <v:shape id="_x0000_s1069" type="#_x0000_t202" style="width:2268;height:365;left:1710;position:absolute;top:-723" filled="f" stroked="f">
              <v:textbox inset="0,0,0,0">
                <w:txbxContent>
                  <w:p>
                    <w:pPr>
                      <w:spacing w:before="0" w:line="364" w:lineRule="exact"/>
                      <w:ind w:left="0" w:right="0" w:firstLine="0"/>
                      <w:jc w:val="left"/>
                      <w:rPr>
                        <w:rFonts w:ascii="Calibri" w:eastAsia="Calibri"/>
                        <w:sz w:val="31"/>
                      </w:rPr>
                    </w:pPr>
                    <w:r>
                      <w:rPr>
                        <w:position w:val="1"/>
                        <w:sz w:val="31"/>
                      </w:rPr>
                      <w:t>反应原理：</w:t>
                    </w:r>
                    <w:r>
                      <w:rPr>
                        <w:rFonts w:ascii="Calibri" w:eastAsia="Calibri"/>
                        <w:position w:val="1"/>
                        <w:sz w:val="31"/>
                      </w:rPr>
                      <w:t xml:space="preserve">2H </w:t>
                    </w:r>
                    <w:r>
                      <w:rPr>
                        <w:rFonts w:ascii="Calibri" w:eastAsia="Calibri"/>
                        <w:sz w:val="31"/>
                      </w:rPr>
                      <w:t>O</w:t>
                    </w:r>
                  </w:p>
                </w:txbxContent>
              </v:textbox>
            </v:shape>
            <v:shape id="_x0000_s1070" type="#_x0000_t202" style="width:440;height:209;left:3643;position:absolute;top:-473" filled="f" stroked="f">
              <v:textbox inset="0,0,0,0">
                <w:txbxContent>
                  <w:p>
                    <w:pPr>
                      <w:tabs>
                        <w:tab w:val="left" w:pos="313"/>
                      </w:tabs>
                      <w:spacing w:before="0" w:line="209" w:lineRule="exact"/>
                      <w:ind w:left="0" w:right="0" w:firstLine="0"/>
                      <w:jc w:val="left"/>
                      <w:rPr>
                        <w:rFonts w:ascii="Calibri"/>
                        <w:sz w:val="21"/>
                      </w:rPr>
                    </w:pPr>
                    <w:r>
                      <w:rPr>
                        <w:rFonts w:ascii="Calibri"/>
                        <w:sz w:val="21"/>
                      </w:rPr>
                      <w:t>2</w:t>
                      <w:tab/>
                      <w:t>2</w:t>
                    </w:r>
                  </w:p>
                </w:txbxContent>
              </v:textbox>
            </v:shape>
            <v:shape id="_x0000_s1071" type="#_x0000_t202" style="width:5572;height:352;left:4824;position:absolute;top:-710" filled="f" stroked="f">
              <v:textbox inset="0,0,0,0">
                <w:txbxContent>
                  <w:p>
                    <w:pPr>
                      <w:spacing w:before="0" w:line="351" w:lineRule="exact"/>
                      <w:ind w:left="0" w:right="0" w:firstLine="0"/>
                      <w:jc w:val="left"/>
                      <w:rPr>
                        <w:sz w:val="31"/>
                      </w:rPr>
                    </w:pPr>
                    <w:r>
                      <w:rPr>
                        <w:rFonts w:ascii="Calibri" w:eastAsia="Calibri" w:hAnsi="Calibri"/>
                        <w:sz w:val="31"/>
                      </w:rPr>
                      <w:t>2H O+O ↑</w:t>
                    </w:r>
                    <w:r>
                      <w:rPr>
                        <w:sz w:val="31"/>
                      </w:rPr>
                      <w:t>（催化剂可换成硫酸铜溶液）</w:t>
                    </w:r>
                  </w:p>
                </w:txbxContent>
              </v:textbox>
            </v:shape>
            <v:shape id="_x0000_s1072" type="#_x0000_t202" style="width:126;height:209;left:5184;position:absolute;top:-473"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v:shape id="_x0000_s1073" type="#_x0000_t202" style="width:126;height:209;left:5866;position:absolute;top:-473"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v:group>
        </w:pict>
      </w:r>
      <w:r>
        <w:rPr>
          <w:sz w:val="31"/>
        </w:rPr>
        <w:t>发生装置：由于反应物是固体和液体，反应不需要加热，所以选择固液混合在常温下制取气体的装置。</w:t>
      </w:r>
    </w:p>
    <w:p>
      <w:pPr>
        <w:pStyle w:val="BodyText"/>
        <w:spacing w:before="2"/>
        <w:rPr>
          <w:sz w:val="34"/>
        </w:rPr>
      </w:pPr>
    </w:p>
    <w:p>
      <w:pPr>
        <w:pStyle w:val="ListParagraph"/>
        <w:numPr>
          <w:ilvl w:val="0"/>
          <w:numId w:val="18"/>
        </w:numPr>
        <w:tabs>
          <w:tab w:val="left" w:pos="1709"/>
          <w:tab w:val="left" w:pos="1710"/>
        </w:tabs>
        <w:spacing w:before="0" w:after="0" w:line="240" w:lineRule="auto"/>
        <w:ind w:left="1710" w:right="0" w:hanging="630"/>
        <w:jc w:val="left"/>
        <w:rPr>
          <w:sz w:val="31"/>
        </w:rPr>
      </w:pPr>
      <w:r>
        <w:rPr>
          <w:sz w:val="31"/>
        </w:rPr>
        <w:t>收集装置：由于氧气不易溶于水，且不与水发生化学反应，所以可以选择排水法收集气体的装置。</w:t>
      </w:r>
    </w:p>
    <w:p>
      <w:pPr>
        <w:pStyle w:val="BodyText"/>
        <w:spacing w:before="156"/>
        <w:ind w:left="1710"/>
      </w:pPr>
      <w:r>
        <w:t>由于氧气的密度比空气大，且不与空气中的成分发生化学反应，所以可以选择向上排空气法收集气体的装置。</w:t>
      </w:r>
    </w:p>
    <w:p>
      <w:pPr>
        <w:pStyle w:val="BodyText"/>
        <w:spacing w:before="3"/>
        <w:rPr>
          <w:sz w:val="33"/>
        </w:rPr>
      </w:pPr>
    </w:p>
    <w:p>
      <w:pPr>
        <w:pStyle w:val="ListParagraph"/>
        <w:numPr>
          <w:ilvl w:val="0"/>
          <w:numId w:val="18"/>
        </w:numPr>
        <w:tabs>
          <w:tab w:val="left" w:pos="1709"/>
          <w:tab w:val="left" w:pos="1710"/>
        </w:tabs>
        <w:spacing w:before="0" w:after="0" w:line="240" w:lineRule="auto"/>
        <w:ind w:left="1710" w:right="0" w:hanging="630"/>
        <w:jc w:val="left"/>
        <w:rPr>
          <w:sz w:val="31"/>
        </w:rPr>
      </w:pPr>
      <w:r>
        <w:rPr>
          <w:spacing w:val="-54"/>
          <w:w w:val="102"/>
          <w:sz w:val="31"/>
        </w:rPr>
        <w:t>验满：</w:t>
      </w:r>
      <w:r>
        <w:rPr>
          <w:w w:val="102"/>
          <w:sz w:val="31"/>
        </w:rPr>
        <w:t>（用排水法收集）如果集气瓶口有气泡出现，说明气体收集满了。</w:t>
      </w:r>
    </w:p>
    <w:p>
      <w:pPr>
        <w:pStyle w:val="BodyText"/>
        <w:spacing w:before="156"/>
        <w:ind w:left="1710"/>
      </w:pPr>
      <w:r>
        <w:t>（用向上排空气法收集）将带火星的木条放在集气瓶口，如果带火星的木条复燃，说明氧气收集满了。</w:t>
      </w:r>
    </w:p>
    <w:p>
      <w:pPr>
        <w:pStyle w:val="BodyText"/>
        <w:spacing w:before="6"/>
        <w:rPr>
          <w:sz w:val="33"/>
        </w:rPr>
      </w:pPr>
    </w:p>
    <w:p>
      <w:pPr>
        <w:pStyle w:val="ListParagraph"/>
        <w:numPr>
          <w:ilvl w:val="0"/>
          <w:numId w:val="18"/>
        </w:numPr>
        <w:tabs>
          <w:tab w:val="left" w:pos="1709"/>
          <w:tab w:val="left" w:pos="1710"/>
        </w:tabs>
        <w:spacing w:before="0" w:after="0" w:line="240" w:lineRule="auto"/>
        <w:ind w:left="1710" w:right="0" w:hanging="630"/>
        <w:jc w:val="left"/>
        <w:rPr>
          <w:sz w:val="31"/>
        </w:rPr>
      </w:pPr>
      <w:r>
        <w:rPr>
          <w:sz w:val="31"/>
        </w:rPr>
        <w:t>检验：将带火星的木条伸入到集气瓶内，如果带火星的木条复燃，说明是氧气。</w:t>
      </w:r>
    </w:p>
    <w:p>
      <w:pPr>
        <w:pStyle w:val="BodyText"/>
        <w:spacing w:before="2"/>
        <w:rPr>
          <w:sz w:val="34"/>
        </w:rPr>
      </w:pPr>
    </w:p>
    <w:p>
      <w:pPr>
        <w:pStyle w:val="ListParagraph"/>
        <w:numPr>
          <w:ilvl w:val="0"/>
          <w:numId w:val="18"/>
        </w:numPr>
        <w:tabs>
          <w:tab w:val="left" w:pos="1709"/>
          <w:tab w:val="left" w:pos="1710"/>
        </w:tabs>
        <w:spacing w:before="0" w:after="0" w:line="336" w:lineRule="auto"/>
        <w:ind w:left="1710" w:right="941" w:hanging="630"/>
        <w:jc w:val="left"/>
        <w:rPr>
          <w:rFonts w:ascii="楷体" w:eastAsia="楷体" w:hAnsi="楷体" w:hint="eastAsia"/>
          <w:sz w:val="31"/>
        </w:rPr>
      </w:pPr>
      <w:r>
        <w:rPr>
          <w:rFonts w:ascii="楷体" w:eastAsia="楷体" w:hAnsi="楷体" w:hint="eastAsia"/>
          <w:spacing w:val="-1"/>
          <w:sz w:val="31"/>
        </w:rPr>
        <w:t xml:space="preserve">不能用加热过氧化氢溶液的方法制取氧气！因为加热过氧化氢溶液时，过氧化氢分解产生的氧气和水蒸气一起 </w:t>
      </w:r>
      <w:r>
        <w:rPr>
          <w:rFonts w:ascii="楷体" w:eastAsia="楷体" w:hAnsi="楷体" w:hint="eastAsia"/>
          <w:sz w:val="31"/>
        </w:rPr>
        <w:t>逸出，水蒸气的干扰会使带火星的木条不能复燃。</w:t>
      </w:r>
    </w:p>
    <w:p>
      <w:pPr>
        <w:spacing w:after="0" w:line="336" w:lineRule="auto"/>
        <w:jc w:val="left"/>
        <w:rPr>
          <w:rFonts w:ascii="楷体" w:eastAsia="楷体" w:hAnsi="楷体" w:hint="eastAsia"/>
          <w:sz w:val="31"/>
        </w:rPr>
        <w:sectPr>
          <w:footerReference w:type="default" r:id="rId48"/>
          <w:pgSz w:w="17860" w:h="25260"/>
          <w:pgMar w:top="1760" w:right="0" w:bottom="2420" w:left="0" w:header="0" w:footer="2236"/>
          <w:pgNumType w:start="6"/>
          <w:cols w:space="708"/>
        </w:sectPr>
      </w:pPr>
    </w:p>
    <w:p>
      <w:pPr>
        <w:pStyle w:val="BodyText"/>
        <w:spacing w:before="8"/>
        <w:rPr>
          <w:rFonts w:ascii="楷体"/>
          <w:sz w:val="12"/>
        </w:rPr>
      </w:pPr>
    </w:p>
    <w:p>
      <w:pPr>
        <w:pStyle w:val="ListParagraph"/>
        <w:numPr>
          <w:ilvl w:val="0"/>
          <w:numId w:val="19"/>
        </w:numPr>
        <w:tabs>
          <w:tab w:val="left" w:pos="1720"/>
          <w:tab w:val="left" w:pos="1721"/>
        </w:tabs>
        <w:spacing w:before="62" w:after="0" w:line="240" w:lineRule="auto"/>
        <w:ind w:left="1720" w:right="0" w:hanging="631"/>
        <w:jc w:val="left"/>
        <w:rPr>
          <w:sz w:val="31"/>
        </w:rPr>
      </w:pPr>
      <w:r>
        <w:rPr>
          <w:sz w:val="31"/>
        </w:rPr>
        <w:t>加热氯酸钾制取氧气</w:t>
      </w:r>
    </w:p>
    <w:p>
      <w:pPr>
        <w:pStyle w:val="BodyText"/>
        <w:spacing w:before="2"/>
        <w:rPr>
          <w:sz w:val="25"/>
        </w:rPr>
      </w:pPr>
    </w:p>
    <w:p>
      <w:pPr>
        <w:spacing w:after="0"/>
        <w:rPr>
          <w:sz w:val="25"/>
        </w:rPr>
        <w:sectPr>
          <w:footerReference w:type="default" r:id="rId49"/>
          <w:pgSz w:w="17860" w:h="25260"/>
          <w:pgMar w:top="2420" w:right="0" w:bottom="280" w:left="0" w:header="0" w:footer="0"/>
          <w:pgNumType w:start="7"/>
          <w:cols w:space="708"/>
        </w:sectPr>
      </w:pPr>
    </w:p>
    <w:p>
      <w:pPr>
        <w:pStyle w:val="ListParagraph"/>
        <w:numPr>
          <w:ilvl w:val="0"/>
          <w:numId w:val="18"/>
        </w:numPr>
        <w:tabs>
          <w:tab w:val="left" w:pos="1709"/>
          <w:tab w:val="left" w:pos="1710"/>
        </w:tabs>
        <w:spacing w:before="82" w:after="0" w:line="240" w:lineRule="auto"/>
        <w:ind w:left="1710" w:right="0" w:hanging="630"/>
        <w:jc w:val="left"/>
        <w:rPr>
          <w:rFonts w:ascii="Calibri" w:eastAsia="Calibri" w:hAnsi="Calibri"/>
          <w:sz w:val="31"/>
        </w:rPr>
      </w:pPr>
      <w:r>
        <w:pict>
          <v:shape id="_x0000_s1074" type="#_x0000_t202" style="width:5.3pt;height:10.45pt;margin-top:17.94pt;margin-left:202.53pt;mso-position-horizontal-relative:page;position:absolute;z-index:251674624" filled="f" stroked="f">
            <v:textbox inset="0,0,0,0">
              <w:txbxContent>
                <w:p>
                  <w:pPr>
                    <w:spacing w:before="0" w:line="209" w:lineRule="exact"/>
                    <w:ind w:left="0" w:right="0" w:firstLine="0"/>
                    <w:jc w:val="left"/>
                    <w:rPr>
                      <w:rFonts w:ascii="Calibri"/>
                      <w:sz w:val="21"/>
                    </w:rPr>
                  </w:pPr>
                  <w:r>
                    <w:rPr>
                      <w:rFonts w:ascii="Calibri"/>
                      <w:w w:val="99"/>
                      <w:sz w:val="21"/>
                    </w:rPr>
                    <w:t>3</w:t>
                  </w:r>
                </w:p>
              </w:txbxContent>
            </v:textbox>
          </v:shape>
        </w:pict>
      </w:r>
      <w:r>
        <w:rPr>
          <w:spacing w:val="-1"/>
          <w:sz w:val="31"/>
        </w:rPr>
        <w:t>反应原理：</w:t>
      </w:r>
      <w:r>
        <w:rPr>
          <w:rFonts w:ascii="Calibri" w:eastAsia="Calibri" w:hAnsi="Calibri"/>
          <w:spacing w:val="-5"/>
          <w:position w:val="1"/>
          <w:sz w:val="31"/>
        </w:rPr>
        <w:t>2KClO</w:t>
      </w:r>
    </w:p>
    <w:p>
      <w:pPr>
        <w:pStyle w:val="BodyText"/>
        <w:spacing w:before="102"/>
        <w:ind w:left="811"/>
        <w:rPr>
          <w:rFonts w:ascii="Calibri" w:hAnsi="Calibri"/>
        </w:rPr>
      </w:pPr>
      <w:r>
        <w:br w:type="column"/>
      </w:r>
      <w:r>
        <w:rPr>
          <w:rFonts w:ascii="Calibri" w:hAnsi="Calibri"/>
        </w:rPr>
        <w:t>2KCl+3O</w:t>
      </w:r>
      <w:r>
        <w:rPr>
          <w:rFonts w:ascii="Calibri" w:hAnsi="Calibri"/>
          <w:position w:val="-11"/>
          <w:sz w:val="21"/>
        </w:rPr>
        <w:t>2</w:t>
      </w:r>
      <w:r>
        <w:rPr>
          <w:rFonts w:ascii="Calibri" w:hAnsi="Calibri"/>
        </w:rPr>
        <w:t>↑</w:t>
      </w:r>
    </w:p>
    <w:p>
      <w:pPr>
        <w:spacing w:after="0"/>
        <w:rPr>
          <w:rFonts w:ascii="Calibri" w:hAnsi="Calibri"/>
        </w:rPr>
        <w:sectPr>
          <w:footerReference w:type="default" r:id="rId50"/>
          <w:type w:val="continuous"/>
          <w:pgSz w:w="17860" w:h="25260"/>
          <w:pgMar w:top="2300" w:right="0" w:bottom="280" w:left="0" w:header="708" w:footer="708"/>
          <w:pgNumType w:start="8"/>
          <w:cols w:num="2" w:space="708" w:equalWidth="0">
            <w:col w:w="4063" w:space="40"/>
            <w:col w:w="13757" w:space="0"/>
          </w:cols>
        </w:sectPr>
      </w:pPr>
    </w:p>
    <w:p>
      <w:pPr>
        <w:pStyle w:val="BodyText"/>
        <w:spacing w:before="7"/>
        <w:rPr>
          <w:rFonts w:ascii="Calibri"/>
          <w:sz w:val="25"/>
        </w:rPr>
      </w:pPr>
    </w:p>
    <w:p>
      <w:pPr>
        <w:pStyle w:val="ListParagraph"/>
        <w:numPr>
          <w:ilvl w:val="0"/>
          <w:numId w:val="18"/>
        </w:numPr>
        <w:tabs>
          <w:tab w:val="left" w:pos="1709"/>
          <w:tab w:val="left" w:pos="1710"/>
        </w:tabs>
        <w:spacing w:before="75" w:after="0" w:line="240" w:lineRule="auto"/>
        <w:ind w:left="1710" w:right="0" w:hanging="630"/>
        <w:jc w:val="left"/>
        <w:rPr>
          <w:sz w:val="31"/>
        </w:rPr>
      </w:pPr>
      <w:r>
        <w:rPr>
          <w:sz w:val="31"/>
        </w:rPr>
        <w:t>发生装置和收集装置：和加热高锰酸钾制取氧气的装置相同。</w:t>
      </w:r>
    </w:p>
    <w:p>
      <w:pPr>
        <w:pStyle w:val="BodyText"/>
        <w:spacing w:before="2"/>
        <w:rPr>
          <w:sz w:val="34"/>
        </w:rPr>
      </w:pPr>
    </w:p>
    <w:p>
      <w:pPr>
        <w:pStyle w:val="ListParagraph"/>
        <w:numPr>
          <w:ilvl w:val="0"/>
          <w:numId w:val="18"/>
        </w:numPr>
        <w:tabs>
          <w:tab w:val="left" w:pos="1709"/>
          <w:tab w:val="left" w:pos="1710"/>
        </w:tabs>
        <w:spacing w:before="0" w:after="0" w:line="240" w:lineRule="auto"/>
        <w:ind w:left="1710" w:right="0" w:hanging="630"/>
        <w:jc w:val="left"/>
        <w:rPr>
          <w:sz w:val="31"/>
        </w:rPr>
      </w:pPr>
      <w:r>
        <w:rPr>
          <w:spacing w:val="-54"/>
          <w:w w:val="102"/>
          <w:sz w:val="31"/>
        </w:rPr>
        <w:t>验满：</w:t>
      </w:r>
      <w:r>
        <w:rPr>
          <w:w w:val="102"/>
          <w:sz w:val="31"/>
        </w:rPr>
        <w:t>（用排水法收集）如果集气瓶口有气泡出现，说明气体收集满了。</w:t>
      </w:r>
    </w:p>
    <w:p>
      <w:pPr>
        <w:pStyle w:val="BodyText"/>
        <w:spacing w:before="159"/>
        <w:ind w:left="1710"/>
      </w:pPr>
      <w:r>
        <w:t>（用向上排空气法收集）将带火星的木条放在集气瓶口，如果带火星的木条复燃，说明氧气收集满了。</w:t>
      </w:r>
    </w:p>
    <w:p>
      <w:pPr>
        <w:pStyle w:val="BodyText"/>
        <w:spacing w:before="2"/>
        <w:rPr>
          <w:sz w:val="33"/>
        </w:rPr>
      </w:pPr>
    </w:p>
    <w:p>
      <w:pPr>
        <w:pStyle w:val="ListParagraph"/>
        <w:numPr>
          <w:ilvl w:val="0"/>
          <w:numId w:val="18"/>
        </w:numPr>
        <w:tabs>
          <w:tab w:val="left" w:pos="1709"/>
          <w:tab w:val="left" w:pos="1710"/>
          <w:tab w:val="left" w:pos="4410"/>
        </w:tabs>
        <w:spacing w:before="1" w:after="0" w:line="513" w:lineRule="auto"/>
        <w:ind w:left="1080" w:right="5059" w:firstLine="0"/>
        <w:jc w:val="left"/>
        <w:rPr>
          <w:sz w:val="31"/>
        </w:rPr>
      </w:pPr>
      <w:r>
        <w:rPr>
          <w:sz w:val="31"/>
        </w:rPr>
        <w:t>检验：将带火星的木条伸入到集气瓶内，如果带火星的木条复燃，说明是氧气</w:t>
      </w:r>
      <w:r>
        <w:rPr>
          <w:spacing w:val="-17"/>
          <w:sz w:val="31"/>
        </w:rPr>
        <w:t>。</w:t>
      </w:r>
      <w:r>
        <w:rPr>
          <w:b/>
          <w:sz w:val="31"/>
        </w:rPr>
        <w:t>二</w:t>
      </w:r>
      <w:r>
        <w:rPr>
          <w:b/>
          <w:spacing w:val="7"/>
          <w:sz w:val="31"/>
        </w:rPr>
        <w:t>、</w:t>
      </w:r>
      <w:r>
        <w:rPr>
          <w:b/>
          <w:sz w:val="31"/>
        </w:rPr>
        <w:t>氧气的工业制法</w:t>
        <w:tab/>
      </w:r>
      <w:r>
        <w:rPr>
          <w:sz w:val="31"/>
        </w:rPr>
        <w:t>分离液态空气法</w:t>
      </w:r>
    </w:p>
    <w:p>
      <w:pPr>
        <w:pStyle w:val="BodyText"/>
        <w:spacing w:line="506" w:lineRule="auto"/>
        <w:ind w:left="1710" w:right="4427"/>
      </w:pPr>
      <w:r>
        <w:t xml:space="preserve">实验室制取氧气属于化学变化，工业制取氧气属于物理变化，这是二者的根本区别。空气中约含 </w:t>
      </w:r>
      <w:r>
        <w:rPr>
          <w:rFonts w:ascii="Times New Roman" w:eastAsia="Times New Roman"/>
        </w:rPr>
        <w:t>21%</w:t>
      </w:r>
      <w:r>
        <w:t>的氧气，是制取氧气的廉价易得的原料。</w:t>
      </w:r>
    </w:p>
    <w:p>
      <w:pPr>
        <w:pStyle w:val="BodyText"/>
        <w:spacing w:line="326" w:lineRule="auto"/>
        <w:ind w:left="1080" w:right="1049" w:firstLine="630"/>
      </w:pPr>
      <w:r>
        <w:rPr>
          <w:spacing w:val="-22"/>
          <w:w w:val="102"/>
        </w:rPr>
        <w:t>制法</w:t>
      </w:r>
      <w:r>
        <w:rPr>
          <w:w w:val="102"/>
        </w:rPr>
        <w:t>（分离液态空气法</w:t>
      </w:r>
      <w:r>
        <w:rPr>
          <w:spacing w:val="-173"/>
          <w:w w:val="102"/>
        </w:rPr>
        <w:t>）</w:t>
      </w:r>
      <w:r>
        <w:rPr>
          <w:spacing w:val="-17"/>
          <w:w w:val="102"/>
        </w:rPr>
        <w:t>：在低温、加压的条件下，气态空气变为液态。由于液态氮的沸点比液态氧的沸点低，</w:t>
      </w:r>
      <w:r>
        <w:t>在</w:t>
      </w:r>
      <w:r>
        <w:rPr>
          <w:rFonts w:ascii="Arial" w:eastAsia="Arial" w:hAnsi="Arial"/>
        </w:rPr>
        <w:t>-</w:t>
      </w:r>
      <w:r>
        <w:rPr>
          <w:rFonts w:ascii="Times New Roman" w:eastAsia="Times New Roman" w:hAnsi="Times New Roman"/>
        </w:rPr>
        <w:t>196</w:t>
      </w:r>
      <w:r>
        <w:t>℃的情况下，液态氮蒸发，剩下的就是液态氧。通常我们把氧气贮存在蓝色的钢瓶里。</w:t>
      </w:r>
    </w:p>
    <w:p>
      <w:pPr>
        <w:pStyle w:val="Heading3"/>
        <w:spacing w:before="287"/>
      </w:pPr>
      <w:r>
        <w:t>一、水的电解实验（实验装置如右图）</w:t>
      </w:r>
    </w:p>
    <w:p>
      <w:pPr>
        <w:pStyle w:val="BodyText"/>
        <w:spacing w:before="6"/>
        <w:rPr>
          <w:b/>
          <w:sz w:val="34"/>
        </w:rPr>
      </w:pPr>
    </w:p>
    <w:p>
      <w:pPr>
        <w:pStyle w:val="BodyText"/>
        <w:ind w:left="1080"/>
      </w:pPr>
      <w:r>
        <w:t>【实验现象】</w:t>
      </w:r>
    </w:p>
    <w:p>
      <w:pPr>
        <w:pStyle w:val="BodyText"/>
        <w:spacing w:before="3"/>
        <w:rPr>
          <w:sz w:val="34"/>
        </w:rPr>
      </w:pPr>
    </w:p>
    <w:p>
      <w:pPr>
        <w:pStyle w:val="BodyText"/>
        <w:spacing w:line="326" w:lineRule="auto"/>
        <w:ind w:left="1080" w:right="4202"/>
      </w:pPr>
      <w:r>
        <w:t>① 通电后，电极上有气泡产生。通电一段时间后，两个试管内汇集了一些气体，与正极相连的试管内的气体体积小，与负极相连的试管内的气体体积大，体积比约为</w:t>
      </w:r>
      <w:r>
        <w:rPr>
          <w:rFonts w:ascii="Calibri" w:eastAsia="Calibri" w:hAnsi="Calibri"/>
        </w:rPr>
        <w:t>1</w:t>
      </w:r>
      <w:r>
        <w:t>：</w:t>
      </w:r>
      <w:r>
        <w:rPr>
          <w:rFonts w:ascii="Calibri" w:eastAsia="Calibri" w:hAnsi="Calibri"/>
        </w:rPr>
        <w:t>2</w:t>
      </w:r>
      <w:r>
        <w:t xml:space="preserve">，质量比 约为 </w:t>
      </w:r>
      <w:r>
        <w:rPr>
          <w:rFonts w:ascii="Calibri" w:eastAsia="Calibri" w:hAnsi="Calibri"/>
        </w:rPr>
        <w:t>8</w:t>
      </w:r>
      <w:r>
        <w:t>：</w:t>
      </w:r>
      <w:r>
        <w:rPr>
          <w:rFonts w:ascii="Calibri" w:eastAsia="Calibri" w:hAnsi="Calibri"/>
        </w:rPr>
        <w:t>1</w:t>
      </w:r>
      <w:r>
        <w:t>。</w:t>
      </w:r>
    </w:p>
    <w:p>
      <w:pPr>
        <w:pStyle w:val="BodyText"/>
        <w:spacing w:before="295" w:line="326" w:lineRule="auto"/>
        <w:ind w:left="1080" w:right="4428"/>
      </w:pPr>
      <w:r>
        <w:t>② 与正极相连的试管内的气体可以使带火星的木条复燃</w:t>
      </w:r>
      <w:r>
        <w:rPr>
          <w:spacing w:val="-15"/>
        </w:rPr>
        <w:t>；与负极相连的试管内的气体移近</w:t>
      </w:r>
      <w:r>
        <w:t>火焰时，气体能够燃烧，火焰呈淡蓝色。</w:t>
      </w:r>
    </w:p>
    <w:p>
      <w:pPr>
        <w:pStyle w:val="BodyText"/>
        <w:spacing w:before="3"/>
        <w:rPr>
          <w:sz w:val="23"/>
        </w:rPr>
      </w:pPr>
    </w:p>
    <w:p>
      <w:pPr>
        <w:pStyle w:val="BodyText"/>
        <w:ind w:left="1080"/>
      </w:pPr>
      <w:r>
        <w:t>【实验结论】</w:t>
      </w:r>
    </w:p>
    <w:p>
      <w:pPr>
        <w:pStyle w:val="BodyText"/>
        <w:rPr>
          <w:sz w:val="20"/>
        </w:rPr>
      </w:pPr>
    </w:p>
    <w:p>
      <w:pPr>
        <w:pStyle w:val="BodyText"/>
        <w:spacing w:before="4"/>
        <w:rPr>
          <w:sz w:val="18"/>
        </w:rPr>
      </w:pPr>
    </w:p>
    <w:p>
      <w:pPr>
        <w:spacing w:after="0"/>
        <w:rPr>
          <w:sz w:val="18"/>
        </w:rPr>
        <w:sectPr>
          <w:footerReference w:type="default" r:id="rId51"/>
          <w:type w:val="continuous"/>
          <w:pgSz w:w="17860" w:h="25260"/>
          <w:pgMar w:top="2300" w:right="0" w:bottom="280" w:left="0" w:header="708" w:footer="708"/>
          <w:pgNumType w:start="9"/>
          <w:cols w:space="708"/>
        </w:sectPr>
      </w:pPr>
    </w:p>
    <w:p>
      <w:pPr>
        <w:pStyle w:val="BodyText"/>
        <w:spacing w:before="63"/>
        <w:ind w:left="1080"/>
        <w:rPr>
          <w:rFonts w:ascii="Calibri" w:eastAsia="Calibri" w:hAnsi="Calibri"/>
        </w:rPr>
      </w:pPr>
      <w:r>
        <w:t>① 水在通电的条件下，发生了分解反应，生成氢气和氧气：</w:t>
      </w:r>
      <w:r>
        <w:rPr>
          <w:rFonts w:ascii="Calibri" w:eastAsia="Calibri" w:hAnsi="Calibri"/>
        </w:rPr>
        <w:t>2H</w:t>
      </w:r>
    </w:p>
    <w:p>
      <w:pPr>
        <w:tabs>
          <w:tab w:val="left" w:pos="1035"/>
        </w:tabs>
        <w:spacing w:before="78"/>
        <w:ind w:left="-37" w:right="0" w:firstLine="0"/>
        <w:jc w:val="left"/>
        <w:rPr>
          <w:rFonts w:ascii="Calibri"/>
          <w:sz w:val="31"/>
        </w:rPr>
      </w:pPr>
      <w:r>
        <w:br w:type="column"/>
      </w:r>
      <w:r>
        <w:rPr>
          <w:rFonts w:ascii="Calibri"/>
          <w:position w:val="-11"/>
          <w:sz w:val="21"/>
        </w:rPr>
        <w:t>2</w:t>
      </w:r>
      <w:r>
        <w:rPr>
          <w:rFonts w:ascii="Calibri"/>
          <w:sz w:val="31"/>
        </w:rPr>
        <w:t>O</w:t>
        <w:tab/>
      </w:r>
      <w:r>
        <w:rPr>
          <w:rFonts w:ascii="Calibri"/>
          <w:spacing w:val="-10"/>
          <w:sz w:val="31"/>
        </w:rPr>
        <w:t>2H</w:t>
      </w:r>
    </w:p>
    <w:p>
      <w:pPr>
        <w:tabs>
          <w:tab w:val="left" w:pos="1107"/>
        </w:tabs>
        <w:spacing w:before="63"/>
        <w:ind w:left="-38" w:right="0" w:firstLine="0"/>
        <w:jc w:val="left"/>
        <w:rPr>
          <w:sz w:val="31"/>
        </w:rPr>
      </w:pPr>
      <w:r>
        <w:br w:type="column"/>
      </w:r>
      <w:r>
        <w:rPr>
          <w:rFonts w:ascii="Calibri" w:eastAsia="Calibri" w:hAnsi="Calibri"/>
          <w:position w:val="-11"/>
          <w:sz w:val="21"/>
        </w:rPr>
        <w:t>2</w:t>
      </w:r>
      <w:r>
        <w:rPr>
          <w:rFonts w:ascii="Calibri" w:eastAsia="Calibri" w:hAnsi="Calibri"/>
          <w:sz w:val="31"/>
        </w:rPr>
        <w:t>↑+O</w:t>
      </w:r>
      <w:r>
        <w:rPr>
          <w:rFonts w:ascii="Calibri" w:eastAsia="Calibri" w:hAnsi="Calibri"/>
          <w:position w:val="-11"/>
          <w:sz w:val="21"/>
        </w:rPr>
        <w:t>2</w:t>
        <w:tab/>
      </w:r>
      <w:r>
        <w:rPr>
          <w:sz w:val="31"/>
        </w:rPr>
        <w:t>；</w:t>
      </w:r>
    </w:p>
    <w:p>
      <w:pPr>
        <w:spacing w:after="0"/>
        <w:jc w:val="left"/>
        <w:rPr>
          <w:sz w:val="31"/>
        </w:rPr>
        <w:sectPr>
          <w:footerReference w:type="default" r:id="rId52"/>
          <w:type w:val="continuous"/>
          <w:pgSz w:w="17860" w:h="25260"/>
          <w:pgMar w:top="2300" w:right="0" w:bottom="280" w:left="0" w:header="708" w:footer="708"/>
          <w:pgNumType w:start="10"/>
          <w:cols w:num="3" w:space="708" w:equalWidth="0">
            <w:col w:w="9788" w:space="40"/>
            <w:col w:w="1394" w:space="39"/>
            <w:col w:w="6599" w:space="0"/>
          </w:cols>
        </w:sectPr>
      </w:pPr>
    </w:p>
    <w:p>
      <w:pPr>
        <w:pStyle w:val="BodyText"/>
        <w:spacing w:before="4"/>
        <w:rPr>
          <w:sz w:val="22"/>
        </w:rPr>
      </w:pPr>
      <w:r>
        <w:pict>
          <v:group id="_x0000_s1075" style="width:893pt;height:1248pt;margin-top:0;margin-left:0;mso-position-horizontal-relative:page;mso-position-vertical-relative:page;position:absolute;z-index:-251640832" coordorigin="0,0" coordsize="17860,24960">
            <v:shape id="_x0000_s1076" type="#_x0000_t75" style="width:17860;height:880;position:absolute;top:3393" stroked="f">
              <v:imagedata r:id="rId53" o:title=""/>
            </v:shape>
            <v:shape id="_x0000_s1077" type="#_x0000_t75" style="width:17860;height:960;position:absolute;top:17001" stroked="f">
              <v:imagedata r:id="rId54" o:title=""/>
            </v:shape>
            <v:shape id="_x0000_s1078" type="#_x0000_t75" style="width:2420;height:260;left:4300;position:absolute;top:7620" stroked="f">
              <v:imagedata r:id="rId12" o:title=""/>
            </v:shape>
            <v:shape id="_x0000_s1079" type="#_x0000_t75" style="width:8420;height:260;left:1600;position:absolute;top:8460" stroked="f">
              <v:imagedata r:id="rId55" o:title=""/>
            </v:shape>
            <v:shape id="_x0000_s1080" type="#_x0000_t75" style="width:2440;height:260;left:2500;position:absolute;top:10140" stroked="f">
              <v:imagedata r:id="rId56" o:title=""/>
            </v:shape>
            <v:shape id="_x0000_s1081" type="#_x0000_t75" style="width:4640;height:260;left:11940;position:absolute;top:10140" stroked="f">
              <v:imagedata r:id="rId57" o:title=""/>
            </v:shape>
            <v:shape id="_x0000_s1082" type="#_x0000_t75" style="width:840;height:260;left:11420;position:absolute;top:13720" stroked="f">
              <v:imagedata r:id="rId58" o:title=""/>
            </v:shape>
            <v:shape id="_x0000_s1083" type="#_x0000_t75" style="width:5260;height:260;left:1440;position:absolute;top:19100" stroked="f">
              <v:imagedata r:id="rId59" o:title=""/>
            </v:shape>
            <v:shape id="_x0000_s1084" type="#_x0000_t75" style="width:2420;height:260;left:8060;position:absolute;top:21620" stroked="f">
              <v:imagedata r:id="rId60" o:title=""/>
            </v:shape>
            <v:shape id="_x0000_s1085" type="#_x0000_t75" style="width:5580;height:260;left:1440;position:absolute;top:22460" stroked="f">
              <v:imagedata r:id="rId61" o:title=""/>
            </v:shape>
            <v:shape id="_x0000_s1086" type="#_x0000_t75" style="width:17860;height:24960;position:absolute" stroked="f">
              <v:imagedata r:id="rId62" o:title=""/>
            </v:shape>
          </v:group>
        </w:pict>
      </w:r>
    </w:p>
    <w:p>
      <w:pPr>
        <w:pStyle w:val="BodyText"/>
        <w:spacing w:before="63"/>
        <w:ind w:left="1080"/>
      </w:pPr>
      <w:r>
        <w:pict>
          <v:shape id="_x0000_s1087" type="#_x0000_t202" style="width:14.35pt;height:15.85pt;margin-top:-34.99pt;margin-left:604.18pt;mso-position-horizontal-relative:page;position:absolute;z-index:-251639808" filled="f" stroked="f">
            <v:textbox inset="0,0,0,0">
              <w:txbxContent>
                <w:p>
                  <w:pPr>
                    <w:pStyle w:val="BodyText"/>
                    <w:spacing w:line="317" w:lineRule="exact"/>
                    <w:rPr>
                      <w:rFonts w:ascii="Calibri" w:hAnsi="Calibri"/>
                    </w:rPr>
                  </w:pPr>
                  <w:r>
                    <w:rPr>
                      <w:rFonts w:ascii="Calibri" w:hAnsi="Calibri"/>
                      <w:w w:val="102"/>
                    </w:rPr>
                    <w:t>↑</w:t>
                  </w:r>
                </w:p>
              </w:txbxContent>
            </v:textbox>
          </v:shape>
        </w:pict>
      </w:r>
      <w:r>
        <w:rPr>
          <w:w w:val="102"/>
        </w:rPr>
        <w:t>②</w:t>
      </w:r>
      <w:r>
        <w:rPr>
          <w:spacing w:val="3"/>
        </w:rPr>
        <w:t xml:space="preserve"> </w:t>
      </w:r>
      <w:r>
        <w:rPr>
          <w:w w:val="102"/>
        </w:rPr>
        <w:t>水是由氢、氧两种元素组成的（在反应前后，参与反应的元素种类没有变化</w:t>
      </w:r>
      <w:r>
        <w:rPr>
          <w:spacing w:val="-214"/>
          <w:w w:val="102"/>
        </w:rPr>
        <w:t>）</w:t>
      </w:r>
      <w:r>
        <w:rPr>
          <w:w w:val="102"/>
        </w:rPr>
        <w:t>；</w:t>
      </w:r>
    </w:p>
    <w:p>
      <w:pPr>
        <w:pStyle w:val="BodyText"/>
        <w:spacing w:before="6"/>
        <w:rPr>
          <w:sz w:val="34"/>
        </w:rPr>
      </w:pPr>
    </w:p>
    <w:p>
      <w:pPr>
        <w:pStyle w:val="BodyText"/>
        <w:ind w:left="1080"/>
      </w:pPr>
      <w:r>
        <w:t>③ 化学反应中，分子可分，原子不可分。</w:t>
      </w:r>
    </w:p>
    <w:p>
      <w:pPr>
        <w:pStyle w:val="BodyText"/>
        <w:spacing w:before="6"/>
        <w:rPr>
          <w:sz w:val="34"/>
        </w:rPr>
      </w:pPr>
    </w:p>
    <w:p>
      <w:pPr>
        <w:pStyle w:val="BodyText"/>
        <w:ind w:left="1080"/>
      </w:pPr>
      <w:r>
        <w:t>【注意事项】</w:t>
      </w:r>
    </w:p>
    <w:p>
      <w:pPr>
        <w:pStyle w:val="BodyText"/>
        <w:spacing w:before="3"/>
        <w:rPr>
          <w:sz w:val="34"/>
        </w:rPr>
      </w:pPr>
    </w:p>
    <w:p>
      <w:pPr>
        <w:pStyle w:val="BodyText"/>
        <w:ind w:left="1080"/>
      </w:pPr>
      <w:r>
        <w:t>① 通电时，必须使用直流电。</w:t>
      </w:r>
    </w:p>
    <w:p>
      <w:pPr>
        <w:pStyle w:val="BodyText"/>
        <w:spacing w:before="6"/>
        <w:rPr>
          <w:sz w:val="34"/>
        </w:rPr>
      </w:pPr>
    </w:p>
    <w:p>
      <w:pPr>
        <w:pStyle w:val="BodyText"/>
        <w:ind w:left="1080"/>
      </w:pPr>
      <w:r>
        <w:t>② 预先在水中加入少量氢氧化钠溶液或稀硫酸可以增强水的导电性。</w:t>
      </w:r>
    </w:p>
    <w:p>
      <w:pPr>
        <w:pStyle w:val="BodyText"/>
        <w:spacing w:before="7"/>
        <w:rPr>
          <w:sz w:val="29"/>
        </w:rPr>
      </w:pPr>
    </w:p>
    <w:p>
      <w:pPr>
        <w:pStyle w:val="BodyText"/>
        <w:spacing w:before="63"/>
        <w:ind w:left="1080"/>
      </w:pPr>
      <w:r>
        <w:t>③ 负极产生的是氢气，正极产生的是氧气。</w:t>
      </w:r>
    </w:p>
    <w:p>
      <w:pPr>
        <w:pStyle w:val="BodyText"/>
        <w:spacing w:before="121"/>
        <w:ind w:left="1"/>
        <w:jc w:val="center"/>
        <w:rPr>
          <w:rFonts w:ascii="Calibri"/>
        </w:rPr>
      </w:pPr>
      <w:r>
        <w:rPr>
          <w:rFonts w:ascii="Calibri"/>
          <w:w w:val="102"/>
        </w:rPr>
        <w:t>5</w:t>
      </w:r>
    </w:p>
    <w:p>
      <w:pPr>
        <w:spacing w:after="0"/>
        <w:jc w:val="center"/>
        <w:rPr>
          <w:rFonts w:ascii="Calibri"/>
        </w:rPr>
        <w:sectPr>
          <w:footerReference w:type="default" r:id="rId63"/>
          <w:type w:val="continuous"/>
          <w:pgSz w:w="17860" w:h="25260"/>
          <w:pgMar w:top="2300" w:right="0" w:bottom="280" w:left="0" w:header="708" w:footer="708"/>
          <w:pgNumType w:start="11"/>
          <w:cols w:space="708"/>
        </w:sectPr>
      </w:pPr>
    </w:p>
    <w:p>
      <w:pPr>
        <w:spacing w:before="45"/>
        <w:ind w:left="1080" w:right="0" w:firstLine="0"/>
        <w:jc w:val="left"/>
        <w:rPr>
          <w:b/>
          <w:sz w:val="31"/>
        </w:rPr>
      </w:pPr>
      <w:r>
        <w:pict>
          <v:group id="_x0000_s1088" style="width:893pt;height:1248pt;margin-top:0;margin-left:0;mso-position-horizontal-relative:page;mso-position-vertical-relative:page;position:absolute;z-index:-251638784" coordorigin="0,0" coordsize="17860,24960">
            <v:shape id="_x0000_s1089" type="#_x0000_t75" style="width:9980;height:260;left:6020;position:absolute;top:4545" stroked="f">
              <v:imagedata r:id="rId64" o:title=""/>
            </v:shape>
            <v:shape id="_x0000_s1090" type="#_x0000_t75" style="width:7020;height:260;left:6840;position:absolute;top:5380" stroked="f">
              <v:imagedata r:id="rId65" o:title=""/>
            </v:shape>
            <v:shape id="_x0000_s1091" type="#_x0000_t75" style="width:13320;height:4600;left:1420;position:absolute;top:8860" stroked="f">
              <v:imagedata r:id="rId66" o:title=""/>
            </v:shape>
            <v:shape id="_x0000_s1092" type="#_x0000_t75" style="width:5600;height:260;left:3180;position:absolute;top:19700" stroked="f">
              <v:imagedata r:id="rId67" o:title=""/>
            </v:shape>
            <v:shape id="_x0000_s1093" type="#_x0000_t75" style="width:2420;height:260;left:3160;position:absolute;top:20765" stroked="f">
              <v:imagedata r:id="rId60" o:title=""/>
            </v:shape>
            <v:shape id="_x0000_s1094" type="#_x0000_t75" style="width:1160;height:260;left:13000;position:absolute;top:20765" stroked="f">
              <v:imagedata r:id="rId68" o:title=""/>
            </v:shape>
            <v:shape id="_x0000_s1095" type="#_x0000_t75" style="width:2120;height:260;left:1600;position:absolute;top:21300" stroked="f">
              <v:imagedata r:id="rId69" o:title=""/>
            </v:shape>
            <v:shape id="_x0000_s1096" type="#_x0000_t75" style="width:4020;height:260;left:3820;position:absolute;top:21300" stroked="f">
              <v:imagedata r:id="rId70" o:title=""/>
            </v:shape>
            <v:shape id="_x0000_s1097" type="#_x0000_t75" style="width:17860;height:24960;position:absolute" stroked="f">
              <v:imagedata r:id="rId71" o:title=""/>
            </v:shape>
          </v:group>
        </w:pict>
      </w:r>
      <w:r>
        <w:rPr>
          <w:sz w:val="31"/>
        </w:rPr>
        <w:t>一、</w:t>
      </w:r>
      <w:r>
        <w:rPr>
          <w:b/>
          <w:sz w:val="31"/>
        </w:rPr>
        <w:t>水的净化方法</w:t>
      </w:r>
    </w:p>
    <w:p>
      <w:pPr>
        <w:pStyle w:val="BodyText"/>
        <w:spacing w:before="6"/>
        <w:rPr>
          <w:b/>
          <w:sz w:val="34"/>
        </w:rPr>
      </w:pPr>
    </w:p>
    <w:p>
      <w:pPr>
        <w:pStyle w:val="ListParagraph"/>
        <w:numPr>
          <w:ilvl w:val="0"/>
          <w:numId w:val="16"/>
        </w:numPr>
        <w:tabs>
          <w:tab w:val="left" w:pos="1709"/>
          <w:tab w:val="left" w:pos="1710"/>
        </w:tabs>
        <w:spacing w:before="0" w:after="0" w:line="240" w:lineRule="auto"/>
        <w:ind w:left="1710" w:right="0" w:hanging="630"/>
        <w:jc w:val="left"/>
        <w:rPr>
          <w:sz w:val="31"/>
        </w:rPr>
      </w:pPr>
      <w:r>
        <w:rPr>
          <w:sz w:val="31"/>
        </w:rPr>
        <w:t>过滤：把不溶于液体的固体物质与液体分离。具体操作见“二、过滤”。</w:t>
      </w:r>
    </w:p>
    <w:p>
      <w:pPr>
        <w:pStyle w:val="BodyText"/>
        <w:spacing w:before="2"/>
        <w:rPr>
          <w:sz w:val="34"/>
        </w:rPr>
      </w:pPr>
    </w:p>
    <w:p>
      <w:pPr>
        <w:pStyle w:val="ListParagraph"/>
        <w:numPr>
          <w:ilvl w:val="0"/>
          <w:numId w:val="16"/>
        </w:numPr>
        <w:tabs>
          <w:tab w:val="left" w:pos="1709"/>
          <w:tab w:val="left" w:pos="1710"/>
        </w:tabs>
        <w:spacing w:before="1" w:after="0" w:line="240" w:lineRule="auto"/>
        <w:ind w:left="1710" w:right="0" w:hanging="630"/>
        <w:jc w:val="left"/>
        <w:rPr>
          <w:sz w:val="31"/>
        </w:rPr>
      </w:pPr>
      <w:r>
        <w:rPr>
          <w:sz w:val="31"/>
        </w:rPr>
        <w:t>吸附沉降：常用明矾、活性炭对水中的杂质吸附而沉降。</w:t>
      </w:r>
    </w:p>
    <w:p>
      <w:pPr>
        <w:pStyle w:val="BodyText"/>
        <w:spacing w:before="6"/>
        <w:rPr>
          <w:sz w:val="33"/>
        </w:rPr>
      </w:pPr>
    </w:p>
    <w:p>
      <w:pPr>
        <w:pStyle w:val="ListParagraph"/>
        <w:numPr>
          <w:ilvl w:val="1"/>
          <w:numId w:val="16"/>
        </w:numPr>
        <w:tabs>
          <w:tab w:val="left" w:pos="2340"/>
          <w:tab w:val="left" w:pos="2341"/>
        </w:tabs>
        <w:spacing w:before="0" w:after="0" w:line="240" w:lineRule="auto"/>
        <w:ind w:left="2340" w:right="0" w:hanging="631"/>
        <w:jc w:val="left"/>
        <w:rPr>
          <w:sz w:val="31"/>
        </w:rPr>
      </w:pPr>
      <w:r>
        <w:rPr>
          <w:sz w:val="31"/>
        </w:rPr>
        <w:t>明矾是一种常用的净水剂，它溶于水后生成的胶状物可以对悬浮杂质吸附沉降，以达到净水的目的。</w:t>
      </w:r>
    </w:p>
    <w:p>
      <w:pPr>
        <w:pStyle w:val="BodyText"/>
        <w:spacing w:before="2"/>
        <w:rPr>
          <w:sz w:val="34"/>
        </w:rPr>
      </w:pPr>
    </w:p>
    <w:p>
      <w:pPr>
        <w:pStyle w:val="ListParagraph"/>
        <w:numPr>
          <w:ilvl w:val="1"/>
          <w:numId w:val="16"/>
        </w:numPr>
        <w:tabs>
          <w:tab w:val="left" w:pos="2340"/>
          <w:tab w:val="left" w:pos="2341"/>
        </w:tabs>
        <w:spacing w:before="0" w:after="0" w:line="336" w:lineRule="auto"/>
        <w:ind w:left="2340" w:right="1056" w:hanging="631"/>
        <w:jc w:val="left"/>
        <w:rPr>
          <w:sz w:val="31"/>
        </w:rPr>
      </w:pPr>
      <w:r>
        <w:rPr>
          <w:spacing w:val="-21"/>
          <w:sz w:val="31"/>
        </w:rPr>
        <w:t xml:space="preserve">活性炭具有疏松多孔的结构，可以吸附水中的悬浮物，也可以吸附溶于水的色素和异味。但需要注意的是， </w:t>
      </w:r>
      <w:r>
        <w:rPr>
          <w:sz w:val="31"/>
        </w:rPr>
        <w:t>活性炭不能吸附钙、镁化合物，活性炭不能降低水的硬度。</w:t>
      </w:r>
    </w:p>
    <w:p>
      <w:pPr>
        <w:pStyle w:val="ListParagraph"/>
        <w:numPr>
          <w:ilvl w:val="1"/>
          <w:numId w:val="16"/>
        </w:numPr>
        <w:tabs>
          <w:tab w:val="left" w:pos="2340"/>
          <w:tab w:val="left" w:pos="2341"/>
        </w:tabs>
        <w:spacing w:before="267" w:after="0" w:line="240" w:lineRule="auto"/>
        <w:ind w:left="2340" w:right="0" w:hanging="631"/>
        <w:jc w:val="left"/>
        <w:rPr>
          <w:sz w:val="31"/>
        </w:rPr>
      </w:pPr>
      <w:r>
        <w:rPr>
          <w:sz w:val="31"/>
        </w:rPr>
        <w:t>活性炭净水器的入水口在净水器的下面，可以使净水效果更好。</w:t>
      </w:r>
    </w:p>
    <w:p>
      <w:pPr>
        <w:pStyle w:val="BodyText"/>
        <w:spacing w:before="6"/>
        <w:rPr>
          <w:sz w:val="35"/>
        </w:rPr>
      </w:pPr>
    </w:p>
    <w:p>
      <w:pPr>
        <w:pStyle w:val="ListParagraph"/>
        <w:numPr>
          <w:ilvl w:val="0"/>
          <w:numId w:val="16"/>
        </w:numPr>
        <w:tabs>
          <w:tab w:val="left" w:pos="1709"/>
          <w:tab w:val="left" w:pos="1710"/>
        </w:tabs>
        <w:spacing w:before="0" w:after="0" w:line="240" w:lineRule="auto"/>
        <w:ind w:left="1710" w:right="0" w:hanging="630"/>
        <w:jc w:val="left"/>
        <w:rPr>
          <w:sz w:val="31"/>
        </w:rPr>
      </w:pPr>
      <w:r>
        <w:rPr>
          <w:sz w:val="31"/>
        </w:rPr>
        <w:t>蒸馏：除去水中可溶性杂质的方法，净化程度相对较高，得到的蒸馏水可以看成是纯净物。</w:t>
      </w:r>
    </w:p>
    <w:p>
      <w:pPr>
        <w:pStyle w:val="BodyText"/>
        <w:spacing w:before="9"/>
        <w:rPr>
          <w:sz w:val="33"/>
        </w:rPr>
      </w:pPr>
    </w:p>
    <w:p>
      <w:pPr>
        <w:pStyle w:val="ListParagraph"/>
        <w:numPr>
          <w:ilvl w:val="0"/>
          <w:numId w:val="16"/>
        </w:numPr>
        <w:tabs>
          <w:tab w:val="left" w:pos="1709"/>
          <w:tab w:val="left" w:pos="1710"/>
        </w:tabs>
        <w:spacing w:before="1" w:after="0" w:line="240" w:lineRule="auto"/>
        <w:ind w:left="1710" w:right="0" w:hanging="630"/>
        <w:jc w:val="left"/>
        <w:rPr>
          <w:sz w:val="31"/>
        </w:rPr>
      </w:pPr>
      <w:r>
        <w:pict>
          <v:shape id="_x0000_s1098" type="#_x0000_t202" style="width:139.2pt;height:11.6pt;margin-top:12.49pt;margin-left:557.56pt;mso-position-horizontal-relative:page;position:absolute;z-index:-251637760" filled="f" stroked="f">
            <v:textbox inset="0,0,0,0">
              <w:txbxContent>
                <w:p>
                  <w:pPr>
                    <w:tabs>
                      <w:tab w:val="left" w:pos="2679"/>
                    </w:tabs>
                    <w:spacing w:before="0" w:line="231" w:lineRule="exact"/>
                    <w:ind w:left="0" w:right="0" w:firstLine="0"/>
                    <w:jc w:val="left"/>
                    <w:rPr>
                      <w:rFonts w:ascii="Times New Roman"/>
                      <w:sz w:val="21"/>
                    </w:rPr>
                  </w:pPr>
                  <w:r>
                    <w:rPr>
                      <w:rFonts w:ascii="Times New Roman"/>
                      <w:sz w:val="21"/>
                    </w:rPr>
                    <w:t>2</w:t>
                    <w:tab/>
                  </w:r>
                  <w:r>
                    <w:rPr>
                      <w:rFonts w:ascii="Times New Roman"/>
                      <w:spacing w:val="-20"/>
                      <w:sz w:val="21"/>
                    </w:rPr>
                    <w:t>2</w:t>
                  </w:r>
                </w:p>
              </w:txbxContent>
            </v:textbox>
          </v:shape>
        </w:pict>
      </w:r>
      <w:r>
        <w:rPr>
          <w:sz w:val="31"/>
        </w:rPr>
        <w:t>杀菌：在水中加入适量的药物进行杀菌、消毒。如漂白粉、氯气</w:t>
      </w:r>
      <w:r>
        <w:rPr>
          <w:spacing w:val="-16"/>
          <w:sz w:val="31"/>
        </w:rPr>
        <w:t>（</w:t>
      </w:r>
      <w:r>
        <w:rPr>
          <w:rFonts w:ascii="Times New Roman" w:eastAsia="Times New Roman"/>
          <w:spacing w:val="-16"/>
          <w:sz w:val="31"/>
        </w:rPr>
        <w:t>Cl</w:t>
      </w:r>
      <w:r>
        <w:rPr>
          <w:rFonts w:ascii="Times New Roman" w:eastAsia="Times New Roman"/>
          <w:spacing w:val="35"/>
          <w:sz w:val="31"/>
        </w:rPr>
        <w:t xml:space="preserve"> </w:t>
      </w:r>
      <w:r>
        <w:rPr>
          <w:spacing w:val="-159"/>
          <w:position w:val="1"/>
          <w:sz w:val="31"/>
        </w:rPr>
        <w:t>）</w:t>
      </w:r>
      <w:r>
        <w:rPr>
          <w:position w:val="1"/>
          <w:sz w:val="31"/>
        </w:rPr>
        <w:t>、二氧化氯</w:t>
      </w:r>
      <w:r>
        <w:rPr>
          <w:spacing w:val="-4"/>
          <w:position w:val="1"/>
          <w:sz w:val="31"/>
        </w:rPr>
        <w:t>（</w:t>
      </w:r>
      <w:r>
        <w:rPr>
          <w:rFonts w:ascii="Times New Roman" w:eastAsia="Times New Roman"/>
          <w:spacing w:val="-4"/>
          <w:position w:val="1"/>
          <w:sz w:val="31"/>
        </w:rPr>
        <w:t>ClO</w:t>
      </w:r>
      <w:r>
        <w:rPr>
          <w:rFonts w:ascii="Times New Roman" w:eastAsia="Times New Roman"/>
          <w:spacing w:val="37"/>
          <w:position w:val="1"/>
          <w:sz w:val="31"/>
        </w:rPr>
        <w:t xml:space="preserve"> </w:t>
      </w:r>
      <w:r>
        <w:rPr>
          <w:position w:val="1"/>
          <w:sz w:val="31"/>
        </w:rPr>
        <w:t>）等。</w:t>
      </w:r>
    </w:p>
    <w:p>
      <w:pPr>
        <w:pStyle w:val="BodyText"/>
        <w:rPr>
          <w:sz w:val="20"/>
        </w:rPr>
      </w:pPr>
    </w:p>
    <w:p>
      <w:pPr>
        <w:pStyle w:val="BodyText"/>
        <w:spacing w:before="9" w:after="1"/>
        <w:rPr>
          <w:sz w:val="20"/>
        </w:rPr>
      </w:pPr>
    </w:p>
    <w:tbl>
      <w:tblPr>
        <w:tblStyle w:val="TableNormal0"/>
        <w:tblW w:w="0" w:type="auto"/>
        <w:jc w:val="left"/>
        <w:tblInd w:w="1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11"/>
        <w:gridCol w:w="3435"/>
        <w:gridCol w:w="3429"/>
        <w:gridCol w:w="2480"/>
        <w:gridCol w:w="1608"/>
      </w:tblGrid>
      <w:tr>
        <w:tblPrEx>
          <w:tblW w:w="0" w:type="auto"/>
          <w:jc w:val="left"/>
          <w:tblInd w:w="1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68"/>
          <w:jc w:val="left"/>
        </w:trPr>
        <w:tc>
          <w:tcPr>
            <w:tcW w:w="1611" w:type="dxa"/>
          </w:tcPr>
          <w:p>
            <w:pPr>
              <w:pStyle w:val="TableParagraph"/>
              <w:spacing w:line="359" w:lineRule="exact"/>
              <w:ind w:left="50"/>
              <w:jc w:val="left"/>
              <w:rPr>
                <w:rFonts w:ascii="宋体" w:eastAsia="宋体" w:hint="eastAsia"/>
                <w:sz w:val="31"/>
              </w:rPr>
            </w:pPr>
            <w:r>
              <w:rPr>
                <w:rFonts w:ascii="宋体" w:eastAsia="宋体" w:hint="eastAsia"/>
                <w:sz w:val="31"/>
              </w:rPr>
              <w:t>净化方法</w:t>
            </w:r>
          </w:p>
          <w:p>
            <w:pPr>
              <w:pStyle w:val="TableParagraph"/>
              <w:spacing w:before="1"/>
              <w:jc w:val="left"/>
              <w:rPr>
                <w:rFonts w:ascii="宋体"/>
                <w:sz w:val="36"/>
              </w:rPr>
            </w:pPr>
          </w:p>
          <w:p>
            <w:pPr>
              <w:pStyle w:val="TableParagraph"/>
              <w:spacing w:before="1"/>
              <w:ind w:left="50"/>
              <w:jc w:val="left"/>
              <w:rPr>
                <w:rFonts w:ascii="宋体" w:eastAsia="宋体" w:hint="eastAsia"/>
                <w:sz w:val="31"/>
              </w:rPr>
            </w:pPr>
            <w:r>
              <w:rPr>
                <w:rFonts w:ascii="宋体" w:eastAsia="宋体" w:hint="eastAsia"/>
                <w:sz w:val="31"/>
              </w:rPr>
              <w:t>静置沉淀</w:t>
            </w:r>
          </w:p>
        </w:tc>
        <w:tc>
          <w:tcPr>
            <w:tcW w:w="3435" w:type="dxa"/>
          </w:tcPr>
          <w:p>
            <w:pPr>
              <w:pStyle w:val="TableParagraph"/>
              <w:spacing w:line="359" w:lineRule="exact"/>
              <w:ind w:left="304" w:right="301"/>
              <w:rPr>
                <w:rFonts w:ascii="宋体" w:eastAsia="宋体" w:hint="eastAsia"/>
                <w:sz w:val="31"/>
              </w:rPr>
            </w:pPr>
            <w:r>
              <w:rPr>
                <w:rFonts w:ascii="宋体" w:eastAsia="宋体" w:hint="eastAsia"/>
                <w:sz w:val="31"/>
              </w:rPr>
              <w:t>除去不溶于水的杂质</w:t>
            </w:r>
          </w:p>
          <w:p>
            <w:pPr>
              <w:pStyle w:val="TableParagraph"/>
              <w:spacing w:before="9"/>
              <w:jc w:val="left"/>
              <w:rPr>
                <w:rFonts w:ascii="宋体"/>
                <w:sz w:val="36"/>
              </w:rPr>
            </w:pPr>
          </w:p>
          <w:p>
            <w:pPr>
              <w:pStyle w:val="TableParagraph"/>
              <w:ind w:right="9"/>
              <w:rPr>
                <w:sz w:val="31"/>
              </w:rPr>
            </w:pPr>
            <w:r>
              <w:rPr>
                <w:w w:val="102"/>
                <w:sz w:val="31"/>
              </w:rPr>
              <w:t>√</w:t>
            </w:r>
          </w:p>
        </w:tc>
        <w:tc>
          <w:tcPr>
            <w:tcW w:w="3429" w:type="dxa"/>
          </w:tcPr>
          <w:p>
            <w:pPr>
              <w:pStyle w:val="TableParagraph"/>
              <w:spacing w:line="359" w:lineRule="exact"/>
              <w:ind w:left="301" w:right="298"/>
              <w:rPr>
                <w:rFonts w:ascii="宋体" w:eastAsia="宋体" w:hint="eastAsia"/>
                <w:sz w:val="31"/>
              </w:rPr>
            </w:pPr>
            <w:r>
              <w:rPr>
                <w:rFonts w:ascii="宋体" w:eastAsia="宋体" w:hint="eastAsia"/>
                <w:sz w:val="31"/>
              </w:rPr>
              <w:t>除去可溶于水的杂质</w:t>
            </w:r>
          </w:p>
          <w:p>
            <w:pPr>
              <w:pStyle w:val="TableParagraph"/>
              <w:spacing w:before="9"/>
              <w:jc w:val="left"/>
              <w:rPr>
                <w:rFonts w:ascii="宋体"/>
                <w:sz w:val="36"/>
              </w:rPr>
            </w:pPr>
          </w:p>
          <w:p>
            <w:pPr>
              <w:pStyle w:val="TableParagraph"/>
              <w:ind w:right="10"/>
              <w:rPr>
                <w:sz w:val="31"/>
              </w:rPr>
            </w:pPr>
            <w:r>
              <w:rPr>
                <w:w w:val="102"/>
                <w:sz w:val="31"/>
              </w:rPr>
              <w:t>×</w:t>
            </w:r>
          </w:p>
        </w:tc>
        <w:tc>
          <w:tcPr>
            <w:tcW w:w="2480" w:type="dxa"/>
          </w:tcPr>
          <w:p>
            <w:pPr>
              <w:pStyle w:val="TableParagraph"/>
              <w:spacing w:line="359" w:lineRule="exact"/>
              <w:ind w:left="289" w:right="290"/>
              <w:rPr>
                <w:rFonts w:ascii="宋体" w:eastAsia="宋体" w:hint="eastAsia"/>
                <w:sz w:val="31"/>
              </w:rPr>
            </w:pPr>
            <w:r>
              <w:rPr>
                <w:rFonts w:ascii="宋体" w:eastAsia="宋体" w:hint="eastAsia"/>
                <w:sz w:val="31"/>
              </w:rPr>
              <w:t>降低水的硬度</w:t>
            </w:r>
          </w:p>
          <w:p>
            <w:pPr>
              <w:pStyle w:val="TableParagraph"/>
              <w:spacing w:before="9"/>
              <w:jc w:val="left"/>
              <w:rPr>
                <w:rFonts w:ascii="宋体"/>
                <w:sz w:val="36"/>
              </w:rPr>
            </w:pPr>
          </w:p>
          <w:p>
            <w:pPr>
              <w:pStyle w:val="TableParagraph"/>
              <w:ind w:right="7"/>
              <w:rPr>
                <w:sz w:val="31"/>
              </w:rPr>
            </w:pPr>
            <w:r>
              <w:rPr>
                <w:w w:val="102"/>
                <w:sz w:val="31"/>
              </w:rPr>
              <w:t>×</w:t>
            </w:r>
          </w:p>
        </w:tc>
        <w:tc>
          <w:tcPr>
            <w:tcW w:w="1608" w:type="dxa"/>
          </w:tcPr>
          <w:p>
            <w:pPr>
              <w:pStyle w:val="TableParagraph"/>
              <w:spacing w:line="359" w:lineRule="exact"/>
              <w:ind w:left="286" w:right="41"/>
              <w:rPr>
                <w:rFonts w:ascii="宋体" w:eastAsia="宋体" w:hint="eastAsia"/>
                <w:sz w:val="31"/>
              </w:rPr>
            </w:pPr>
            <w:r>
              <w:rPr>
                <w:rFonts w:ascii="宋体" w:eastAsia="宋体" w:hint="eastAsia"/>
                <w:sz w:val="31"/>
              </w:rPr>
              <w:t>净化程度</w:t>
            </w:r>
          </w:p>
          <w:p>
            <w:pPr>
              <w:pStyle w:val="TableParagraph"/>
              <w:spacing w:before="12"/>
              <w:jc w:val="left"/>
              <w:rPr>
                <w:rFonts w:ascii="宋体"/>
                <w:sz w:val="38"/>
              </w:rPr>
            </w:pPr>
          </w:p>
          <w:p>
            <w:pPr>
              <w:pStyle w:val="TableParagraph"/>
              <w:ind w:left="240"/>
              <w:rPr>
                <w:rFonts w:ascii="宋体" w:eastAsia="宋体" w:hint="eastAsia"/>
                <w:sz w:val="31"/>
              </w:rPr>
            </w:pPr>
            <w:r>
              <w:rPr>
                <w:rFonts w:ascii="宋体" w:eastAsia="宋体" w:hint="eastAsia"/>
                <w:w w:val="102"/>
                <w:sz w:val="31"/>
              </w:rPr>
              <w:t>低</w:t>
            </w:r>
          </w:p>
        </w:tc>
      </w:tr>
      <w:tr>
        <w:tblPrEx>
          <w:tblW w:w="0" w:type="auto"/>
          <w:jc w:val="left"/>
          <w:tblInd w:w="1800" w:type="dxa"/>
          <w:tblLayout w:type="fixed"/>
          <w:tblCellMar>
            <w:top w:w="0" w:type="dxa"/>
            <w:left w:w="0" w:type="dxa"/>
            <w:bottom w:w="0" w:type="dxa"/>
            <w:right w:w="0" w:type="dxa"/>
          </w:tblCellMar>
          <w:tblLook w:val="01E0"/>
        </w:tblPrEx>
        <w:trPr>
          <w:trHeight w:val="863"/>
          <w:jc w:val="left"/>
        </w:trPr>
        <w:tc>
          <w:tcPr>
            <w:tcW w:w="1611" w:type="dxa"/>
          </w:tcPr>
          <w:p>
            <w:pPr>
              <w:pStyle w:val="TableParagraph"/>
              <w:spacing w:before="218"/>
              <w:ind w:left="367"/>
              <w:jc w:val="left"/>
              <w:rPr>
                <w:rFonts w:ascii="宋体" w:eastAsia="宋体" w:hint="eastAsia"/>
                <w:sz w:val="31"/>
              </w:rPr>
            </w:pPr>
            <w:r>
              <w:rPr>
                <w:rFonts w:ascii="宋体" w:eastAsia="宋体" w:hint="eastAsia"/>
                <w:sz w:val="31"/>
              </w:rPr>
              <w:t>过滤</w:t>
            </w:r>
          </w:p>
        </w:tc>
        <w:tc>
          <w:tcPr>
            <w:tcW w:w="3435" w:type="dxa"/>
          </w:tcPr>
          <w:p>
            <w:pPr>
              <w:pStyle w:val="TableParagraph"/>
              <w:spacing w:before="225"/>
              <w:ind w:right="9"/>
              <w:rPr>
                <w:sz w:val="31"/>
              </w:rPr>
            </w:pPr>
            <w:r>
              <w:rPr>
                <w:w w:val="102"/>
                <w:sz w:val="31"/>
              </w:rPr>
              <w:t>√</w:t>
            </w:r>
          </w:p>
        </w:tc>
        <w:tc>
          <w:tcPr>
            <w:tcW w:w="3429" w:type="dxa"/>
          </w:tcPr>
          <w:p>
            <w:pPr>
              <w:pStyle w:val="TableParagraph"/>
              <w:spacing w:before="225"/>
              <w:ind w:right="1639"/>
              <w:jc w:val="right"/>
              <w:rPr>
                <w:sz w:val="31"/>
              </w:rPr>
            </w:pPr>
            <w:r>
              <w:rPr>
                <w:w w:val="102"/>
                <w:sz w:val="31"/>
              </w:rPr>
              <w:t>×</w:t>
            </w:r>
          </w:p>
        </w:tc>
        <w:tc>
          <w:tcPr>
            <w:tcW w:w="2480" w:type="dxa"/>
          </w:tcPr>
          <w:p>
            <w:pPr>
              <w:pStyle w:val="TableParagraph"/>
              <w:spacing w:before="225"/>
              <w:ind w:right="1163"/>
              <w:jc w:val="right"/>
              <w:rPr>
                <w:sz w:val="31"/>
              </w:rPr>
            </w:pPr>
            <w:r>
              <w:rPr>
                <w:w w:val="102"/>
                <w:sz w:val="31"/>
              </w:rPr>
              <w:t>×</w:t>
            </w:r>
          </w:p>
        </w:tc>
        <w:tc>
          <w:tcPr>
            <w:tcW w:w="1608" w:type="dxa"/>
          </w:tcPr>
          <w:p>
            <w:pPr>
              <w:pStyle w:val="TableParagraph"/>
              <w:spacing w:before="236"/>
              <w:ind w:right="535"/>
              <w:jc w:val="right"/>
              <w:rPr>
                <w:sz w:val="31"/>
              </w:rPr>
            </w:pPr>
            <w:r>
              <w:rPr>
                <w:w w:val="102"/>
                <w:sz w:val="31"/>
              </w:rPr>
              <w:t>↓</w:t>
            </w:r>
          </w:p>
        </w:tc>
      </w:tr>
      <w:tr>
        <w:tblPrEx>
          <w:tblW w:w="0" w:type="auto"/>
          <w:jc w:val="left"/>
          <w:tblInd w:w="1800" w:type="dxa"/>
          <w:tblLayout w:type="fixed"/>
          <w:tblCellMar>
            <w:top w:w="0" w:type="dxa"/>
            <w:left w:w="0" w:type="dxa"/>
            <w:bottom w:w="0" w:type="dxa"/>
            <w:right w:w="0" w:type="dxa"/>
          </w:tblCellMar>
          <w:tblLook w:val="01E0"/>
        </w:tblPrEx>
        <w:trPr>
          <w:trHeight w:val="837"/>
          <w:jc w:val="left"/>
        </w:trPr>
        <w:tc>
          <w:tcPr>
            <w:tcW w:w="1611" w:type="dxa"/>
          </w:tcPr>
          <w:p>
            <w:pPr>
              <w:pStyle w:val="TableParagraph"/>
              <w:spacing w:before="215"/>
              <w:ind w:left="367"/>
              <w:jc w:val="left"/>
              <w:rPr>
                <w:rFonts w:ascii="宋体" w:eastAsia="宋体" w:hint="eastAsia"/>
                <w:sz w:val="31"/>
              </w:rPr>
            </w:pPr>
            <w:r>
              <w:rPr>
                <w:rFonts w:ascii="宋体" w:eastAsia="宋体" w:hint="eastAsia"/>
                <w:sz w:val="31"/>
              </w:rPr>
              <w:t>吸附</w:t>
            </w:r>
          </w:p>
        </w:tc>
        <w:tc>
          <w:tcPr>
            <w:tcW w:w="3435" w:type="dxa"/>
          </w:tcPr>
          <w:p>
            <w:pPr>
              <w:pStyle w:val="TableParagraph"/>
              <w:spacing w:before="222"/>
              <w:ind w:right="9"/>
              <w:rPr>
                <w:sz w:val="31"/>
              </w:rPr>
            </w:pPr>
            <w:r>
              <w:rPr>
                <w:w w:val="102"/>
                <w:sz w:val="31"/>
              </w:rPr>
              <w:t>√</w:t>
            </w:r>
          </w:p>
        </w:tc>
        <w:tc>
          <w:tcPr>
            <w:tcW w:w="3429" w:type="dxa"/>
          </w:tcPr>
          <w:p>
            <w:pPr>
              <w:pStyle w:val="TableParagraph"/>
              <w:spacing w:before="222"/>
              <w:ind w:right="1639"/>
              <w:jc w:val="right"/>
              <w:rPr>
                <w:sz w:val="31"/>
              </w:rPr>
            </w:pPr>
            <w:r>
              <w:rPr>
                <w:w w:val="102"/>
                <w:sz w:val="31"/>
              </w:rPr>
              <w:t>√</w:t>
            </w:r>
          </w:p>
        </w:tc>
        <w:tc>
          <w:tcPr>
            <w:tcW w:w="2480" w:type="dxa"/>
          </w:tcPr>
          <w:p>
            <w:pPr>
              <w:pStyle w:val="TableParagraph"/>
              <w:spacing w:before="222"/>
              <w:ind w:right="1163"/>
              <w:jc w:val="right"/>
              <w:rPr>
                <w:sz w:val="31"/>
              </w:rPr>
            </w:pPr>
            <w:r>
              <w:rPr>
                <w:w w:val="102"/>
                <w:sz w:val="31"/>
              </w:rPr>
              <w:t>×</w:t>
            </w:r>
          </w:p>
        </w:tc>
        <w:tc>
          <w:tcPr>
            <w:tcW w:w="1608" w:type="dxa"/>
          </w:tcPr>
          <w:p>
            <w:pPr>
              <w:pStyle w:val="TableParagraph"/>
              <w:spacing w:before="211"/>
              <w:ind w:right="535"/>
              <w:jc w:val="right"/>
              <w:rPr>
                <w:sz w:val="31"/>
              </w:rPr>
            </w:pPr>
            <w:r>
              <w:rPr>
                <w:w w:val="102"/>
                <w:sz w:val="31"/>
              </w:rPr>
              <w:t>↓</w:t>
            </w:r>
          </w:p>
        </w:tc>
      </w:tr>
      <w:tr>
        <w:tblPrEx>
          <w:tblW w:w="0" w:type="auto"/>
          <w:jc w:val="left"/>
          <w:tblInd w:w="1800" w:type="dxa"/>
          <w:tblLayout w:type="fixed"/>
          <w:tblCellMar>
            <w:top w:w="0" w:type="dxa"/>
            <w:left w:w="0" w:type="dxa"/>
            <w:bottom w:w="0" w:type="dxa"/>
            <w:right w:w="0" w:type="dxa"/>
          </w:tblCellMar>
          <w:tblLook w:val="01E0"/>
        </w:tblPrEx>
        <w:trPr>
          <w:trHeight w:val="620"/>
          <w:jc w:val="left"/>
        </w:trPr>
        <w:tc>
          <w:tcPr>
            <w:tcW w:w="1611" w:type="dxa"/>
          </w:tcPr>
          <w:p>
            <w:pPr>
              <w:pStyle w:val="TableParagraph"/>
              <w:spacing w:before="238" w:line="362" w:lineRule="exact"/>
              <w:ind w:left="367"/>
              <w:jc w:val="left"/>
              <w:rPr>
                <w:rFonts w:ascii="宋体" w:eastAsia="宋体" w:hint="eastAsia"/>
                <w:sz w:val="31"/>
              </w:rPr>
            </w:pPr>
            <w:r>
              <w:rPr>
                <w:rFonts w:ascii="宋体" w:eastAsia="宋体" w:hint="eastAsia"/>
                <w:sz w:val="31"/>
              </w:rPr>
              <w:t>蒸馏</w:t>
            </w:r>
          </w:p>
        </w:tc>
        <w:tc>
          <w:tcPr>
            <w:tcW w:w="3435" w:type="dxa"/>
          </w:tcPr>
          <w:p>
            <w:pPr>
              <w:pStyle w:val="TableParagraph"/>
              <w:spacing w:before="246" w:line="354" w:lineRule="exact"/>
              <w:ind w:right="9"/>
              <w:rPr>
                <w:sz w:val="31"/>
              </w:rPr>
            </w:pPr>
            <w:r>
              <w:rPr>
                <w:w w:val="102"/>
                <w:sz w:val="31"/>
              </w:rPr>
              <w:t>√</w:t>
            </w:r>
          </w:p>
        </w:tc>
        <w:tc>
          <w:tcPr>
            <w:tcW w:w="3429" w:type="dxa"/>
          </w:tcPr>
          <w:p>
            <w:pPr>
              <w:pStyle w:val="TableParagraph"/>
              <w:spacing w:before="246" w:line="354" w:lineRule="exact"/>
              <w:ind w:right="1639"/>
              <w:jc w:val="right"/>
              <w:rPr>
                <w:sz w:val="31"/>
              </w:rPr>
            </w:pPr>
            <w:r>
              <w:rPr>
                <w:w w:val="102"/>
                <w:sz w:val="31"/>
              </w:rPr>
              <w:t>√</w:t>
            </w:r>
          </w:p>
        </w:tc>
        <w:tc>
          <w:tcPr>
            <w:tcW w:w="2480" w:type="dxa"/>
          </w:tcPr>
          <w:p>
            <w:pPr>
              <w:pStyle w:val="TableParagraph"/>
              <w:spacing w:before="246" w:line="354" w:lineRule="exact"/>
              <w:ind w:right="1163"/>
              <w:jc w:val="right"/>
              <w:rPr>
                <w:sz w:val="31"/>
              </w:rPr>
            </w:pPr>
            <w:r>
              <w:rPr>
                <w:w w:val="102"/>
                <w:sz w:val="31"/>
              </w:rPr>
              <w:t>√</w:t>
            </w:r>
          </w:p>
        </w:tc>
        <w:tc>
          <w:tcPr>
            <w:tcW w:w="1608" w:type="dxa"/>
          </w:tcPr>
          <w:p>
            <w:pPr>
              <w:pStyle w:val="TableParagraph"/>
              <w:spacing w:before="202"/>
              <w:ind w:right="523"/>
              <w:jc w:val="right"/>
              <w:rPr>
                <w:rFonts w:ascii="宋体" w:eastAsia="宋体" w:hint="eastAsia"/>
                <w:sz w:val="31"/>
              </w:rPr>
            </w:pPr>
            <w:r>
              <w:rPr>
                <w:rFonts w:ascii="宋体" w:eastAsia="宋体" w:hint="eastAsia"/>
                <w:w w:val="102"/>
                <w:sz w:val="31"/>
              </w:rPr>
              <w:t>高</w:t>
            </w:r>
          </w:p>
        </w:tc>
      </w:tr>
    </w:tbl>
    <w:p>
      <w:pPr>
        <w:pStyle w:val="BodyText"/>
        <w:rPr>
          <w:sz w:val="20"/>
        </w:rPr>
      </w:pPr>
    </w:p>
    <w:p>
      <w:pPr>
        <w:pStyle w:val="ListParagraph"/>
        <w:numPr>
          <w:ilvl w:val="0"/>
          <w:numId w:val="16"/>
        </w:numPr>
        <w:tabs>
          <w:tab w:val="left" w:pos="1709"/>
          <w:tab w:val="left" w:pos="1710"/>
        </w:tabs>
        <w:spacing w:before="240" w:after="0" w:line="328" w:lineRule="auto"/>
        <w:ind w:left="1710" w:right="941" w:hanging="630"/>
        <w:jc w:val="left"/>
        <w:rPr>
          <w:sz w:val="31"/>
        </w:rPr>
      </w:pPr>
      <w:r>
        <w:rPr>
          <w:spacing w:val="-1"/>
          <w:sz w:val="31"/>
        </w:rPr>
        <w:t xml:space="preserve">自来水厂净水时，需要经过沉淀、过滤、吸附、投药消毒的步骤，但是没有蒸馏和煮沸的步骤。在净化水的方 </w:t>
      </w:r>
      <w:r>
        <w:rPr>
          <w:sz w:val="31"/>
        </w:rPr>
        <w:t>法中，只有投药消毒属于化学变化，其余都属于物理变化。</w:t>
      </w:r>
    </w:p>
    <w:p>
      <w:pPr>
        <w:pStyle w:val="BodyText"/>
        <w:rPr>
          <w:sz w:val="32"/>
        </w:rPr>
      </w:pPr>
    </w:p>
    <w:p>
      <w:pPr>
        <w:pStyle w:val="BodyText"/>
        <w:rPr>
          <w:sz w:val="32"/>
        </w:rPr>
      </w:pPr>
    </w:p>
    <w:p>
      <w:pPr>
        <w:pStyle w:val="BodyText"/>
        <w:spacing w:before="2"/>
        <w:rPr>
          <w:sz w:val="24"/>
        </w:rPr>
      </w:pPr>
    </w:p>
    <w:p>
      <w:pPr>
        <w:spacing w:before="0"/>
        <w:ind w:left="1080" w:right="0" w:firstLine="0"/>
        <w:jc w:val="left"/>
        <w:rPr>
          <w:b/>
          <w:sz w:val="31"/>
        </w:rPr>
      </w:pPr>
      <w:r>
        <w:rPr>
          <w:sz w:val="31"/>
        </w:rPr>
        <w:t>二、</w:t>
      </w:r>
      <w:r>
        <w:rPr>
          <w:b/>
          <w:sz w:val="31"/>
        </w:rPr>
        <w:t>过滤（见下图）</w:t>
      </w:r>
    </w:p>
    <w:p>
      <w:pPr>
        <w:pStyle w:val="BodyText"/>
        <w:spacing w:before="2"/>
        <w:rPr>
          <w:b/>
          <w:sz w:val="34"/>
        </w:rPr>
      </w:pPr>
    </w:p>
    <w:p>
      <w:pPr>
        <w:pStyle w:val="BodyText"/>
        <w:spacing w:before="1"/>
        <w:ind w:left="1080"/>
      </w:pPr>
      <w:r>
        <w:t>【实验器材】带铁圈的铁架台、漏斗、玻璃棒、烧杯</w:t>
      </w:r>
    </w:p>
    <w:p>
      <w:pPr>
        <w:pStyle w:val="BodyText"/>
        <w:spacing w:before="146"/>
        <w:ind w:left="1080"/>
      </w:pPr>
      <w:r>
        <w:t>【注意事项】</w:t>
      </w:r>
    </w:p>
    <w:p>
      <w:pPr>
        <w:pStyle w:val="BodyText"/>
        <w:spacing w:before="11"/>
        <w:rPr>
          <w:sz w:val="33"/>
        </w:rPr>
      </w:pPr>
    </w:p>
    <w:p>
      <w:pPr>
        <w:pStyle w:val="ListParagraph"/>
        <w:numPr>
          <w:ilvl w:val="0"/>
          <w:numId w:val="15"/>
        </w:numPr>
        <w:tabs>
          <w:tab w:val="left" w:pos="1709"/>
          <w:tab w:val="left" w:pos="1710"/>
        </w:tabs>
        <w:spacing w:before="1" w:after="0" w:line="240" w:lineRule="auto"/>
        <w:ind w:left="1710" w:right="0" w:hanging="630"/>
        <w:jc w:val="left"/>
        <w:rPr>
          <w:sz w:val="31"/>
        </w:rPr>
      </w:pPr>
      <w:r>
        <w:rPr>
          <w:sz w:val="31"/>
        </w:rPr>
        <w:t>操作时注意“一贴、二低、三靠”。</w:t>
      </w:r>
    </w:p>
    <w:p>
      <w:pPr>
        <w:pStyle w:val="BodyText"/>
        <w:spacing w:before="143" w:line="324" w:lineRule="auto"/>
        <w:ind w:left="1710" w:right="3791"/>
        <w:rPr>
          <w:rFonts w:ascii="楷体" w:eastAsia="楷体" w:hAnsi="楷体" w:hint="eastAsia"/>
        </w:rPr>
      </w:pPr>
      <w:r>
        <w:t>“</w:t>
      </w:r>
      <w:r>
        <w:rPr>
          <w:rFonts w:ascii="楷体" w:eastAsia="楷体" w:hAnsi="楷体" w:hint="eastAsia"/>
        </w:rPr>
        <w:t>一贴</w:t>
      </w:r>
      <w:r>
        <w:t>”</w:t>
      </w:r>
      <w:r>
        <w:rPr>
          <w:rFonts w:ascii="楷体" w:eastAsia="楷体" w:hAnsi="楷体" w:hint="eastAsia"/>
        </w:rPr>
        <w:t>：滤纸紧贴漏斗内壁，用少量水润湿滤纸并使滤纸与漏斗壁之间没有气泡（</w:t>
      </w:r>
      <w:r>
        <w:rPr>
          <w:rFonts w:ascii="楷体" w:eastAsia="楷体" w:hAnsi="楷体" w:hint="eastAsia"/>
          <w:spacing w:val="-9"/>
        </w:rPr>
        <w:t>保证</w:t>
      </w:r>
      <w:r>
        <w:rPr>
          <w:rFonts w:ascii="楷体" w:eastAsia="楷体" w:hAnsi="楷体" w:hint="eastAsia"/>
        </w:rPr>
        <w:t>过滤效率</w:t>
      </w:r>
      <w:r>
        <w:rPr>
          <w:rFonts w:ascii="楷体" w:eastAsia="楷体" w:hAnsi="楷体" w:hint="eastAsia"/>
          <w:spacing w:val="-166"/>
        </w:rPr>
        <w:t>）</w:t>
      </w:r>
      <w:r>
        <w:rPr>
          <w:rFonts w:ascii="楷体" w:eastAsia="楷体" w:hAnsi="楷体" w:hint="eastAsia"/>
        </w:rPr>
        <w:t>。</w:t>
      </w:r>
    </w:p>
    <w:p>
      <w:pPr>
        <w:pStyle w:val="BodyText"/>
        <w:spacing w:before="4" w:line="324" w:lineRule="auto"/>
        <w:ind w:left="1710" w:right="3799"/>
        <w:rPr>
          <w:rFonts w:ascii="楷体" w:eastAsia="楷体" w:hAnsi="楷体" w:hint="eastAsia"/>
        </w:rPr>
      </w:pPr>
      <w:r>
        <w:t>“</w:t>
      </w:r>
      <w:r>
        <w:rPr>
          <w:rFonts w:ascii="楷体" w:eastAsia="楷体" w:hAnsi="楷体" w:hint="eastAsia"/>
        </w:rPr>
        <w:t>二低</w:t>
      </w:r>
      <w:r>
        <w:t>”</w:t>
      </w:r>
      <w:r>
        <w:rPr>
          <w:rFonts w:ascii="楷体" w:eastAsia="楷体" w:hAnsi="楷体" w:hint="eastAsia"/>
        </w:rPr>
        <w:t>：</w:t>
      </w:r>
      <w:r>
        <w:rPr>
          <w:spacing w:val="-1"/>
        </w:rPr>
        <w:t>滤纸低于漏斗边缘、滤液低于滤纸边缘</w:t>
      </w:r>
      <w:r>
        <w:rPr>
          <w:rFonts w:ascii="楷体" w:eastAsia="楷体" w:hAnsi="楷体" w:hint="eastAsia"/>
        </w:rPr>
        <w:t>（</w:t>
      </w:r>
      <w:r>
        <w:rPr>
          <w:rFonts w:ascii="楷体" w:eastAsia="楷体" w:hAnsi="楷体" w:hint="eastAsia"/>
          <w:spacing w:val="-2"/>
        </w:rPr>
        <w:t>否则被过滤的液体会直接从滤纸与漏</w:t>
      </w:r>
      <w:r>
        <w:rPr>
          <w:rFonts w:ascii="楷体" w:eastAsia="楷体" w:hAnsi="楷体" w:hint="eastAsia"/>
        </w:rPr>
        <w:t>斗之间的间隙流到漏斗下的接受器中，使滤液浑浊</w:t>
      </w:r>
      <w:r>
        <w:rPr>
          <w:rFonts w:ascii="楷体" w:eastAsia="楷体" w:hAnsi="楷体" w:hint="eastAsia"/>
          <w:spacing w:val="-197"/>
        </w:rPr>
        <w:t>）</w:t>
      </w:r>
      <w:r>
        <w:rPr>
          <w:rFonts w:ascii="楷体" w:eastAsia="楷体" w:hAnsi="楷体" w:hint="eastAsia"/>
        </w:rPr>
        <w:t>。</w:t>
      </w:r>
    </w:p>
    <w:p>
      <w:pPr>
        <w:pStyle w:val="BodyText"/>
        <w:spacing w:before="4" w:line="326" w:lineRule="auto"/>
        <w:ind w:left="1710" w:right="3794"/>
        <w:jc w:val="both"/>
        <w:rPr>
          <w:rFonts w:ascii="楷体" w:eastAsia="楷体" w:hAnsi="楷体" w:hint="eastAsia"/>
        </w:rPr>
      </w:pPr>
      <w:r>
        <w:t>“</w:t>
      </w:r>
      <w:r>
        <w:rPr>
          <w:rFonts w:ascii="楷体" w:eastAsia="楷体" w:hAnsi="楷体" w:hint="eastAsia"/>
          <w:spacing w:val="-2"/>
        </w:rPr>
        <w:t>三靠</w:t>
      </w:r>
      <w:r>
        <w:rPr>
          <w:spacing w:val="-13"/>
        </w:rPr>
        <w:t>”</w:t>
      </w:r>
      <w:r>
        <w:rPr>
          <w:rFonts w:ascii="楷体" w:eastAsia="楷体" w:hAnsi="楷体" w:hint="eastAsia"/>
          <w:spacing w:val="-13"/>
        </w:rPr>
        <w:t>：</w:t>
      </w:r>
      <w:r>
        <w:rPr>
          <w:spacing w:val="-5"/>
        </w:rPr>
        <w:t>烧杯紧靠玻璃棒</w:t>
      </w:r>
      <w:r>
        <w:rPr>
          <w:rFonts w:ascii="楷体" w:eastAsia="楷体" w:hAnsi="楷体" w:hint="eastAsia"/>
        </w:rPr>
        <w:t>（玻璃棒的作用：引流，使液体沿玻璃棒流进过滤器</w:t>
      </w:r>
      <w:r>
        <w:rPr>
          <w:rFonts w:ascii="楷体" w:eastAsia="楷体" w:hAnsi="楷体" w:hint="eastAsia"/>
          <w:spacing w:val="-241"/>
        </w:rPr>
        <w:t>）</w:t>
      </w:r>
      <w:r>
        <w:rPr>
          <w:rFonts w:ascii="楷体" w:eastAsia="楷体" w:hAnsi="楷体" w:hint="eastAsia"/>
          <w:spacing w:val="-22"/>
        </w:rPr>
        <w:t>、</w:t>
      </w:r>
      <w:r>
        <w:rPr>
          <w:spacing w:val="-4"/>
        </w:rPr>
        <w:t>玻璃棒</w:t>
      </w:r>
      <w:r>
        <w:t>紧靠三层滤纸</w:t>
      </w:r>
      <w:r>
        <w:rPr>
          <w:rFonts w:ascii="楷体" w:eastAsia="楷体" w:hAnsi="楷体" w:hint="eastAsia"/>
        </w:rPr>
        <w:t>、</w:t>
      </w:r>
      <w:r>
        <w:rPr>
          <w:spacing w:val="-1"/>
        </w:rPr>
        <w:t>漏斗下端管口紧靠烧杯内壁</w:t>
      </w:r>
      <w:r>
        <w:rPr>
          <w:rFonts w:ascii="楷体" w:eastAsia="楷体" w:hAnsi="楷体" w:hint="eastAsia"/>
        </w:rPr>
        <w:t>（</w:t>
      </w:r>
      <w:r>
        <w:rPr>
          <w:rFonts w:ascii="楷体" w:eastAsia="楷体" w:hAnsi="楷体" w:hint="eastAsia"/>
          <w:spacing w:val="-1"/>
        </w:rPr>
        <w:t>使滤液沿烧杯壁流下，防止滴下的液滴四处</w:t>
      </w:r>
      <w:r>
        <w:rPr>
          <w:rFonts w:ascii="楷体" w:eastAsia="楷体" w:hAnsi="楷体" w:hint="eastAsia"/>
        </w:rPr>
        <w:t>迸溅</w:t>
      </w:r>
      <w:r>
        <w:rPr>
          <w:rFonts w:ascii="楷体" w:eastAsia="楷体" w:hAnsi="楷体" w:hint="eastAsia"/>
          <w:spacing w:val="-162"/>
        </w:rPr>
        <w:t>）</w:t>
      </w:r>
      <w:r>
        <w:rPr>
          <w:rFonts w:ascii="楷体" w:eastAsia="楷体" w:hAnsi="楷体" w:hint="eastAsia"/>
        </w:rPr>
        <w:t>。</w:t>
      </w:r>
    </w:p>
    <w:p>
      <w:pPr>
        <w:pStyle w:val="BodyText"/>
        <w:spacing w:line="389" w:lineRule="exact"/>
        <w:ind w:left="1710"/>
        <w:rPr>
          <w:rFonts w:ascii="楷体" w:eastAsia="楷体" w:hint="eastAsia"/>
        </w:rPr>
      </w:pPr>
      <w:r>
        <w:rPr>
          <w:rFonts w:ascii="楷体" w:eastAsia="楷体" w:hint="eastAsia"/>
        </w:rPr>
        <w:t>过滤时先过滤上层清液，后过滤下层浊液。若先过滤下层浊液，滤纸上将会残留着大量不</w:t>
      </w:r>
    </w:p>
    <w:p>
      <w:pPr>
        <w:pStyle w:val="BodyText"/>
        <w:spacing w:before="198"/>
        <w:ind w:left="1"/>
        <w:jc w:val="center"/>
        <w:rPr>
          <w:rFonts w:ascii="Calibri"/>
        </w:rPr>
      </w:pPr>
      <w:r>
        <w:rPr>
          <w:rFonts w:ascii="Calibri"/>
          <w:w w:val="102"/>
        </w:rPr>
        <w:t>6</w:t>
      </w:r>
    </w:p>
    <w:p>
      <w:pPr>
        <w:spacing w:after="0"/>
        <w:jc w:val="center"/>
        <w:rPr>
          <w:rFonts w:ascii="Calibri"/>
        </w:rPr>
        <w:sectPr>
          <w:footerReference w:type="default" r:id="rId72"/>
          <w:pgSz w:w="17860" w:h="25260"/>
          <w:pgMar w:top="1760" w:right="0" w:bottom="280" w:left="0" w:header="0" w:footer="0"/>
          <w:pgNumType w:start="12"/>
          <w:cols w:space="708"/>
        </w:sectPr>
      </w:pPr>
    </w:p>
    <w:p>
      <w:pPr>
        <w:pStyle w:val="BodyText"/>
        <w:spacing w:before="45"/>
        <w:ind w:left="1710"/>
        <w:rPr>
          <w:rFonts w:ascii="楷体" w:eastAsia="楷体" w:hint="eastAsia"/>
        </w:rPr>
      </w:pPr>
      <w:r>
        <w:pict>
          <v:group id="_x0000_s1099" style="width:893pt;height:1248pt;margin-top:0;margin-left:0;mso-position-horizontal-relative:page;mso-position-vertical-relative:page;position:absolute;z-index:-251636736" coordorigin="0,0" coordsize="17860,24960">
            <v:shape id="_x0000_s1100" type="#_x0000_t75" style="width:1160;height:260;left:2240;position:absolute;top:17460" stroked="f">
              <v:imagedata r:id="rId73" o:title=""/>
            </v:shape>
            <v:shape id="_x0000_s1101" type="#_x0000_t75" style="width:17860;height:1780;position:absolute;top:16861" stroked="f">
              <v:imagedata r:id="rId74" o:title=""/>
            </v:shape>
            <v:shape id="_x0000_s1102" type="#_x0000_t75" style="width:1160;height:260;left:2240;position:absolute;top:19240" stroked="f">
              <v:imagedata r:id="rId73" o:title=""/>
            </v:shape>
            <v:shape id="_x0000_s1103" type="#_x0000_t75" style="width:17860;height:1800;position:absolute;top:18636" stroked="f">
              <v:imagedata r:id="rId75" o:title=""/>
            </v:shape>
            <v:shape id="_x0000_s1104" type="#_x0000_t75" style="width:1480;height:260;left:7900;position:absolute;top:2880" stroked="f">
              <v:imagedata r:id="rId76" o:title=""/>
            </v:shape>
            <v:shape id="_x0000_s1105" type="#_x0000_t75" style="width:3680;height:260;left:9480;position:absolute;top:2880" stroked="f">
              <v:imagedata r:id="rId77" o:title=""/>
            </v:shape>
            <v:shape id="_x0000_s1106" type="#_x0000_t75" style="width:11840;height:260;left:5060;position:absolute;top:6760" stroked="f">
              <v:imagedata r:id="rId78" o:title=""/>
            </v:shape>
            <v:shape id="_x0000_s1107" type="#_x0000_t75" style="width:5900;height:260;left:1600;position:absolute;top:7300" stroked="f">
              <v:imagedata r:id="rId79" o:title=""/>
            </v:shape>
            <v:shape id="_x0000_s1108" type="#_x0000_t75" style="width:1800;height:260;left:4120;position:absolute;top:11425" stroked="f">
              <v:imagedata r:id="rId80" o:title=""/>
            </v:shape>
            <v:shape id="_x0000_s1109" type="#_x0000_t75" style="width:3060;height:260;left:7420;position:absolute;top:12500" stroked="f">
              <v:imagedata r:id="rId81" o:title=""/>
            </v:shape>
            <v:shape id="_x0000_s1110" type="#_x0000_t75" style="width:6520;height:260;left:7280;position:absolute;top:15500" stroked="f">
              <v:imagedata r:id="rId82" o:title=""/>
            </v:shape>
            <v:shape id="_x0000_s1111" type="#_x0000_t75" style="width:2120;height:260;left:5060;position:absolute;top:22400" stroked="f">
              <v:imagedata r:id="rId69" o:title=""/>
            </v:shape>
            <v:shape id="_x0000_s1112" type="#_x0000_t75" style="width:17860;height:24960;position:absolute" stroked="f">
              <v:imagedata r:id="rId83" o:title=""/>
            </v:shape>
          </v:group>
        </w:pict>
      </w:r>
      <w:r>
        <w:rPr>
          <w:rFonts w:ascii="楷体" w:eastAsia="楷体" w:hint="eastAsia"/>
        </w:rPr>
        <w:t>溶性杂质，再过滤上层清液时，不溶物会阻碍清液的通过，影响过滤速度。</w:t>
      </w:r>
    </w:p>
    <w:p>
      <w:pPr>
        <w:pStyle w:val="BodyText"/>
        <w:spacing w:before="6"/>
        <w:rPr>
          <w:rFonts w:ascii="楷体"/>
          <w:sz w:val="34"/>
        </w:rPr>
      </w:pPr>
    </w:p>
    <w:p>
      <w:pPr>
        <w:pStyle w:val="ListParagraph"/>
        <w:numPr>
          <w:ilvl w:val="0"/>
          <w:numId w:val="15"/>
        </w:numPr>
        <w:tabs>
          <w:tab w:val="left" w:pos="1709"/>
          <w:tab w:val="left" w:pos="1710"/>
        </w:tabs>
        <w:spacing w:before="0" w:after="0" w:line="240" w:lineRule="auto"/>
        <w:ind w:left="1710" w:right="0" w:hanging="630"/>
        <w:jc w:val="left"/>
        <w:rPr>
          <w:sz w:val="31"/>
        </w:rPr>
      </w:pPr>
      <w:r>
        <w:rPr>
          <w:sz w:val="31"/>
        </w:rPr>
        <w:t>如果两次过滤之后滤液仍然浑浊，原因可能是滤纸破损或过滤时液面高于滤纸边缘。</w:t>
      </w:r>
    </w:p>
    <w:p>
      <w:pPr>
        <w:pStyle w:val="BodyText"/>
        <w:rPr>
          <w:sz w:val="34"/>
        </w:rPr>
      </w:pPr>
    </w:p>
    <w:p>
      <w:pPr>
        <w:pStyle w:val="BodyText"/>
        <w:rPr>
          <w:sz w:val="34"/>
        </w:rPr>
      </w:pPr>
    </w:p>
    <w:p>
      <w:pPr>
        <w:pStyle w:val="BodyText"/>
        <w:spacing w:before="8"/>
      </w:pPr>
    </w:p>
    <w:p>
      <w:pPr>
        <w:pStyle w:val="Heading3"/>
        <w:spacing w:before="1"/>
      </w:pPr>
      <w:r>
        <w:t>三、硬水的软化</w:t>
      </w:r>
    </w:p>
    <w:p>
      <w:pPr>
        <w:pStyle w:val="BodyText"/>
        <w:spacing w:before="2"/>
        <w:rPr>
          <w:b/>
          <w:sz w:val="34"/>
        </w:rPr>
      </w:pPr>
    </w:p>
    <w:p>
      <w:pPr>
        <w:pStyle w:val="ListParagraph"/>
        <w:numPr>
          <w:ilvl w:val="0"/>
          <w:numId w:val="14"/>
        </w:numPr>
        <w:tabs>
          <w:tab w:val="left" w:pos="1709"/>
          <w:tab w:val="left" w:pos="1710"/>
        </w:tabs>
        <w:spacing w:before="0" w:after="0" w:line="328" w:lineRule="auto"/>
        <w:ind w:left="1710" w:right="8544" w:hanging="630"/>
        <w:jc w:val="left"/>
        <w:rPr>
          <w:rFonts w:ascii="Arial" w:eastAsia="Arial"/>
          <w:sz w:val="31"/>
        </w:rPr>
      </w:pPr>
      <w:r>
        <w:rPr>
          <w:sz w:val="31"/>
        </w:rPr>
        <w:t xml:space="preserve">硬水：含有较多可溶性钙、镁化合物的水叫做硬水。  </w:t>
      </w:r>
      <w:r>
        <w:rPr>
          <w:spacing w:val="-1"/>
          <w:sz w:val="31"/>
        </w:rPr>
        <w:t>软水：不含或含较少可溶性钙、镁化合物的水叫软水。</w:t>
      </w:r>
    </w:p>
    <w:p>
      <w:pPr>
        <w:pStyle w:val="ListParagraph"/>
        <w:numPr>
          <w:ilvl w:val="0"/>
          <w:numId w:val="14"/>
        </w:numPr>
        <w:tabs>
          <w:tab w:val="left" w:pos="1709"/>
          <w:tab w:val="left" w:pos="1710"/>
        </w:tabs>
        <w:spacing w:before="287" w:after="0" w:line="328" w:lineRule="auto"/>
        <w:ind w:left="1710" w:right="941" w:hanging="630"/>
        <w:jc w:val="left"/>
        <w:rPr>
          <w:rFonts w:ascii="Arial" w:eastAsia="Arial"/>
          <w:sz w:val="31"/>
        </w:rPr>
      </w:pPr>
      <w:r>
        <w:rPr>
          <w:spacing w:val="-1"/>
          <w:sz w:val="31"/>
        </w:rPr>
        <w:t xml:space="preserve">硬水和软水的区分方法：分别取少量的软水和硬水于试管中，滴加等量的肥皂水，振荡。有较多泡沫产生的水 </w:t>
      </w:r>
      <w:r>
        <w:rPr>
          <w:sz w:val="31"/>
        </w:rPr>
        <w:t>是软水；泡沫很少，产生浮渣的水是硬水。</w:t>
      </w:r>
    </w:p>
    <w:p>
      <w:pPr>
        <w:pStyle w:val="BodyText"/>
        <w:rPr>
          <w:sz w:val="23"/>
        </w:rPr>
      </w:pPr>
    </w:p>
    <w:p>
      <w:pPr>
        <w:pStyle w:val="ListParagraph"/>
        <w:numPr>
          <w:ilvl w:val="0"/>
          <w:numId w:val="14"/>
        </w:numPr>
        <w:tabs>
          <w:tab w:val="left" w:pos="1709"/>
          <w:tab w:val="left" w:pos="1710"/>
        </w:tabs>
        <w:spacing w:before="0" w:after="0" w:line="240" w:lineRule="auto"/>
        <w:ind w:left="1710" w:right="0" w:hanging="630"/>
        <w:jc w:val="left"/>
        <w:rPr>
          <w:rFonts w:ascii="Arial" w:eastAsia="Arial" w:hAnsi="Arial"/>
          <w:sz w:val="31"/>
        </w:rPr>
      </w:pPr>
      <w:r>
        <w:rPr>
          <w:spacing w:val="-1"/>
          <w:sz w:val="31"/>
        </w:rPr>
        <w:t>硬水在加热或长久放置时会有水垢生成，化学方程式为：</w:t>
      </w:r>
      <w:r>
        <w:rPr>
          <w:rFonts w:ascii="Times New Roman" w:eastAsia="Times New Roman" w:hAnsi="Times New Roman"/>
          <w:spacing w:val="-3"/>
          <w:sz w:val="31"/>
        </w:rPr>
        <w:t>Ca(HCO</w:t>
      </w:r>
      <w:r>
        <w:rPr>
          <w:rFonts w:ascii="Times New Roman" w:eastAsia="Times New Roman" w:hAnsi="Times New Roman"/>
          <w:spacing w:val="-3"/>
          <w:position w:val="-10"/>
          <w:sz w:val="21"/>
        </w:rPr>
        <w:t>3</w:t>
      </w:r>
      <w:r>
        <w:rPr>
          <w:rFonts w:ascii="Times New Roman" w:eastAsia="Times New Roman" w:hAnsi="Times New Roman"/>
          <w:spacing w:val="-3"/>
          <w:position w:val="1"/>
          <w:sz w:val="31"/>
        </w:rPr>
        <w:t>)</w:t>
      </w:r>
      <w:r>
        <w:rPr>
          <w:rFonts w:ascii="Times New Roman" w:eastAsia="Times New Roman" w:hAnsi="Times New Roman"/>
          <w:spacing w:val="-3"/>
          <w:position w:val="-10"/>
          <w:sz w:val="21"/>
        </w:rPr>
        <w:t>2</w:t>
      </w:r>
      <w:r>
        <w:rPr>
          <w:rFonts w:ascii="Times New Roman" w:eastAsia="Times New Roman" w:hAnsi="Times New Roman"/>
          <w:spacing w:val="-3"/>
          <w:position w:val="1"/>
          <w:sz w:val="31"/>
        </w:rPr>
        <w:t>=CaCO</w:t>
      </w:r>
      <w:r>
        <w:rPr>
          <w:rFonts w:ascii="Times New Roman" w:eastAsia="Times New Roman" w:hAnsi="Times New Roman"/>
          <w:spacing w:val="-3"/>
          <w:position w:val="-10"/>
          <w:sz w:val="21"/>
        </w:rPr>
        <w:t>3</w:t>
      </w:r>
      <w:r>
        <w:rPr>
          <w:rFonts w:ascii="Times New Roman" w:eastAsia="Times New Roman" w:hAnsi="Times New Roman"/>
          <w:spacing w:val="-3"/>
          <w:position w:val="1"/>
          <w:sz w:val="31"/>
        </w:rPr>
        <w:t>↓+H</w:t>
      </w:r>
      <w:r>
        <w:rPr>
          <w:rFonts w:ascii="Times New Roman" w:eastAsia="Times New Roman" w:hAnsi="Times New Roman"/>
          <w:spacing w:val="-3"/>
          <w:position w:val="-10"/>
          <w:sz w:val="21"/>
        </w:rPr>
        <w:t>2</w:t>
      </w:r>
      <w:r>
        <w:rPr>
          <w:rFonts w:ascii="Times New Roman" w:eastAsia="Times New Roman" w:hAnsi="Times New Roman"/>
          <w:spacing w:val="-3"/>
          <w:position w:val="1"/>
          <w:sz w:val="31"/>
        </w:rPr>
        <w:t>O+CO</w:t>
      </w:r>
      <w:r>
        <w:rPr>
          <w:rFonts w:ascii="Times New Roman" w:eastAsia="Times New Roman" w:hAnsi="Times New Roman"/>
          <w:spacing w:val="-3"/>
          <w:position w:val="-10"/>
          <w:sz w:val="21"/>
        </w:rPr>
        <w:t>2</w:t>
      </w:r>
      <w:r>
        <w:rPr>
          <w:rFonts w:ascii="Times New Roman" w:eastAsia="Times New Roman" w:hAnsi="Times New Roman"/>
          <w:spacing w:val="-3"/>
          <w:position w:val="1"/>
          <w:sz w:val="31"/>
        </w:rPr>
        <w:t>↑</w:t>
      </w:r>
    </w:p>
    <w:p>
      <w:pPr>
        <w:pStyle w:val="ListParagraph"/>
        <w:numPr>
          <w:ilvl w:val="0"/>
          <w:numId w:val="14"/>
        </w:numPr>
        <w:tabs>
          <w:tab w:val="left" w:pos="1709"/>
          <w:tab w:val="left" w:pos="1710"/>
        </w:tabs>
        <w:spacing w:before="370" w:after="0" w:line="240" w:lineRule="auto"/>
        <w:ind w:left="1710" w:right="0" w:hanging="630"/>
        <w:jc w:val="left"/>
        <w:rPr>
          <w:rFonts w:ascii="楷体" w:eastAsia="楷体" w:hAnsi="楷体" w:hint="eastAsia"/>
          <w:sz w:val="31"/>
        </w:rPr>
      </w:pPr>
      <w:r>
        <w:rPr>
          <w:rFonts w:ascii="楷体" w:eastAsia="楷体" w:hAnsi="楷体" w:hint="eastAsia"/>
          <w:sz w:val="31"/>
        </w:rPr>
        <w:t>硬水的危害：① 用硬水洗涤衣物，既浪费肥皂又洗不干净衣物，时间长了还会使衣物变硬。</w:t>
      </w:r>
    </w:p>
    <w:p>
      <w:pPr>
        <w:pStyle w:val="BodyText"/>
        <w:spacing w:before="139" w:line="326" w:lineRule="auto"/>
        <w:ind w:left="1710" w:right="4584"/>
        <w:rPr>
          <w:rFonts w:ascii="楷体" w:eastAsia="楷体" w:hAnsi="楷体" w:hint="eastAsia"/>
        </w:rPr>
      </w:pPr>
      <w:r>
        <w:rPr>
          <w:rFonts w:ascii="楷体" w:eastAsia="楷体" w:hAnsi="楷体" w:hint="eastAsia"/>
        </w:rPr>
        <w:t>② 锅炉用水硬度高了十分危险，因为锅炉内结垢之后不仅浪费燃料，而且会使锅炉内管道局部过热，易引起管道变形或损坏，严重时还可能引起爆炸。</w:t>
      </w:r>
    </w:p>
    <w:p>
      <w:pPr>
        <w:pStyle w:val="BodyText"/>
        <w:spacing w:line="397" w:lineRule="exact"/>
        <w:ind w:left="1710"/>
        <w:rPr>
          <w:rFonts w:ascii="楷体" w:eastAsia="楷体" w:hAnsi="楷体" w:hint="eastAsia"/>
        </w:rPr>
      </w:pPr>
      <w:r>
        <w:rPr>
          <w:rFonts w:ascii="楷体" w:eastAsia="楷体" w:hAnsi="楷体" w:hint="eastAsia"/>
        </w:rPr>
        <w:t>③ 长时间饮用硬水有害健康。</w:t>
      </w:r>
    </w:p>
    <w:p>
      <w:pPr>
        <w:pStyle w:val="BodyText"/>
        <w:spacing w:before="3"/>
        <w:rPr>
          <w:rFonts w:ascii="楷体"/>
          <w:sz w:val="34"/>
        </w:rPr>
      </w:pPr>
    </w:p>
    <w:p>
      <w:pPr>
        <w:pStyle w:val="ListParagraph"/>
        <w:numPr>
          <w:ilvl w:val="0"/>
          <w:numId w:val="14"/>
        </w:numPr>
        <w:tabs>
          <w:tab w:val="left" w:pos="1709"/>
          <w:tab w:val="left" w:pos="1710"/>
        </w:tabs>
        <w:spacing w:before="0" w:after="0" w:line="324" w:lineRule="auto"/>
        <w:ind w:left="1710" w:right="7277" w:hanging="630"/>
        <w:jc w:val="left"/>
        <w:rPr>
          <w:rFonts w:ascii="Arial" w:eastAsia="Arial"/>
          <w:sz w:val="31"/>
        </w:rPr>
      </w:pPr>
      <w:r>
        <w:rPr>
          <w:spacing w:val="-1"/>
          <w:sz w:val="31"/>
        </w:rPr>
        <w:t>硬水的软化方法：煮沸和蒸馏。制取蒸馏水的装置如右图所示。</w:t>
      </w:r>
      <w:r>
        <w:rPr>
          <w:sz w:val="31"/>
        </w:rPr>
        <w:t>注意：</w:t>
      </w:r>
    </w:p>
    <w:p>
      <w:pPr>
        <w:pStyle w:val="BodyText"/>
        <w:spacing w:before="4"/>
        <w:ind w:left="1710"/>
      </w:pPr>
      <w:r>
        <w:t>① 在烧瓶底部要加几粒沸石（或碎瓷片）以防加热时出现暴沸。</w:t>
      </w:r>
    </w:p>
    <w:p>
      <w:pPr>
        <w:pStyle w:val="BodyText"/>
        <w:spacing w:before="140"/>
        <w:ind w:left="1710"/>
      </w:pPr>
      <w:r>
        <w:t xml:space="preserve">② 加热前按照图 </w:t>
      </w:r>
      <w:r>
        <w:rPr>
          <w:rFonts w:ascii="Times New Roman" w:eastAsia="Times New Roman" w:hAnsi="Times New Roman"/>
        </w:rPr>
        <w:t xml:space="preserve">3 </w:t>
      </w:r>
      <w:r>
        <w:t>连接好装置，使各连接部分严密不透气。</w:t>
      </w:r>
    </w:p>
    <w:p>
      <w:pPr>
        <w:pStyle w:val="BodyText"/>
        <w:spacing w:before="142"/>
        <w:ind w:left="1710"/>
      </w:pPr>
      <w:r>
        <w:t>③ 加热烧瓶时不要使液体沸腾得太剧烈，以防液体通过导管直接流到试管里。</w:t>
      </w:r>
    </w:p>
    <w:p>
      <w:pPr>
        <w:pStyle w:val="BodyText"/>
        <w:spacing w:before="143"/>
        <w:ind w:left="1710"/>
      </w:pPr>
      <w:r>
        <w:t>④ 弃去开始馏出的部分液体，收集到</w:t>
      </w:r>
      <w:r>
        <w:rPr>
          <w:rFonts w:ascii="Times New Roman" w:eastAsia="Times New Roman" w:hAnsi="Times New Roman"/>
        </w:rPr>
        <w:t xml:space="preserve">10mL </w:t>
      </w:r>
      <w:r>
        <w:t>左右蒸馏水时，停止加热。</w:t>
      </w:r>
    </w:p>
    <w:p>
      <w:pPr>
        <w:pStyle w:val="BodyText"/>
        <w:spacing w:before="10"/>
        <w:rPr>
          <w:sz w:val="28"/>
        </w:rPr>
      </w:pPr>
    </w:p>
    <w:p>
      <w:pPr>
        <w:pStyle w:val="Heading2"/>
        <w:tabs>
          <w:tab w:val="left" w:pos="9292"/>
        </w:tabs>
        <w:ind w:left="7845"/>
      </w:pPr>
      <w:r>
        <w:t>第五节</w:t>
        <w:tab/>
        <w:t>氢气</w:t>
      </w:r>
    </w:p>
    <w:p>
      <w:pPr>
        <w:pStyle w:val="ListParagraph"/>
        <w:numPr>
          <w:ilvl w:val="0"/>
          <w:numId w:val="13"/>
        </w:numPr>
        <w:tabs>
          <w:tab w:val="left" w:pos="1709"/>
          <w:tab w:val="left" w:pos="1710"/>
        </w:tabs>
        <w:spacing w:before="152" w:after="0" w:line="240" w:lineRule="auto"/>
        <w:ind w:left="1710" w:right="0" w:hanging="630"/>
        <w:jc w:val="left"/>
        <w:rPr>
          <w:sz w:val="31"/>
        </w:rPr>
      </w:pPr>
      <w:r>
        <w:rPr>
          <w:sz w:val="31"/>
        </w:rPr>
        <w:t>物理性质：无色无味的气体，难溶于水。密度比空气小，是相同条件下密度最小的气体。</w:t>
      </w:r>
    </w:p>
    <w:p>
      <w:pPr>
        <w:pStyle w:val="BodyText"/>
        <w:spacing w:before="6"/>
        <w:rPr>
          <w:sz w:val="34"/>
        </w:rPr>
      </w:pPr>
    </w:p>
    <w:p>
      <w:pPr>
        <w:pStyle w:val="ListParagraph"/>
        <w:numPr>
          <w:ilvl w:val="0"/>
          <w:numId w:val="13"/>
        </w:numPr>
        <w:tabs>
          <w:tab w:val="left" w:pos="1709"/>
          <w:tab w:val="left" w:pos="1710"/>
        </w:tabs>
        <w:spacing w:before="0" w:after="0" w:line="240" w:lineRule="auto"/>
        <w:ind w:left="1710" w:right="0" w:hanging="630"/>
        <w:jc w:val="left"/>
        <w:rPr>
          <w:sz w:val="31"/>
        </w:rPr>
      </w:pPr>
      <w:r>
        <w:rPr>
          <w:sz w:val="31"/>
        </w:rPr>
        <w:t>化学性质：</w:t>
      </w:r>
    </w:p>
    <w:p>
      <w:pPr>
        <w:pStyle w:val="BodyText"/>
        <w:rPr>
          <w:sz w:val="34"/>
        </w:rPr>
      </w:pPr>
    </w:p>
    <w:p>
      <w:pPr>
        <w:pStyle w:val="ListParagraph"/>
        <w:numPr>
          <w:ilvl w:val="1"/>
          <w:numId w:val="13"/>
        </w:numPr>
        <w:tabs>
          <w:tab w:val="left" w:pos="2340"/>
          <w:tab w:val="left" w:pos="2341"/>
          <w:tab w:val="left" w:pos="5364"/>
        </w:tabs>
        <w:spacing w:before="294" w:after="0" w:line="240" w:lineRule="auto"/>
        <w:ind w:left="2340" w:right="0" w:hanging="631"/>
        <w:jc w:val="left"/>
        <w:rPr>
          <w:rFonts w:ascii="Times New Roman" w:eastAsia="Times New Roman"/>
          <w:sz w:val="31"/>
        </w:rPr>
      </w:pPr>
      <w:r>
        <w:rPr>
          <w:sz w:val="31"/>
        </w:rPr>
        <w:t>可燃性：</w:t>
      </w:r>
      <w:r>
        <w:rPr>
          <w:rFonts w:ascii="Times New Roman" w:eastAsia="Times New Roman"/>
          <w:sz w:val="31"/>
        </w:rPr>
        <w:t>2H</w:t>
      </w:r>
      <w:r>
        <w:rPr>
          <w:rFonts w:ascii="Times New Roman" w:eastAsia="Times New Roman"/>
          <w:position w:val="-10"/>
          <w:sz w:val="21"/>
        </w:rPr>
        <w:t>2</w:t>
      </w:r>
      <w:r>
        <w:rPr>
          <w:rFonts w:ascii="Times New Roman" w:eastAsia="Times New Roman"/>
          <w:position w:val="1"/>
          <w:sz w:val="31"/>
        </w:rPr>
        <w:t>+O</w:t>
      </w:r>
      <w:r>
        <w:rPr>
          <w:rFonts w:ascii="Times New Roman" w:eastAsia="Times New Roman"/>
          <w:position w:val="-10"/>
          <w:sz w:val="21"/>
        </w:rPr>
        <w:t>2</w:t>
        <w:tab/>
      </w:r>
      <w:r>
        <w:rPr>
          <w:rFonts w:ascii="Times New Roman" w:eastAsia="Times New Roman"/>
          <w:position w:val="1"/>
          <w:sz w:val="31"/>
        </w:rPr>
        <w:t>2H</w:t>
      </w:r>
      <w:r>
        <w:rPr>
          <w:rFonts w:ascii="Times New Roman" w:eastAsia="Times New Roman"/>
          <w:position w:val="-10"/>
          <w:sz w:val="21"/>
        </w:rPr>
        <w:t>2</w:t>
      </w:r>
      <w:r>
        <w:rPr>
          <w:rFonts w:ascii="Times New Roman" w:eastAsia="Times New Roman"/>
          <w:position w:val="1"/>
          <w:sz w:val="31"/>
        </w:rPr>
        <w:t>O</w:t>
      </w:r>
    </w:p>
    <w:p>
      <w:pPr>
        <w:pStyle w:val="BodyText"/>
        <w:spacing w:before="182"/>
        <w:ind w:left="2340"/>
      </w:pPr>
      <w:r>
        <w:t>氢气燃烧时发出淡蓝色火焰，放出热量，并有水珠产生。</w:t>
      </w:r>
    </w:p>
    <w:p>
      <w:pPr>
        <w:pStyle w:val="BodyText"/>
        <w:rPr>
          <w:sz w:val="32"/>
        </w:rPr>
      </w:pPr>
    </w:p>
    <w:p>
      <w:pPr>
        <w:pStyle w:val="BodyText"/>
        <w:rPr>
          <w:sz w:val="25"/>
        </w:rPr>
      </w:pPr>
    </w:p>
    <w:p>
      <w:pPr>
        <w:pStyle w:val="ListParagraph"/>
        <w:numPr>
          <w:ilvl w:val="1"/>
          <w:numId w:val="13"/>
        </w:numPr>
        <w:tabs>
          <w:tab w:val="left" w:pos="2340"/>
          <w:tab w:val="left" w:pos="2341"/>
          <w:tab w:val="left" w:pos="5468"/>
        </w:tabs>
        <w:spacing w:before="0" w:after="0" w:line="240" w:lineRule="auto"/>
        <w:ind w:left="2340" w:right="0" w:hanging="631"/>
        <w:jc w:val="left"/>
        <w:rPr>
          <w:rFonts w:ascii="Times New Roman" w:eastAsia="Times New Roman"/>
          <w:sz w:val="31"/>
        </w:rPr>
      </w:pPr>
      <w:r>
        <w:rPr>
          <w:sz w:val="31"/>
        </w:rPr>
        <w:t>还原性：</w:t>
      </w:r>
      <w:r>
        <w:rPr>
          <w:rFonts w:ascii="Times New Roman" w:eastAsia="Times New Roman"/>
          <w:sz w:val="31"/>
        </w:rPr>
        <w:t>H</w:t>
      </w:r>
      <w:r>
        <w:rPr>
          <w:rFonts w:ascii="Times New Roman" w:eastAsia="Times New Roman"/>
          <w:position w:val="-11"/>
          <w:sz w:val="21"/>
        </w:rPr>
        <w:t>2</w:t>
      </w:r>
      <w:r>
        <w:rPr>
          <w:rFonts w:ascii="Times New Roman" w:eastAsia="Times New Roman"/>
          <w:position w:val="1"/>
          <w:sz w:val="31"/>
        </w:rPr>
        <w:t>+CuO</w:t>
        <w:tab/>
        <w:t>Cu+H</w:t>
      </w:r>
      <w:r>
        <w:rPr>
          <w:rFonts w:ascii="Times New Roman" w:eastAsia="Times New Roman"/>
          <w:position w:val="-11"/>
          <w:sz w:val="21"/>
        </w:rPr>
        <w:t>2</w:t>
      </w:r>
      <w:r>
        <w:rPr>
          <w:rFonts w:ascii="Times New Roman" w:eastAsia="Times New Roman"/>
          <w:position w:val="1"/>
          <w:sz w:val="31"/>
        </w:rPr>
        <w:t>O</w:t>
      </w:r>
    </w:p>
    <w:p>
      <w:pPr>
        <w:pStyle w:val="BodyText"/>
        <w:spacing w:before="173"/>
        <w:ind w:left="2340"/>
      </w:pPr>
      <w:r>
        <w:t>黑色的氧化铜在氢气中加热逐渐变成红色，并有水珠产生。</w:t>
      </w:r>
    </w:p>
    <w:p>
      <w:pPr>
        <w:pStyle w:val="BodyText"/>
        <w:spacing w:before="6"/>
        <w:rPr>
          <w:sz w:val="34"/>
        </w:rPr>
      </w:pPr>
    </w:p>
    <w:p>
      <w:pPr>
        <w:pStyle w:val="ListParagraph"/>
        <w:numPr>
          <w:ilvl w:val="0"/>
          <w:numId w:val="13"/>
        </w:numPr>
        <w:tabs>
          <w:tab w:val="left" w:pos="1709"/>
          <w:tab w:val="left" w:pos="1710"/>
        </w:tabs>
        <w:spacing w:before="0" w:after="0" w:line="240" w:lineRule="auto"/>
        <w:ind w:left="1710" w:right="0" w:hanging="630"/>
        <w:jc w:val="left"/>
        <w:rPr>
          <w:sz w:val="31"/>
        </w:rPr>
      </w:pPr>
      <w:r>
        <w:rPr>
          <w:sz w:val="31"/>
        </w:rPr>
        <w:t>实验室制取氢气</w:t>
      </w:r>
    </w:p>
    <w:p>
      <w:pPr>
        <w:pStyle w:val="BodyText"/>
        <w:spacing w:before="5"/>
        <w:rPr>
          <w:sz w:val="33"/>
        </w:rPr>
      </w:pPr>
    </w:p>
    <w:p>
      <w:pPr>
        <w:pStyle w:val="ListParagraph"/>
        <w:numPr>
          <w:ilvl w:val="0"/>
          <w:numId w:val="12"/>
        </w:numPr>
        <w:tabs>
          <w:tab w:val="left" w:pos="2340"/>
          <w:tab w:val="left" w:pos="2341"/>
        </w:tabs>
        <w:spacing w:before="0" w:after="0" w:line="240" w:lineRule="auto"/>
        <w:ind w:left="2340" w:right="0" w:hanging="631"/>
        <w:jc w:val="left"/>
        <w:rPr>
          <w:rFonts w:ascii="Calibri" w:eastAsia="Calibri" w:hAnsi="Calibri"/>
          <w:sz w:val="31"/>
        </w:rPr>
      </w:pPr>
      <w:r>
        <w:pict>
          <v:shape id="_x0000_s1113" type="#_x0000_t202" style="width:97.7pt;height:10.45pt;margin-top:14.25pt;margin-left:229.35pt;mso-position-horizontal-relative:page;position:absolute;z-index:-251635712" filled="f" stroked="f">
            <v:textbox inset="0,0,0,0">
              <w:txbxContent>
                <w:p>
                  <w:pPr>
                    <w:tabs>
                      <w:tab w:val="left" w:pos="457"/>
                      <w:tab w:val="left" w:pos="1386"/>
                      <w:tab w:val="left" w:pos="1847"/>
                    </w:tabs>
                    <w:spacing w:before="0" w:line="209" w:lineRule="exact"/>
                    <w:ind w:left="0" w:right="0" w:firstLine="0"/>
                    <w:jc w:val="left"/>
                    <w:rPr>
                      <w:rFonts w:ascii="Calibri"/>
                      <w:sz w:val="21"/>
                    </w:rPr>
                  </w:pPr>
                  <w:r>
                    <w:rPr>
                      <w:rFonts w:ascii="Calibri"/>
                      <w:sz w:val="21"/>
                    </w:rPr>
                    <w:t>2</w:t>
                    <w:tab/>
                    <w:t>4</w:t>
                    <w:tab/>
                    <w:t>4</w:t>
                    <w:tab/>
                  </w:r>
                  <w:r>
                    <w:rPr>
                      <w:rFonts w:ascii="Calibri"/>
                      <w:spacing w:val="-20"/>
                      <w:sz w:val="21"/>
                    </w:rPr>
                    <w:t>2</w:t>
                  </w:r>
                </w:p>
              </w:txbxContent>
            </v:textbox>
          </v:shape>
        </w:pict>
      </w:r>
      <w:r>
        <w:rPr>
          <w:position w:val="1"/>
          <w:sz w:val="31"/>
        </w:rPr>
        <w:t>反应原理：</w:t>
      </w:r>
      <w:r>
        <w:rPr>
          <w:rFonts w:ascii="Calibri" w:eastAsia="Calibri" w:hAnsi="Calibri"/>
          <w:position w:val="1"/>
          <w:sz w:val="31"/>
        </w:rPr>
        <w:t>Zn+H</w:t>
      </w:r>
      <w:r>
        <w:rPr>
          <w:rFonts w:ascii="Calibri" w:eastAsia="Calibri" w:hAnsi="Calibri"/>
          <w:spacing w:val="30"/>
          <w:position w:val="1"/>
          <w:sz w:val="31"/>
        </w:rPr>
        <w:t xml:space="preserve"> </w:t>
      </w:r>
      <w:r>
        <w:rPr>
          <w:rFonts w:ascii="Calibri" w:eastAsia="Calibri" w:hAnsi="Calibri"/>
          <w:sz w:val="31"/>
        </w:rPr>
        <w:t>SO</w:t>
      </w:r>
      <w:r>
        <w:rPr>
          <w:rFonts w:ascii="Calibri" w:eastAsia="Calibri" w:hAnsi="Calibri"/>
          <w:spacing w:val="32"/>
          <w:sz w:val="31"/>
        </w:rPr>
        <w:t xml:space="preserve"> </w:t>
      </w:r>
      <w:r>
        <w:rPr>
          <w:rFonts w:ascii="Calibri" w:eastAsia="Calibri" w:hAnsi="Calibri"/>
          <w:sz w:val="31"/>
        </w:rPr>
        <w:t>=ZnSO</w:t>
      </w:r>
      <w:r>
        <w:rPr>
          <w:rFonts w:ascii="Calibri" w:eastAsia="Calibri" w:hAnsi="Calibri"/>
          <w:spacing w:val="15"/>
          <w:sz w:val="31"/>
        </w:rPr>
        <w:t xml:space="preserve"> +</w:t>
      </w:r>
      <w:r>
        <w:rPr>
          <w:rFonts w:ascii="Calibri" w:eastAsia="Calibri" w:hAnsi="Calibri"/>
          <w:sz w:val="31"/>
        </w:rPr>
        <w:t>H</w:t>
      </w:r>
      <w:r>
        <w:rPr>
          <w:rFonts w:ascii="Calibri" w:eastAsia="Calibri" w:hAnsi="Calibri"/>
          <w:spacing w:val="18"/>
          <w:sz w:val="31"/>
        </w:rPr>
        <w:t xml:space="preserve"> ↑</w:t>
      </w:r>
    </w:p>
    <w:p>
      <w:pPr>
        <w:pStyle w:val="BodyText"/>
        <w:spacing w:before="4"/>
        <w:rPr>
          <w:rFonts w:ascii="Calibri"/>
          <w:sz w:val="29"/>
        </w:rPr>
      </w:pPr>
    </w:p>
    <w:p>
      <w:pPr>
        <w:pStyle w:val="ListParagraph"/>
        <w:numPr>
          <w:ilvl w:val="0"/>
          <w:numId w:val="12"/>
        </w:numPr>
        <w:tabs>
          <w:tab w:val="left" w:pos="2340"/>
          <w:tab w:val="left" w:pos="2341"/>
        </w:tabs>
        <w:spacing w:before="75" w:after="0" w:line="240" w:lineRule="auto"/>
        <w:ind w:left="2340" w:right="0" w:hanging="631"/>
        <w:jc w:val="left"/>
        <w:rPr>
          <w:sz w:val="31"/>
        </w:rPr>
      </w:pPr>
      <w:r>
        <w:rPr>
          <w:sz w:val="31"/>
        </w:rPr>
        <w:t>反应物的选择：选用锌粒和稀硫酸。</w:t>
      </w:r>
    </w:p>
    <w:p>
      <w:pPr>
        <w:pStyle w:val="BodyText"/>
        <w:spacing w:before="188"/>
        <w:ind w:left="1"/>
        <w:jc w:val="center"/>
        <w:rPr>
          <w:rFonts w:ascii="Calibri"/>
        </w:rPr>
      </w:pPr>
      <w:r>
        <w:rPr>
          <w:rFonts w:ascii="Calibri"/>
          <w:w w:val="102"/>
        </w:rPr>
        <w:t>7</w:t>
      </w:r>
    </w:p>
    <w:p>
      <w:pPr>
        <w:spacing w:after="0"/>
        <w:jc w:val="center"/>
        <w:rPr>
          <w:rFonts w:ascii="Calibri"/>
        </w:rPr>
        <w:sectPr>
          <w:footerReference w:type="default" r:id="rId84"/>
          <w:pgSz w:w="17860" w:h="25260"/>
          <w:pgMar w:top="1760" w:right="0" w:bottom="280" w:left="0" w:header="0" w:footer="0"/>
          <w:pgNumType w:start="13"/>
          <w:cols w:space="708"/>
        </w:sectPr>
      </w:pPr>
    </w:p>
    <w:p>
      <w:pPr>
        <w:pStyle w:val="ListParagraph"/>
        <w:numPr>
          <w:ilvl w:val="1"/>
          <w:numId w:val="12"/>
        </w:numPr>
        <w:tabs>
          <w:tab w:val="left" w:pos="2881"/>
        </w:tabs>
        <w:spacing w:before="45" w:after="0" w:line="240" w:lineRule="auto"/>
        <w:ind w:left="2880" w:right="0" w:hanging="541"/>
        <w:jc w:val="left"/>
        <w:rPr>
          <w:sz w:val="31"/>
        </w:rPr>
      </w:pPr>
      <w:r>
        <w:rPr>
          <w:sz w:val="31"/>
        </w:rPr>
        <w:t>不使用稀盐酸，因为：盐酸易挥发，使制得的氢气中含有氯化氢气体。</w:t>
      </w:r>
    </w:p>
    <w:p>
      <w:pPr>
        <w:pStyle w:val="BodyText"/>
        <w:spacing w:before="6"/>
        <w:rPr>
          <w:sz w:val="34"/>
        </w:rPr>
      </w:pPr>
    </w:p>
    <w:p>
      <w:pPr>
        <w:pStyle w:val="ListParagraph"/>
        <w:numPr>
          <w:ilvl w:val="1"/>
          <w:numId w:val="12"/>
        </w:numPr>
        <w:tabs>
          <w:tab w:val="left" w:pos="2881"/>
        </w:tabs>
        <w:spacing w:before="0" w:after="0" w:line="240" w:lineRule="auto"/>
        <w:ind w:left="2880" w:right="0" w:hanging="541"/>
        <w:jc w:val="left"/>
        <w:rPr>
          <w:sz w:val="31"/>
        </w:rPr>
      </w:pPr>
      <w:r>
        <w:rPr>
          <w:sz w:val="31"/>
        </w:rPr>
        <w:t>不用镁是因为反应速度太快，不用铁是因为反应速度太慢。</w:t>
      </w:r>
    </w:p>
    <w:p>
      <w:pPr>
        <w:pStyle w:val="BodyText"/>
        <w:spacing w:before="12"/>
        <w:rPr>
          <w:sz w:val="32"/>
        </w:rPr>
      </w:pPr>
    </w:p>
    <w:p>
      <w:pPr>
        <w:pStyle w:val="ListParagraph"/>
        <w:numPr>
          <w:ilvl w:val="0"/>
          <w:numId w:val="12"/>
        </w:numPr>
        <w:tabs>
          <w:tab w:val="left" w:pos="2340"/>
          <w:tab w:val="left" w:pos="2341"/>
        </w:tabs>
        <w:spacing w:before="0" w:after="0" w:line="336" w:lineRule="auto"/>
        <w:ind w:left="2340" w:right="945" w:hanging="631"/>
        <w:jc w:val="left"/>
        <w:rPr>
          <w:sz w:val="31"/>
        </w:rPr>
      </w:pPr>
      <w:r>
        <w:drawing>
          <wp:anchor distT="0" distB="0" distL="0" distR="0" simplePos="0" relativeHeight="251681792" behindDoc="1" locked="0" layoutInCell="1" allowOverlap="1">
            <wp:simplePos x="0" y="0"/>
            <wp:positionH relativeFrom="page">
              <wp:posOffset>4470400</wp:posOffset>
            </wp:positionH>
            <wp:positionV relativeFrom="paragraph">
              <wp:posOffset>202564</wp:posOffset>
            </wp:positionV>
            <wp:extent cx="3022600" cy="38100"/>
            <wp:effectExtent l="0" t="0" r="0" b="0"/>
            <wp:wrapNone/>
            <wp:docPr id="2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1.png"/>
                    <pic:cNvPicPr/>
                  </pic:nvPicPr>
                  <pic:blipFill>
                    <a:blip xmlns:r="http://schemas.openxmlformats.org/officeDocument/2006/relationships" r:embed="rId85" cstate="print"/>
                    <a:stretch>
                      <a:fillRect/>
                    </a:stretch>
                  </pic:blipFill>
                  <pic:spPr>
                    <a:xfrm>
                      <a:off x="0" y="0"/>
                      <a:ext cx="30226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9055100</wp:posOffset>
            </wp:positionH>
            <wp:positionV relativeFrom="paragraph">
              <wp:posOffset>202564</wp:posOffset>
            </wp:positionV>
            <wp:extent cx="1625600" cy="38100"/>
            <wp:effectExtent l="0" t="0" r="0" b="0"/>
            <wp:wrapNone/>
            <wp:docPr id="25"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72.png"/>
                    <pic:cNvPicPr/>
                  </pic:nvPicPr>
                  <pic:blipFill>
                    <a:blip xmlns:r="http://schemas.openxmlformats.org/officeDocument/2006/relationships" r:embed="rId86" cstate="print"/>
                    <a:stretch>
                      <a:fillRect/>
                    </a:stretch>
                  </pic:blipFill>
                  <pic:spPr>
                    <a:xfrm>
                      <a:off x="0" y="0"/>
                      <a:ext cx="16256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1485900</wp:posOffset>
            </wp:positionH>
            <wp:positionV relativeFrom="paragraph">
              <wp:posOffset>558164</wp:posOffset>
            </wp:positionV>
            <wp:extent cx="419100" cy="38100"/>
            <wp:effectExtent l="0" t="0" r="0" b="0"/>
            <wp:wrapNone/>
            <wp:docPr id="27"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3.png"/>
                    <pic:cNvPicPr/>
                  </pic:nvPicPr>
                  <pic:blipFill>
                    <a:blip xmlns:r="http://schemas.openxmlformats.org/officeDocument/2006/relationships" r:embed="rId87" cstate="print"/>
                    <a:stretch>
                      <a:fillRect/>
                    </a:stretch>
                  </pic:blipFill>
                  <pic:spPr>
                    <a:xfrm>
                      <a:off x="0" y="0"/>
                      <a:ext cx="4191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2082800</wp:posOffset>
            </wp:positionH>
            <wp:positionV relativeFrom="paragraph">
              <wp:posOffset>558164</wp:posOffset>
            </wp:positionV>
            <wp:extent cx="2628900" cy="38100"/>
            <wp:effectExtent l="0" t="0" r="0" b="0"/>
            <wp:wrapNone/>
            <wp:docPr id="29"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74.png"/>
                    <pic:cNvPicPr/>
                  </pic:nvPicPr>
                  <pic:blipFill>
                    <a:blip xmlns:r="http://schemas.openxmlformats.org/officeDocument/2006/relationships" r:embed="rId88" cstate="print"/>
                    <a:stretch>
                      <a:fillRect/>
                    </a:stretch>
                  </pic:blipFill>
                  <pic:spPr>
                    <a:xfrm>
                      <a:off x="0" y="0"/>
                      <a:ext cx="2628900" cy="38100"/>
                    </a:xfrm>
                    <a:prstGeom prst="rect">
                      <a:avLst/>
                    </a:prstGeom>
                  </pic:spPr>
                </pic:pic>
              </a:graphicData>
            </a:graphic>
          </wp:anchor>
        </w:drawing>
      </w:r>
      <w:r>
        <w:rPr>
          <w:spacing w:val="-1"/>
          <w:sz w:val="31"/>
        </w:rPr>
        <w:t xml:space="preserve">发生装置和收集装置：发生装置同分解过氧化氢制取氧气的发生装置；收集装置可选择排水法收集气体的 </w:t>
      </w:r>
      <w:r>
        <w:rPr>
          <w:sz w:val="31"/>
        </w:rPr>
        <w:t>装置或向下排空气法收集气体的装置。</w:t>
      </w:r>
    </w:p>
    <w:p>
      <w:pPr>
        <w:pStyle w:val="ListParagraph"/>
        <w:numPr>
          <w:ilvl w:val="0"/>
          <w:numId w:val="12"/>
        </w:numPr>
        <w:tabs>
          <w:tab w:val="left" w:pos="2340"/>
          <w:tab w:val="left" w:pos="2341"/>
        </w:tabs>
        <w:spacing w:before="270" w:after="0" w:line="240" w:lineRule="auto"/>
        <w:ind w:left="2340" w:right="0" w:hanging="631"/>
        <w:jc w:val="left"/>
        <w:rPr>
          <w:sz w:val="31"/>
        </w:rPr>
      </w:pPr>
      <w:r>
        <w:rPr>
          <w:sz w:val="31"/>
        </w:rPr>
        <w:t>用排空气法收集氢气时，不能验满！用排水法收集氢气时，如果集气瓶口出现气泡，说明氢气收集满。</w:t>
      </w:r>
    </w:p>
    <w:p>
      <w:pPr>
        <w:pStyle w:val="BodyText"/>
        <w:spacing w:before="6"/>
        <w:rPr>
          <w:sz w:val="34"/>
        </w:rPr>
      </w:pPr>
    </w:p>
    <w:p>
      <w:pPr>
        <w:pStyle w:val="ListParagraph"/>
        <w:numPr>
          <w:ilvl w:val="0"/>
          <w:numId w:val="12"/>
        </w:numPr>
        <w:tabs>
          <w:tab w:val="left" w:pos="2340"/>
          <w:tab w:val="left" w:pos="2341"/>
        </w:tabs>
        <w:spacing w:before="0" w:after="0" w:line="240" w:lineRule="auto"/>
        <w:ind w:left="2340" w:right="0" w:hanging="631"/>
        <w:jc w:val="left"/>
        <w:rPr>
          <w:sz w:val="31"/>
        </w:rPr>
      </w:pPr>
      <w:r>
        <w:rPr>
          <w:sz w:val="31"/>
        </w:rPr>
        <w:t>在点燃氢气前，一定要检验氢气的纯度。</w:t>
      </w:r>
    </w:p>
    <w:p>
      <w:pPr>
        <w:pStyle w:val="BodyText"/>
        <w:spacing w:before="12"/>
        <w:rPr>
          <w:sz w:val="33"/>
        </w:rPr>
      </w:pPr>
    </w:p>
    <w:p>
      <w:pPr>
        <w:pStyle w:val="ListParagraph"/>
        <w:numPr>
          <w:ilvl w:val="0"/>
          <w:numId w:val="12"/>
        </w:numPr>
        <w:tabs>
          <w:tab w:val="left" w:pos="2340"/>
          <w:tab w:val="left" w:pos="2341"/>
        </w:tabs>
        <w:spacing w:before="0" w:after="0" w:line="336" w:lineRule="auto"/>
        <w:ind w:left="2340" w:right="1062" w:hanging="631"/>
        <w:jc w:val="left"/>
        <w:rPr>
          <w:sz w:val="31"/>
        </w:rPr>
      </w:pPr>
      <w:r>
        <w:rPr>
          <w:spacing w:val="-22"/>
          <w:sz w:val="31"/>
        </w:rPr>
        <w:t xml:space="preserve">可燃性气体的验纯方法：用排水法收集一试管可燃气体，用拇指堵住试管口移近火焰点燃。如果气体较纯， </w:t>
      </w:r>
      <w:r>
        <w:rPr>
          <w:sz w:val="31"/>
        </w:rPr>
        <w:t>气体将会安静地燃烧，并发出“噗”声；如果气体不纯，会发出尖锐爆鸣声。</w:t>
      </w:r>
    </w:p>
    <w:p>
      <w:pPr>
        <w:pStyle w:val="ListParagraph"/>
        <w:numPr>
          <w:ilvl w:val="0"/>
          <w:numId w:val="12"/>
        </w:numPr>
        <w:tabs>
          <w:tab w:val="left" w:pos="2340"/>
          <w:tab w:val="left" w:pos="2341"/>
        </w:tabs>
        <w:spacing w:before="267" w:after="0" w:line="333" w:lineRule="auto"/>
        <w:ind w:left="2340" w:right="945" w:hanging="631"/>
        <w:jc w:val="left"/>
        <w:rPr>
          <w:sz w:val="31"/>
        </w:rPr>
      </w:pPr>
      <w:r>
        <w:rPr>
          <w:sz w:val="31"/>
        </w:rPr>
        <w:t>如果验纯时发现气体不纯，需要再收集再检验时，必须对试管进行处理（</w:t>
      </w:r>
      <w:r>
        <w:rPr>
          <w:spacing w:val="-2"/>
          <w:sz w:val="31"/>
        </w:rPr>
        <w:t>用拇指在试管口堵住一会或更换</w:t>
      </w:r>
      <w:r>
        <w:rPr>
          <w:w w:val="102"/>
          <w:sz w:val="31"/>
        </w:rPr>
        <w:t>试管</w:t>
      </w:r>
      <w:r>
        <w:rPr>
          <w:spacing w:val="-162"/>
          <w:w w:val="102"/>
          <w:sz w:val="31"/>
        </w:rPr>
        <w:t>）</w:t>
      </w:r>
      <w:r>
        <w:rPr>
          <w:w w:val="102"/>
          <w:sz w:val="31"/>
        </w:rPr>
        <w:t>，以免发生爆炸。</w:t>
      </w:r>
    </w:p>
    <w:p>
      <w:pPr>
        <w:pStyle w:val="ListParagraph"/>
        <w:numPr>
          <w:ilvl w:val="0"/>
          <w:numId w:val="12"/>
        </w:numPr>
        <w:tabs>
          <w:tab w:val="left" w:pos="2340"/>
          <w:tab w:val="left" w:pos="2341"/>
        </w:tabs>
        <w:spacing w:before="275" w:after="0" w:line="240" w:lineRule="auto"/>
        <w:ind w:left="2340" w:right="0" w:hanging="631"/>
        <w:jc w:val="left"/>
        <w:rPr>
          <w:sz w:val="31"/>
        </w:rPr>
      </w:pPr>
      <w:r>
        <w:rPr>
          <w:sz w:val="31"/>
        </w:rPr>
        <w:t>检验：点燃。纯净的氢气能够安静地燃烧，发出淡蓝色火焰；而不纯的氢气在燃烧时会发出尖锐的爆鸣声。</w:t>
      </w:r>
    </w:p>
    <w:p>
      <w:pPr>
        <w:pStyle w:val="BodyText"/>
        <w:spacing w:before="2"/>
        <w:rPr>
          <w:sz w:val="35"/>
        </w:rPr>
      </w:pPr>
    </w:p>
    <w:p>
      <w:pPr>
        <w:pStyle w:val="ListParagraph"/>
        <w:numPr>
          <w:ilvl w:val="0"/>
          <w:numId w:val="13"/>
        </w:numPr>
        <w:tabs>
          <w:tab w:val="left" w:pos="1709"/>
          <w:tab w:val="left" w:pos="1710"/>
        </w:tabs>
        <w:spacing w:before="0" w:after="0" w:line="240" w:lineRule="auto"/>
        <w:ind w:left="1710" w:right="0" w:hanging="630"/>
        <w:jc w:val="left"/>
        <w:rPr>
          <w:sz w:val="31"/>
        </w:rPr>
      </w:pPr>
      <w:r>
        <w:rPr>
          <w:sz w:val="31"/>
        </w:rPr>
        <w:t>氢气能源的优点：</w:t>
      </w:r>
    </w:p>
    <w:p>
      <w:pPr>
        <w:pStyle w:val="BodyText"/>
        <w:spacing w:before="143"/>
        <w:ind w:left="1710"/>
      </w:pPr>
      <w:r>
        <w:t>① 以水为原料，来源广泛；② 热值高，放热多；③ 生成物是水，毫无污染；④ 可以再生。</w:t>
      </w:r>
    </w:p>
    <w:p>
      <w:pPr>
        <w:pStyle w:val="BodyText"/>
        <w:spacing w:before="6"/>
        <w:rPr>
          <w:sz w:val="34"/>
        </w:rPr>
      </w:pPr>
    </w:p>
    <w:p>
      <w:pPr>
        <w:pStyle w:val="ListParagraph"/>
        <w:numPr>
          <w:ilvl w:val="0"/>
          <w:numId w:val="13"/>
        </w:numPr>
        <w:tabs>
          <w:tab w:val="left" w:pos="1709"/>
          <w:tab w:val="left" w:pos="1710"/>
        </w:tabs>
        <w:spacing w:before="0" w:after="0" w:line="240" w:lineRule="auto"/>
        <w:ind w:left="1710" w:right="0" w:hanging="630"/>
        <w:jc w:val="left"/>
        <w:rPr>
          <w:sz w:val="31"/>
        </w:rPr>
      </w:pPr>
      <w:r>
        <w:rPr>
          <w:sz w:val="31"/>
        </w:rPr>
        <w:t>目前氢能源存在的问题：制取成本高、贮存和运输困难。</w:t>
      </w:r>
    </w:p>
    <w:p>
      <w:pPr>
        <w:pStyle w:val="BodyText"/>
        <w:spacing w:before="6"/>
        <w:rPr>
          <w:sz w:val="34"/>
        </w:rPr>
      </w:pPr>
    </w:p>
    <w:p>
      <w:pPr>
        <w:pStyle w:val="ListParagraph"/>
        <w:numPr>
          <w:ilvl w:val="0"/>
          <w:numId w:val="13"/>
        </w:numPr>
        <w:tabs>
          <w:tab w:val="left" w:pos="1709"/>
          <w:tab w:val="left" w:pos="1710"/>
        </w:tabs>
        <w:spacing w:before="0" w:after="0" w:line="240" w:lineRule="auto"/>
        <w:ind w:left="1710" w:right="0" w:hanging="630"/>
        <w:jc w:val="left"/>
        <w:rPr>
          <w:sz w:val="31"/>
        </w:rPr>
      </w:pPr>
      <w:r>
        <w:rPr>
          <w:sz w:val="31"/>
        </w:rPr>
        <w:t>氢气被认为是最清洁的燃料。</w:t>
      </w:r>
    </w:p>
    <w:p>
      <w:pPr>
        <w:pStyle w:val="BodyText"/>
        <w:spacing w:before="7"/>
        <w:rPr>
          <w:sz w:val="34"/>
        </w:rPr>
      </w:pPr>
    </w:p>
    <w:p>
      <w:pPr>
        <w:pStyle w:val="ListParagraph"/>
        <w:numPr>
          <w:ilvl w:val="0"/>
          <w:numId w:val="13"/>
        </w:numPr>
        <w:tabs>
          <w:tab w:val="left" w:pos="1709"/>
          <w:tab w:val="left" w:pos="1710"/>
        </w:tabs>
        <w:spacing w:before="0" w:after="0" w:line="240" w:lineRule="auto"/>
        <w:ind w:left="1710" w:right="0" w:hanging="630"/>
        <w:jc w:val="left"/>
        <w:rPr>
          <w:sz w:val="31"/>
        </w:rPr>
      </w:pPr>
      <w:r>
        <w:rPr>
          <w:sz w:val="31"/>
        </w:rPr>
        <w:t>任何可燃气体或可燃的粉尘如果跟空气充分混合，遇火时都有可能发生爆炸。</w:t>
      </w:r>
    </w:p>
    <w:p>
      <w:pPr>
        <w:pStyle w:val="BodyText"/>
        <w:spacing w:before="1"/>
        <w:rPr>
          <w:sz w:val="37"/>
        </w:rPr>
      </w:pPr>
    </w:p>
    <w:p>
      <w:pPr>
        <w:pStyle w:val="Heading1"/>
        <w:tabs>
          <w:tab w:val="left" w:pos="2112"/>
        </w:tabs>
        <w:spacing w:before="1"/>
        <w:ind w:left="10"/>
      </w:pPr>
      <w:r>
        <w:t>第六单元</w:t>
        <w:tab/>
        <w:t>碳和碳的氧化物</w:t>
      </w:r>
    </w:p>
    <w:p>
      <w:pPr>
        <w:pStyle w:val="BodyText"/>
        <w:spacing w:before="12"/>
        <w:rPr>
          <w:rFonts w:ascii="黑体"/>
          <w:sz w:val="40"/>
        </w:rPr>
      </w:pPr>
    </w:p>
    <w:p>
      <w:pPr>
        <w:pStyle w:val="Heading2"/>
        <w:tabs>
          <w:tab w:val="left" w:pos="1447"/>
        </w:tabs>
        <w:jc w:val="center"/>
        <w:rPr>
          <w:rFonts w:ascii="Calibri" w:eastAsia="Calibri"/>
        </w:rPr>
      </w:pPr>
      <w:r>
        <w:t>第一节</w:t>
        <w:tab/>
        <w:t>金刚石、石墨和</w:t>
      </w:r>
      <w:r>
        <w:rPr>
          <w:spacing w:val="-81"/>
        </w:rPr>
        <w:t xml:space="preserve"> </w:t>
      </w:r>
      <w:r>
        <w:rPr>
          <w:rFonts w:ascii="Calibri" w:eastAsia="Calibri"/>
        </w:rPr>
        <w:t>C60</w:t>
      </w:r>
    </w:p>
    <w:p>
      <w:pPr>
        <w:spacing w:before="151"/>
        <w:ind w:left="1080" w:right="0" w:firstLine="0"/>
        <w:jc w:val="left"/>
        <w:rPr>
          <w:sz w:val="31"/>
        </w:rPr>
      </w:pPr>
      <w:r>
        <w:rPr>
          <w:b/>
          <w:sz w:val="31"/>
        </w:rPr>
        <w:t>一、</w:t>
      </w:r>
      <w:r>
        <w:rPr>
          <w:rFonts w:ascii="楷体" w:eastAsia="楷体" w:hAnsi="楷体" w:hint="eastAsia"/>
          <w:b/>
          <w:sz w:val="31"/>
        </w:rPr>
        <w:t>“碳”和“炭”的区别：</w:t>
      </w:r>
      <w:r>
        <w:rPr>
          <w:rFonts w:ascii="楷体" w:eastAsia="楷体" w:hAnsi="楷体" w:hint="eastAsia"/>
          <w:sz w:val="31"/>
        </w:rPr>
        <w:t>“碳”指碳元素，不是具体指某种物质；而“炭”指具体的、由碳元素组成的单质</w:t>
      </w:r>
      <w:r>
        <w:rPr>
          <w:sz w:val="31"/>
        </w:rPr>
        <w:t>。</w:t>
      </w:r>
    </w:p>
    <w:p>
      <w:pPr>
        <w:pStyle w:val="BodyText"/>
        <w:spacing w:before="4"/>
        <w:rPr>
          <w:sz w:val="29"/>
        </w:rPr>
      </w:pPr>
    </w:p>
    <w:p>
      <w:pPr>
        <w:spacing w:after="0"/>
        <w:rPr>
          <w:sz w:val="29"/>
        </w:rPr>
        <w:sectPr>
          <w:footerReference w:type="default" r:id="rId89"/>
          <w:pgSz w:w="17860" w:h="25260"/>
          <w:pgMar w:top="1760" w:right="0" w:bottom="280" w:left="0" w:header="0" w:footer="0"/>
          <w:pgNumType w:start="14"/>
          <w:cols w:space="708"/>
        </w:sectPr>
      </w:pPr>
    </w:p>
    <w:p>
      <w:pPr>
        <w:pStyle w:val="Heading3"/>
        <w:spacing w:before="63"/>
        <w:rPr>
          <w:rFonts w:ascii="Calibri" w:eastAsia="Calibri"/>
        </w:rPr>
      </w:pPr>
      <w:r>
        <w:t>二、金刚石、石墨、</w:t>
      </w:r>
      <w:r>
        <w:rPr>
          <w:rFonts w:ascii="Calibri" w:eastAsia="Calibri"/>
        </w:rPr>
        <w:t>C</w:t>
      </w:r>
    </w:p>
    <w:p>
      <w:pPr>
        <w:spacing w:before="63" w:line="276" w:lineRule="exact"/>
        <w:ind w:left="220" w:right="0" w:firstLine="0"/>
        <w:jc w:val="left"/>
        <w:rPr>
          <w:b/>
          <w:sz w:val="31"/>
        </w:rPr>
      </w:pPr>
      <w:r>
        <w:br w:type="column"/>
      </w:r>
      <w:r>
        <w:rPr>
          <w:b/>
          <w:sz w:val="31"/>
        </w:rPr>
        <w:t>是由碳元素组成的三种不同的单质。</w:t>
      </w:r>
    </w:p>
    <w:p>
      <w:pPr>
        <w:spacing w:before="0" w:line="233" w:lineRule="exact"/>
        <w:ind w:left="-39" w:right="0" w:firstLine="0"/>
        <w:jc w:val="left"/>
        <w:rPr>
          <w:rFonts w:ascii="Calibri"/>
          <w:b/>
          <w:sz w:val="29"/>
        </w:rPr>
      </w:pPr>
      <w:r>
        <w:rPr>
          <w:rFonts w:ascii="Calibri"/>
          <w:b/>
          <w:sz w:val="29"/>
        </w:rPr>
        <w:t>60</w:t>
      </w:r>
    </w:p>
    <w:p>
      <w:pPr>
        <w:spacing w:after="0" w:line="233" w:lineRule="exact"/>
        <w:jc w:val="left"/>
        <w:rPr>
          <w:rFonts w:ascii="Calibri"/>
          <w:sz w:val="29"/>
        </w:rPr>
        <w:sectPr>
          <w:footerReference w:type="default" r:id="rId90"/>
          <w:type w:val="continuous"/>
          <w:pgSz w:w="17860" w:h="25260"/>
          <w:pgMar w:top="2300" w:right="0" w:bottom="280" w:left="0" w:header="708" w:footer="708"/>
          <w:pgNumType w:start="15"/>
          <w:cols w:num="2" w:space="708" w:equalWidth="0">
            <w:col w:w="4107" w:space="40"/>
            <w:col w:w="13713" w:space="0"/>
          </w:cols>
        </w:sectPr>
      </w:pPr>
    </w:p>
    <w:p>
      <w:pPr>
        <w:pStyle w:val="BodyText"/>
        <w:spacing w:before="30"/>
        <w:ind w:left="1710"/>
      </w:pPr>
      <w:r>
        <w:drawing>
          <wp:anchor distT="0" distB="0" distL="0" distR="0" simplePos="0" relativeHeight="251685888" behindDoc="1" locked="0" layoutInCell="1" allowOverlap="1">
            <wp:simplePos x="0" y="0"/>
            <wp:positionH relativeFrom="page">
              <wp:posOffset>3086100</wp:posOffset>
            </wp:positionH>
            <wp:positionV relativeFrom="paragraph">
              <wp:posOffset>221488</wp:posOffset>
            </wp:positionV>
            <wp:extent cx="3429000" cy="38100"/>
            <wp:effectExtent l="0" t="0" r="0" b="0"/>
            <wp:wrapNone/>
            <wp:docPr id="3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9.png"/>
                    <pic:cNvPicPr/>
                  </pic:nvPicPr>
                  <pic:blipFill>
                    <a:blip xmlns:r="http://schemas.openxmlformats.org/officeDocument/2006/relationships" r:embed="rId45" cstate="print"/>
                    <a:stretch>
                      <a:fillRect/>
                    </a:stretch>
                  </pic:blipFill>
                  <pic:spPr>
                    <a:xfrm>
                      <a:off x="0" y="0"/>
                      <a:ext cx="3429000" cy="38100"/>
                    </a:xfrm>
                    <a:prstGeom prst="rect">
                      <a:avLst/>
                    </a:prstGeom>
                  </pic:spPr>
                </pic:pic>
              </a:graphicData>
            </a:graphic>
          </wp:anchor>
        </w:drawing>
      </w:r>
      <w:r>
        <w:t>所以，在一定条件下，将石墨转化为金刚石的变化是化学变化。</w:t>
      </w:r>
    </w:p>
    <w:p>
      <w:pPr>
        <w:pStyle w:val="BodyText"/>
        <w:spacing w:before="6"/>
        <w:rPr>
          <w:sz w:val="34"/>
        </w:rPr>
      </w:pPr>
    </w:p>
    <w:p>
      <w:pPr>
        <w:pStyle w:val="Heading3"/>
      </w:pPr>
      <w:r>
        <w:t>三、金刚石、石墨的物理性质和用途</w:t>
      </w:r>
    </w:p>
    <w:p>
      <w:pPr>
        <w:pStyle w:val="BodyText"/>
        <w:spacing w:before="2"/>
        <w:rPr>
          <w:b/>
          <w:sz w:val="22"/>
        </w:rPr>
      </w:pPr>
      <w:r>
        <w:pict>
          <v:group id="_x0000_s1114" style="width:798pt;height:188pt;margin-top:16.18pt;margin-left:44pt;mso-position-horizontal-relative:page;mso-wrap-distance-left:0;mso-wrap-distance-right:0;position:absolute;z-index:-251629568" coordorigin="880,324" coordsize="15960,3760">
            <v:shape id="_x0000_s1115" type="#_x0000_t75" style="width:15960;height:3760;left:880;position:absolute;top:323" stroked="f">
              <v:imagedata r:id="rId91" o:title=""/>
            </v:shape>
            <v:shape id="_x0000_s1116" type="#_x0000_t202" style="width:971;height:317;left:2355;position:absolute;top:524" filled="f" stroked="f">
              <v:textbox inset="0,0,0,0">
                <w:txbxContent>
                  <w:p>
                    <w:pPr>
                      <w:spacing w:before="0" w:line="317" w:lineRule="exact"/>
                      <w:ind w:left="0" w:right="0" w:firstLine="0"/>
                      <w:jc w:val="left"/>
                      <w:rPr>
                        <w:sz w:val="31"/>
                      </w:rPr>
                    </w:pPr>
                    <w:r>
                      <w:rPr>
                        <w:sz w:val="31"/>
                      </w:rPr>
                      <w:t>化学式</w:t>
                    </w:r>
                  </w:p>
                </w:txbxContent>
              </v:textbox>
            </v:shape>
            <v:shape id="_x0000_s1117" type="#_x0000_t202" style="width:654;height:317;left:4371;position:absolute;top:524" filled="f" stroked="f">
              <v:textbox inset="0,0,0,0">
                <w:txbxContent>
                  <w:p>
                    <w:pPr>
                      <w:spacing w:before="0" w:line="317" w:lineRule="exact"/>
                      <w:ind w:left="0" w:right="0" w:firstLine="0"/>
                      <w:jc w:val="left"/>
                      <w:rPr>
                        <w:sz w:val="31"/>
                      </w:rPr>
                    </w:pPr>
                    <w:r>
                      <w:rPr>
                        <w:sz w:val="31"/>
                      </w:rPr>
                      <w:t>颜色</w:t>
                    </w:r>
                  </w:p>
                </w:txbxContent>
              </v:textbox>
            </v:shape>
            <v:shape id="_x0000_s1118" type="#_x0000_t202" style="width:654;height:317;left:6395;position:absolute;top:524" filled="f" stroked="f">
              <v:textbox inset="0,0,0,0">
                <w:txbxContent>
                  <w:p>
                    <w:pPr>
                      <w:spacing w:before="0" w:line="317" w:lineRule="exact"/>
                      <w:ind w:left="0" w:right="0" w:firstLine="0"/>
                      <w:jc w:val="left"/>
                      <w:rPr>
                        <w:sz w:val="31"/>
                      </w:rPr>
                    </w:pPr>
                    <w:r>
                      <w:rPr>
                        <w:sz w:val="31"/>
                      </w:rPr>
                      <w:t>形状</w:t>
                    </w:r>
                  </w:p>
                </w:txbxContent>
              </v:textbox>
            </v:shape>
            <v:shape id="_x0000_s1119" type="#_x0000_t202" style="width:5525;height:317;left:7701;position:absolute;top:524" filled="f" stroked="f">
              <v:textbox inset="0,0,0,0">
                <w:txbxContent>
                  <w:p>
                    <w:pPr>
                      <w:tabs>
                        <w:tab w:val="left" w:pos="986"/>
                        <w:tab w:val="left" w:pos="2293"/>
                        <w:tab w:val="left" w:pos="3586"/>
                        <w:tab w:val="left" w:pos="4871"/>
                      </w:tabs>
                      <w:spacing w:before="0" w:line="317" w:lineRule="exact"/>
                      <w:ind w:left="0" w:right="0" w:firstLine="0"/>
                      <w:jc w:val="left"/>
                      <w:rPr>
                        <w:sz w:val="31"/>
                      </w:rPr>
                    </w:pPr>
                    <w:r>
                      <w:rPr>
                        <w:sz w:val="31"/>
                      </w:rPr>
                      <w:t>硬度</w:t>
                      <w:tab/>
                      <w:t>导电性</w:t>
                      <w:tab/>
                      <w:t>导热性</w:t>
                      <w:tab/>
                      <w:t>润滑性</w:t>
                      <w:tab/>
                      <w:t>熔点</w:t>
                    </w:r>
                  </w:p>
                </w:txbxContent>
              </v:textbox>
            </v:shape>
            <v:shape id="_x0000_s1120" type="#_x0000_t202" style="width:654;height:317;left:14766;position:absolute;top:524" filled="f" stroked="f">
              <v:textbox inset="0,0,0,0">
                <w:txbxContent>
                  <w:p>
                    <w:pPr>
                      <w:spacing w:before="0" w:line="317" w:lineRule="exact"/>
                      <w:ind w:left="0" w:right="0" w:firstLine="0"/>
                      <w:jc w:val="left"/>
                      <w:rPr>
                        <w:sz w:val="31"/>
                      </w:rPr>
                    </w:pPr>
                    <w:r>
                      <w:rPr>
                        <w:sz w:val="31"/>
                      </w:rPr>
                      <w:t>用途</w:t>
                    </w:r>
                  </w:p>
                </w:txbxContent>
              </v:textbox>
            </v:shape>
            <v:shape id="_x0000_s1121" type="#_x0000_t202" style="width:971;height:317;left:1080;position:absolute;top:1647" filled="f" stroked="f">
              <v:textbox inset="0,0,0,0">
                <w:txbxContent>
                  <w:p>
                    <w:pPr>
                      <w:spacing w:before="0" w:line="317" w:lineRule="exact"/>
                      <w:ind w:left="0" w:right="0" w:firstLine="0"/>
                      <w:jc w:val="left"/>
                      <w:rPr>
                        <w:sz w:val="31"/>
                      </w:rPr>
                    </w:pPr>
                    <w:r>
                      <w:rPr>
                        <w:sz w:val="31"/>
                      </w:rPr>
                      <w:t>金刚石</w:t>
                    </w:r>
                  </w:p>
                </w:txbxContent>
              </v:textbox>
            </v:shape>
            <v:shape id="_x0000_s1122" type="#_x0000_t202" style="width:1288;height:317;left:4054;position:absolute;top:1647" filled="f" stroked="f">
              <v:textbox inset="0,0,0,0">
                <w:txbxContent>
                  <w:p>
                    <w:pPr>
                      <w:spacing w:before="0" w:line="317" w:lineRule="exact"/>
                      <w:ind w:left="0" w:right="0" w:firstLine="0"/>
                      <w:jc w:val="left"/>
                      <w:rPr>
                        <w:sz w:val="31"/>
                      </w:rPr>
                    </w:pPr>
                    <w:r>
                      <w:rPr>
                        <w:sz w:val="31"/>
                      </w:rPr>
                      <w:t>无色透明</w:t>
                    </w:r>
                  </w:p>
                </w:txbxContent>
              </v:textbox>
            </v:shape>
            <v:shape id="_x0000_s1123" type="#_x0000_t202" style="width:2274;height:317;left:6081;position:absolute;top:1647" filled="f" stroked="f">
              <v:textbox inset="0,0,0,0">
                <w:txbxContent>
                  <w:p>
                    <w:pPr>
                      <w:tabs>
                        <w:tab w:val="left" w:pos="1619"/>
                      </w:tabs>
                      <w:spacing w:before="0" w:line="317" w:lineRule="exact"/>
                      <w:ind w:left="0" w:right="0" w:firstLine="0"/>
                      <w:jc w:val="left"/>
                      <w:rPr>
                        <w:sz w:val="31"/>
                      </w:rPr>
                    </w:pPr>
                    <w:r>
                      <w:rPr>
                        <w:sz w:val="31"/>
                      </w:rPr>
                      <w:t>正八面体</w:t>
                      <w:tab/>
                      <w:t>最硬</w:t>
                    </w:r>
                  </w:p>
                </w:txbxContent>
              </v:textbox>
            </v:shape>
            <v:shape id="_x0000_s1124" type="#_x0000_t202" style="width:337;height:317;left:9005;position:absolute;top:1647" filled="f" stroked="f">
              <v:textbox inset="0,0,0,0">
                <w:txbxContent>
                  <w:p>
                    <w:pPr>
                      <w:spacing w:before="0" w:line="317" w:lineRule="exact"/>
                      <w:ind w:left="0" w:right="0" w:firstLine="0"/>
                      <w:jc w:val="left"/>
                      <w:rPr>
                        <w:sz w:val="31"/>
                      </w:rPr>
                    </w:pPr>
                    <w:r>
                      <w:rPr>
                        <w:w w:val="102"/>
                        <w:sz w:val="31"/>
                      </w:rPr>
                      <w:t>无</w:t>
                    </w:r>
                  </w:p>
                </w:txbxContent>
              </v:textbox>
            </v:shape>
            <v:shape id="_x0000_s1125" type="#_x0000_t202" style="width:337;height:317;left:10312;position:absolute;top:1647" filled="f" stroked="f">
              <v:textbox inset="0,0,0,0">
                <w:txbxContent>
                  <w:p>
                    <w:pPr>
                      <w:spacing w:before="0" w:line="317" w:lineRule="exact"/>
                      <w:ind w:left="0" w:right="0" w:firstLine="0"/>
                      <w:jc w:val="left"/>
                      <w:rPr>
                        <w:sz w:val="31"/>
                      </w:rPr>
                    </w:pPr>
                    <w:r>
                      <w:rPr>
                        <w:w w:val="102"/>
                        <w:sz w:val="31"/>
                      </w:rPr>
                      <w:t>无</w:t>
                    </w:r>
                  </w:p>
                </w:txbxContent>
              </v:textbox>
            </v:shape>
            <v:shape id="_x0000_s1126" type="#_x0000_t202" style="width:337;height:317;left:11604;position:absolute;top:1647" filled="f" stroked="f">
              <v:textbox inset="0,0,0,0">
                <w:txbxContent>
                  <w:p>
                    <w:pPr>
                      <w:spacing w:before="0" w:line="317" w:lineRule="exact"/>
                      <w:ind w:left="0" w:right="0" w:firstLine="0"/>
                      <w:jc w:val="left"/>
                      <w:rPr>
                        <w:sz w:val="31"/>
                      </w:rPr>
                    </w:pPr>
                    <w:r>
                      <w:rPr>
                        <w:w w:val="102"/>
                        <w:sz w:val="31"/>
                      </w:rPr>
                      <w:t>无</w:t>
                    </w:r>
                  </w:p>
                </w:txbxContent>
              </v:textbox>
            </v:shape>
            <v:shape id="_x0000_s1127" type="#_x0000_t202" style="width:3188;height:861;left:13535;position:absolute;top:1373" filled="f" stroked="f">
              <v:textbox inset="0,0,0,0">
                <w:txbxContent>
                  <w:p>
                    <w:pPr>
                      <w:spacing w:before="0" w:line="359" w:lineRule="exact"/>
                      <w:ind w:left="0" w:right="0" w:firstLine="0"/>
                      <w:jc w:val="left"/>
                      <w:rPr>
                        <w:sz w:val="31"/>
                      </w:rPr>
                    </w:pPr>
                    <w:r>
                      <w:rPr>
                        <w:sz w:val="31"/>
                      </w:rPr>
                      <w:t>划玻璃、切割金属、钻</w:t>
                    </w:r>
                  </w:p>
                  <w:p>
                    <w:pPr>
                      <w:spacing w:before="146" w:line="355" w:lineRule="exact"/>
                      <w:ind w:left="0" w:right="0" w:firstLine="0"/>
                      <w:jc w:val="left"/>
                      <w:rPr>
                        <w:sz w:val="31"/>
                      </w:rPr>
                    </w:pPr>
                    <w:r>
                      <w:rPr>
                        <w:spacing w:val="-8"/>
                        <w:sz w:val="31"/>
                      </w:rPr>
                      <w:t>探机钻头、制装饰品等</w:t>
                    </w:r>
                  </w:p>
                </w:txbxContent>
              </v:textbox>
            </v:shape>
            <v:shape id="_x0000_s1128" type="#_x0000_t202" style="width:10321;height:345;left:2744;position:absolute;top:2342" filled="f" stroked="f">
              <v:textbox inset="0,0,0,0">
                <w:txbxContent>
                  <w:p>
                    <w:pPr>
                      <w:tabs>
                        <w:tab w:val="left" w:pos="9984"/>
                      </w:tabs>
                      <w:spacing w:before="0" w:line="344" w:lineRule="exact"/>
                      <w:ind w:left="0" w:right="0" w:firstLine="0"/>
                      <w:jc w:val="left"/>
                      <w:rPr>
                        <w:sz w:val="31"/>
                      </w:rPr>
                    </w:pPr>
                    <w:r>
                      <w:rPr>
                        <w:rFonts w:ascii="Calibri" w:eastAsia="Calibri"/>
                        <w:position w:val="1"/>
                        <w:sz w:val="31"/>
                      </w:rPr>
                      <w:t>C</w:t>
                      <w:tab/>
                    </w:r>
                    <w:r>
                      <w:rPr>
                        <w:sz w:val="31"/>
                      </w:rPr>
                      <w:t>高</w:t>
                    </w:r>
                  </w:p>
                </w:txbxContent>
              </v:textbox>
            </v:shape>
            <v:shape id="_x0000_s1129" type="#_x0000_t202" style="width:654;height:317;left:1238;position:absolute;top:3036" filled="f" stroked="f">
              <v:textbox inset="0,0,0,0">
                <w:txbxContent>
                  <w:p>
                    <w:pPr>
                      <w:spacing w:before="0" w:line="317" w:lineRule="exact"/>
                      <w:ind w:left="0" w:right="0" w:firstLine="0"/>
                      <w:jc w:val="left"/>
                      <w:rPr>
                        <w:sz w:val="31"/>
                      </w:rPr>
                    </w:pPr>
                    <w:r>
                      <w:rPr>
                        <w:sz w:val="31"/>
                      </w:rPr>
                      <w:t>石墨</w:t>
                    </w:r>
                  </w:p>
                </w:txbxContent>
              </v:textbox>
            </v:shape>
            <v:shape id="_x0000_s1130" type="#_x0000_t202" style="width:2133;height:857;left:3633;position:absolute;top:2766" filled="f" stroked="f">
              <v:textbox inset="0,0,0,0">
                <w:txbxContent>
                  <w:p>
                    <w:pPr>
                      <w:spacing w:before="0" w:line="359" w:lineRule="exact"/>
                      <w:ind w:left="0" w:right="0" w:firstLine="0"/>
                      <w:jc w:val="left"/>
                      <w:rPr>
                        <w:sz w:val="31"/>
                      </w:rPr>
                    </w:pPr>
                    <w:r>
                      <w:rPr>
                        <w:spacing w:val="-17"/>
                        <w:sz w:val="31"/>
                      </w:rPr>
                      <w:t>深灰色、有金属</w:t>
                    </w:r>
                  </w:p>
                  <w:p>
                    <w:pPr>
                      <w:spacing w:before="143" w:line="355" w:lineRule="exact"/>
                      <w:ind w:left="108" w:right="0" w:firstLine="0"/>
                      <w:jc w:val="left"/>
                      <w:rPr>
                        <w:sz w:val="31"/>
                      </w:rPr>
                    </w:pPr>
                    <w:r>
                      <w:rPr>
                        <w:sz w:val="31"/>
                      </w:rPr>
                      <w:t>光泽、不透明</w:t>
                    </w:r>
                  </w:p>
                </w:txbxContent>
              </v:textbox>
            </v:shape>
            <v:shape id="_x0000_s1131" type="#_x0000_t202" style="width:1288;height:317;left:6081;position:absolute;top:3036" filled="f" stroked="f">
              <v:textbox inset="0,0,0,0">
                <w:txbxContent>
                  <w:p>
                    <w:pPr>
                      <w:spacing w:before="0" w:line="317" w:lineRule="exact"/>
                      <w:ind w:left="0" w:right="0" w:firstLine="0"/>
                      <w:jc w:val="left"/>
                      <w:rPr>
                        <w:sz w:val="31"/>
                      </w:rPr>
                    </w:pPr>
                    <w:r>
                      <w:rPr>
                        <w:sz w:val="31"/>
                      </w:rPr>
                      <w:t>细鳞片状</w:t>
                    </w:r>
                  </w:p>
                </w:txbxContent>
              </v:textbox>
            </v:shape>
            <v:shape id="_x0000_s1132" type="#_x0000_t202" style="width:654;height:857;left:7701;position:absolute;top:2766" filled="f" stroked="f">
              <v:textbox inset="0,0,0,0">
                <w:txbxContent>
                  <w:p>
                    <w:pPr>
                      <w:spacing w:before="0" w:line="359" w:lineRule="exact"/>
                      <w:ind w:left="0" w:right="0" w:firstLine="0"/>
                      <w:jc w:val="left"/>
                      <w:rPr>
                        <w:sz w:val="31"/>
                      </w:rPr>
                    </w:pPr>
                    <w:r>
                      <w:rPr>
                        <w:sz w:val="31"/>
                      </w:rPr>
                      <w:t>最软</w:t>
                    </w:r>
                  </w:p>
                  <w:p>
                    <w:pPr>
                      <w:spacing w:before="143" w:line="355" w:lineRule="exact"/>
                      <w:ind w:left="0" w:right="0" w:firstLine="0"/>
                      <w:jc w:val="left"/>
                      <w:rPr>
                        <w:sz w:val="31"/>
                      </w:rPr>
                    </w:pPr>
                    <w:r>
                      <w:rPr>
                        <w:sz w:val="31"/>
                      </w:rPr>
                      <w:t>之一</w:t>
                    </w:r>
                  </w:p>
                </w:txbxContent>
              </v:textbox>
            </v:shape>
            <v:shape id="_x0000_s1133" type="#_x0000_t202" style="width:654;height:317;left:8846;position:absolute;top:3036" filled="f" stroked="f">
              <v:textbox inset="0,0,0,0">
                <w:txbxContent>
                  <w:p>
                    <w:pPr>
                      <w:spacing w:before="0" w:line="317" w:lineRule="exact"/>
                      <w:ind w:left="0" w:right="0" w:firstLine="0"/>
                      <w:jc w:val="left"/>
                      <w:rPr>
                        <w:sz w:val="31"/>
                      </w:rPr>
                    </w:pPr>
                    <w:r>
                      <w:rPr>
                        <w:sz w:val="31"/>
                      </w:rPr>
                      <w:t>优良</w:t>
                    </w:r>
                  </w:p>
                </w:txbxContent>
              </v:textbox>
            </v:shape>
            <v:shape id="_x0000_s1134" type="#_x0000_t202" style="width:654;height:317;left:10154;position:absolute;top:3036" filled="f" stroked="f">
              <v:textbox inset="0,0,0,0">
                <w:txbxContent>
                  <w:p>
                    <w:pPr>
                      <w:spacing w:before="0" w:line="317" w:lineRule="exact"/>
                      <w:ind w:left="0" w:right="0" w:firstLine="0"/>
                      <w:jc w:val="left"/>
                      <w:rPr>
                        <w:sz w:val="31"/>
                      </w:rPr>
                    </w:pPr>
                    <w:r>
                      <w:rPr>
                        <w:sz w:val="31"/>
                      </w:rPr>
                      <w:t>良好</w:t>
                    </w:r>
                  </w:p>
                </w:txbxContent>
              </v:textbox>
            </v:shape>
            <v:shape id="_x0000_s1135" type="#_x0000_t202" style="width:654;height:317;left:11446;position:absolute;top:3036" filled="f" stroked="f">
              <v:textbox inset="0,0,0,0">
                <w:txbxContent>
                  <w:p>
                    <w:pPr>
                      <w:spacing w:before="0" w:line="317" w:lineRule="exact"/>
                      <w:ind w:left="0" w:right="0" w:firstLine="0"/>
                      <w:jc w:val="left"/>
                      <w:rPr>
                        <w:sz w:val="31"/>
                      </w:rPr>
                    </w:pPr>
                    <w:r>
                      <w:rPr>
                        <w:sz w:val="31"/>
                      </w:rPr>
                      <w:t>良好</w:t>
                    </w:r>
                  </w:p>
                </w:txbxContent>
              </v:textbox>
            </v:shape>
            <v:shape id="_x0000_s1136" type="#_x0000_t202" style="width:3220;height:317;left:13535;position:absolute;top:3036" filled="f" stroked="f">
              <v:textbox inset="0,0,0,0">
                <w:txbxContent>
                  <w:p>
                    <w:pPr>
                      <w:spacing w:before="0" w:line="317" w:lineRule="exact"/>
                      <w:ind w:left="0" w:right="0" w:firstLine="0"/>
                      <w:jc w:val="left"/>
                      <w:rPr>
                        <w:sz w:val="31"/>
                      </w:rPr>
                    </w:pPr>
                    <w:r>
                      <w:rPr>
                        <w:spacing w:val="-28"/>
                        <w:sz w:val="31"/>
                      </w:rPr>
                      <w:t>电极、铅笔芯、润滑剂等</w:t>
                    </w:r>
                  </w:p>
                </w:txbxContent>
              </v:textbox>
            </v:shape>
            <w10:wrap type="topAndBottom"/>
          </v:group>
        </w:pict>
      </w:r>
    </w:p>
    <w:p>
      <w:pPr>
        <w:pStyle w:val="BodyText"/>
        <w:spacing w:before="8"/>
        <w:rPr>
          <w:b/>
          <w:sz w:val="19"/>
        </w:rPr>
      </w:pPr>
    </w:p>
    <w:p>
      <w:pPr>
        <w:pStyle w:val="BodyText"/>
        <w:spacing w:before="43"/>
        <w:ind w:left="1"/>
        <w:jc w:val="center"/>
        <w:rPr>
          <w:rFonts w:ascii="Calibri"/>
        </w:rPr>
      </w:pPr>
      <w:r>
        <w:rPr>
          <w:rFonts w:ascii="Calibri"/>
          <w:w w:val="102"/>
        </w:rPr>
        <w:t>8</w:t>
      </w:r>
    </w:p>
    <w:p>
      <w:pPr>
        <w:spacing w:after="0"/>
        <w:jc w:val="center"/>
        <w:rPr>
          <w:rFonts w:ascii="Calibri"/>
        </w:rPr>
        <w:sectPr>
          <w:footerReference w:type="default" r:id="rId92"/>
          <w:type w:val="continuous"/>
          <w:pgSz w:w="17860" w:h="25260"/>
          <w:pgMar w:top="2300" w:right="0" w:bottom="280" w:left="0" w:header="708" w:footer="708"/>
          <w:pgNumType w:start="16"/>
          <w:cols w:space="708"/>
        </w:sectPr>
      </w:pPr>
    </w:p>
    <w:p>
      <w:pPr>
        <w:pStyle w:val="ListParagraph"/>
        <w:numPr>
          <w:ilvl w:val="0"/>
          <w:numId w:val="11"/>
        </w:numPr>
        <w:tabs>
          <w:tab w:val="left" w:pos="2340"/>
          <w:tab w:val="left" w:pos="2341"/>
        </w:tabs>
        <w:spacing w:before="52" w:after="0" w:line="240" w:lineRule="auto"/>
        <w:ind w:left="2340" w:right="0" w:hanging="631"/>
        <w:jc w:val="left"/>
        <w:rPr>
          <w:sz w:val="31"/>
        </w:rPr>
      </w:pPr>
      <w:r>
        <w:rPr>
          <w:sz w:val="31"/>
        </w:rPr>
        <w:t>金刚石是天然存在的最硬的物质。</w:t>
      </w:r>
    </w:p>
    <w:p>
      <w:pPr>
        <w:pStyle w:val="BodyText"/>
        <w:spacing w:before="3"/>
        <w:rPr>
          <w:sz w:val="34"/>
        </w:rPr>
      </w:pPr>
    </w:p>
    <w:p>
      <w:pPr>
        <w:pStyle w:val="ListParagraph"/>
        <w:numPr>
          <w:ilvl w:val="0"/>
          <w:numId w:val="11"/>
        </w:numPr>
        <w:tabs>
          <w:tab w:val="left" w:pos="2340"/>
          <w:tab w:val="left" w:pos="2341"/>
        </w:tabs>
        <w:spacing w:before="0" w:after="0" w:line="333" w:lineRule="auto"/>
        <w:ind w:left="2340" w:right="6646" w:hanging="631"/>
        <w:jc w:val="left"/>
        <w:rPr>
          <w:rFonts w:ascii="楷体" w:eastAsia="楷体" w:hAnsi="楷体" w:hint="eastAsia"/>
          <w:sz w:val="31"/>
        </w:rPr>
      </w:pPr>
      <w:r>
        <w:rPr>
          <w:rFonts w:ascii="楷体" w:eastAsia="楷体" w:hAnsi="楷体" w:hint="eastAsia"/>
          <w:spacing w:val="-1"/>
          <w:sz w:val="31"/>
        </w:rPr>
        <w:t>无定形碳：由石墨的微小晶体和少量杂质构成，没有固定形状。</w:t>
      </w:r>
      <w:r>
        <w:rPr>
          <w:rFonts w:ascii="楷体" w:eastAsia="楷体" w:hAnsi="楷体" w:hint="eastAsia"/>
          <w:sz w:val="31"/>
        </w:rPr>
        <w:t>常见的无定形碳：木炭、活性炭、焦炭、炭黑。</w:t>
      </w:r>
    </w:p>
    <w:p>
      <w:pPr>
        <w:pStyle w:val="BodyText"/>
        <w:spacing w:before="12"/>
        <w:rPr>
          <w:rFonts w:ascii="楷体"/>
          <w:sz w:val="20"/>
        </w:rPr>
      </w:pPr>
    </w:p>
    <w:p>
      <w:pPr>
        <w:pStyle w:val="BodyText"/>
        <w:tabs>
          <w:tab w:val="left" w:pos="4427"/>
          <w:tab w:val="left" w:pos="9209"/>
        </w:tabs>
        <w:spacing w:before="62"/>
        <w:ind w:left="128"/>
        <w:jc w:val="center"/>
        <w:rPr>
          <w:rFonts w:ascii="楷体" w:eastAsia="楷体" w:hint="eastAsia"/>
        </w:rPr>
      </w:pPr>
      <w:r>
        <w:rPr>
          <w:rFonts w:ascii="楷体" w:eastAsia="楷体" w:hint="eastAsia"/>
        </w:rPr>
        <w:t>颜色、状态</w:t>
        <w:tab/>
        <w:t>制法</w:t>
        <w:tab/>
        <w:t>用途</w:t>
      </w:r>
    </w:p>
    <w:p>
      <w:pPr>
        <w:pStyle w:val="BodyText"/>
        <w:rPr>
          <w:rFonts w:ascii="楷体"/>
          <w:sz w:val="20"/>
        </w:rPr>
      </w:pPr>
    </w:p>
    <w:p>
      <w:pPr>
        <w:spacing w:after="0"/>
        <w:rPr>
          <w:rFonts w:ascii="楷体"/>
          <w:sz w:val="20"/>
        </w:rPr>
        <w:sectPr>
          <w:footerReference w:type="default" r:id="rId93"/>
          <w:pgSz w:w="17860" w:h="25260"/>
          <w:pgMar w:top="1740" w:right="0" w:bottom="280" w:left="0" w:header="0" w:footer="0"/>
          <w:pgNumType w:start="17"/>
          <w:cols w:space="708"/>
        </w:sectPr>
      </w:pPr>
    </w:p>
    <w:p>
      <w:pPr>
        <w:pStyle w:val="BodyText"/>
        <w:tabs>
          <w:tab w:val="left" w:pos="3506"/>
        </w:tabs>
        <w:spacing w:before="200"/>
        <w:ind w:left="2153"/>
        <w:rPr>
          <w:rFonts w:ascii="楷体" w:eastAsia="楷体" w:hint="eastAsia"/>
        </w:rPr>
      </w:pPr>
      <w:r>
        <w:rPr>
          <w:rFonts w:ascii="楷体" w:eastAsia="楷体" w:hint="eastAsia"/>
        </w:rPr>
        <w:t>木炭</w:t>
        <w:tab/>
        <w:t>灰黑色的多孔性固</w:t>
      </w:r>
      <w:r>
        <w:rPr>
          <w:rFonts w:ascii="楷体" w:eastAsia="楷体" w:hint="eastAsia"/>
          <w:spacing w:val="-20"/>
        </w:rPr>
        <w:t>体</w:t>
      </w:r>
    </w:p>
    <w:p>
      <w:pPr>
        <w:pStyle w:val="BodyText"/>
        <w:spacing w:before="200"/>
        <w:ind w:left="936"/>
        <w:rPr>
          <w:rFonts w:ascii="楷体" w:eastAsia="楷体" w:hint="eastAsia"/>
        </w:rPr>
      </w:pPr>
      <w:r>
        <w:br w:type="column"/>
      </w:r>
      <w:r>
        <w:rPr>
          <w:rFonts w:ascii="楷体" w:eastAsia="楷体" w:hint="eastAsia"/>
        </w:rPr>
        <w:t>木材隔绝空气加强热</w:t>
      </w:r>
    </w:p>
    <w:p>
      <w:pPr>
        <w:pStyle w:val="BodyText"/>
        <w:spacing w:before="200"/>
        <w:ind w:left="784"/>
        <w:rPr>
          <w:rFonts w:ascii="楷体" w:eastAsia="楷体" w:hint="eastAsia"/>
        </w:rPr>
      </w:pPr>
      <w:r>
        <w:br w:type="column"/>
      </w:r>
      <w:r>
        <w:rPr>
          <w:rFonts w:ascii="楷体" w:eastAsia="楷体" w:hint="eastAsia"/>
        </w:rPr>
        <w:t>燃料、黑火药、制活性炭、冶炼金属</w:t>
      </w:r>
    </w:p>
    <w:p>
      <w:pPr>
        <w:spacing w:after="0"/>
        <w:rPr>
          <w:rFonts w:ascii="楷体" w:eastAsia="楷体" w:hint="eastAsia"/>
        </w:rPr>
        <w:sectPr>
          <w:footerReference w:type="default" r:id="rId94"/>
          <w:type w:val="continuous"/>
          <w:pgSz w:w="17860" w:h="25260"/>
          <w:pgMar w:top="2300" w:right="0" w:bottom="280" w:left="0" w:header="708" w:footer="708"/>
          <w:pgNumType w:start="18"/>
          <w:cols w:num="3" w:space="708" w:equalWidth="0">
            <w:col w:w="6359" w:space="40"/>
            <w:col w:w="3788" w:space="39"/>
            <w:col w:w="7634" w:space="0"/>
          </w:cols>
        </w:sectPr>
      </w:pPr>
    </w:p>
    <w:p>
      <w:pPr>
        <w:pStyle w:val="BodyText"/>
        <w:rPr>
          <w:rFonts w:ascii="楷体"/>
          <w:sz w:val="20"/>
        </w:rPr>
      </w:pPr>
    </w:p>
    <w:p>
      <w:pPr>
        <w:spacing w:after="0"/>
        <w:rPr>
          <w:rFonts w:ascii="楷体"/>
          <w:sz w:val="20"/>
        </w:rPr>
        <w:sectPr>
          <w:footerReference w:type="default" r:id="rId95"/>
          <w:type w:val="continuous"/>
          <w:pgSz w:w="17860" w:h="25260"/>
          <w:pgMar w:top="2300" w:right="0" w:bottom="280" w:left="0" w:header="708" w:footer="708"/>
          <w:pgNumType w:start="19"/>
          <w:cols w:space="708"/>
        </w:sectPr>
      </w:pPr>
    </w:p>
    <w:p>
      <w:pPr>
        <w:pStyle w:val="BodyText"/>
        <w:tabs>
          <w:tab w:val="left" w:pos="3352"/>
          <w:tab w:val="left" w:pos="3665"/>
          <w:tab w:val="left" w:pos="6859"/>
          <w:tab w:val="left" w:pos="7334"/>
        </w:tabs>
        <w:spacing w:before="200" w:line="516" w:lineRule="auto"/>
        <w:ind w:left="2153" w:hanging="159"/>
        <w:rPr>
          <w:rFonts w:ascii="楷体" w:eastAsia="楷体" w:hint="eastAsia"/>
        </w:rPr>
      </w:pPr>
      <w:r>
        <w:rPr>
          <w:rFonts w:ascii="楷体" w:eastAsia="楷体" w:hint="eastAsia"/>
        </w:rPr>
        <w:t>活性炭</w:t>
        <w:tab/>
        <w:t>灰黑色多孔颗粒状固体</w:t>
        <w:tab/>
        <w:t>木炭在高温下用水蒸气处</w:t>
      </w:r>
      <w:r>
        <w:rPr>
          <w:rFonts w:ascii="楷体" w:eastAsia="楷体" w:hint="eastAsia"/>
          <w:spacing w:val="-20"/>
        </w:rPr>
        <w:t>理</w:t>
      </w:r>
      <w:r>
        <w:rPr>
          <w:rFonts w:ascii="楷体" w:eastAsia="楷体" w:hint="eastAsia"/>
        </w:rPr>
        <w:t>焦炭</w:t>
        <w:tab/>
        <w:tab/>
        <w:t>浅灰色多孔性固体</w:t>
        <w:tab/>
        <w:tab/>
        <w:t>烟煤隔绝空气加强热</w:t>
      </w:r>
    </w:p>
    <w:p>
      <w:pPr>
        <w:pStyle w:val="BodyText"/>
        <w:tabs>
          <w:tab w:val="left" w:pos="3823"/>
          <w:tab w:val="left" w:pos="7334"/>
        </w:tabs>
        <w:spacing w:before="269"/>
        <w:ind w:left="2153"/>
        <w:rPr>
          <w:rFonts w:ascii="楷体" w:eastAsia="楷体" w:hint="eastAsia"/>
        </w:rPr>
      </w:pPr>
      <w:r>
        <w:rPr>
          <w:rFonts w:ascii="楷体" w:eastAsia="楷体" w:hint="eastAsia"/>
        </w:rPr>
        <w:t>炭黑</w:t>
        <w:tab/>
        <w:t>极细的黑色粉末</w:t>
        <w:tab/>
        <w:t>含碳物质不完全燃烧</w:t>
      </w:r>
    </w:p>
    <w:p>
      <w:pPr>
        <w:pStyle w:val="BodyText"/>
        <w:spacing w:before="200" w:line="516" w:lineRule="auto"/>
        <w:ind w:left="468" w:right="1936"/>
        <w:jc w:val="center"/>
        <w:rPr>
          <w:rFonts w:ascii="楷体" w:eastAsia="楷体" w:hint="eastAsia"/>
        </w:rPr>
      </w:pPr>
      <w:r>
        <w:br w:type="column"/>
      </w:r>
      <w:r>
        <w:rPr>
          <w:rFonts w:ascii="楷体" w:eastAsia="楷体" w:hint="eastAsia"/>
        </w:rPr>
        <w:t>净化多种气体和液体、作防毒面具冶炼金属</w:t>
      </w:r>
    </w:p>
    <w:p>
      <w:pPr>
        <w:pStyle w:val="BodyText"/>
        <w:spacing w:line="328" w:lineRule="auto"/>
        <w:ind w:left="309" w:right="1779"/>
        <w:jc w:val="center"/>
        <w:rPr>
          <w:rFonts w:ascii="楷体" w:eastAsia="楷体" w:hint="eastAsia"/>
        </w:rPr>
      </w:pPr>
      <w:r>
        <w:rPr>
          <w:rFonts w:ascii="楷体" w:eastAsia="楷体" w:hint="eastAsia"/>
        </w:rPr>
        <w:t>墨、油墨、油漆、鞋油、燃料等，作橡胶制品的填料</w:t>
      </w:r>
    </w:p>
    <w:p>
      <w:pPr>
        <w:spacing w:after="0" w:line="328" w:lineRule="auto"/>
        <w:jc w:val="center"/>
        <w:rPr>
          <w:rFonts w:ascii="楷体" w:eastAsia="楷体" w:hint="eastAsia"/>
        </w:rPr>
        <w:sectPr>
          <w:footerReference w:type="default" r:id="rId96"/>
          <w:type w:val="continuous"/>
          <w:pgSz w:w="17860" w:h="25260"/>
          <w:pgMar w:top="2300" w:right="0" w:bottom="280" w:left="0" w:header="708" w:footer="708"/>
          <w:pgNumType w:start="20"/>
          <w:cols w:num="2" w:space="708" w:equalWidth="0">
            <w:col w:w="10662" w:space="40"/>
            <w:col w:w="7158" w:space="0"/>
          </w:cols>
        </w:sectPr>
      </w:pPr>
    </w:p>
    <w:p>
      <w:pPr>
        <w:pStyle w:val="BodyText"/>
        <w:spacing w:before="2"/>
        <w:rPr>
          <w:rFonts w:ascii="楷体"/>
          <w:sz w:val="19"/>
        </w:rPr>
      </w:pPr>
    </w:p>
    <w:p>
      <w:pPr>
        <w:pStyle w:val="ListParagraph"/>
        <w:numPr>
          <w:ilvl w:val="0"/>
          <w:numId w:val="11"/>
        </w:numPr>
        <w:tabs>
          <w:tab w:val="left" w:pos="2340"/>
          <w:tab w:val="left" w:pos="2341"/>
        </w:tabs>
        <w:spacing w:before="75" w:after="0" w:line="240" w:lineRule="auto"/>
        <w:ind w:left="2340" w:right="0" w:hanging="631"/>
        <w:jc w:val="left"/>
        <w:rPr>
          <w:sz w:val="31"/>
        </w:rPr>
      </w:pPr>
      <w:r>
        <w:rPr>
          <w:sz w:val="31"/>
        </w:rPr>
        <w:t>木炭、活性炭具有吸附性（物理性质</w:t>
      </w:r>
      <w:r>
        <w:rPr>
          <w:spacing w:val="-183"/>
          <w:sz w:val="31"/>
        </w:rPr>
        <w:t>）</w:t>
      </w:r>
      <w:r>
        <w:rPr>
          <w:sz w:val="31"/>
        </w:rPr>
        <w:t>。活性炭的吸附性更强。</w:t>
      </w:r>
    </w:p>
    <w:p>
      <w:pPr>
        <w:tabs>
          <w:tab w:val="left" w:pos="2153"/>
          <w:tab w:val="left" w:pos="4367"/>
        </w:tabs>
        <w:spacing w:before="11" w:line="840" w:lineRule="atLeast"/>
        <w:ind w:left="1080" w:right="3827" w:firstLine="0"/>
        <w:jc w:val="left"/>
        <w:rPr>
          <w:sz w:val="31"/>
        </w:rPr>
      </w:pPr>
      <w:r>
        <w:pict>
          <v:shape id="_x0000_s1137" type="#_x0000_t202" style="width:8.4pt;height:15.85pt;margin-top:68.25pt;margin-left:196.95pt;mso-position-horizontal-relative:page;position:absolute;z-index:-251628544" filled="f" stroked="f">
            <v:textbox inset="0,0,0,0">
              <w:txbxContent>
                <w:p>
                  <w:pPr>
                    <w:spacing w:before="0" w:line="317" w:lineRule="exact"/>
                    <w:ind w:left="0" w:right="0" w:firstLine="0"/>
                    <w:jc w:val="left"/>
                    <w:rPr>
                      <w:rFonts w:ascii="Calibri"/>
                      <w:b/>
                      <w:sz w:val="31"/>
                    </w:rPr>
                  </w:pPr>
                  <w:r>
                    <w:rPr>
                      <w:rFonts w:ascii="Calibri"/>
                      <w:b/>
                      <w:w w:val="102"/>
                      <w:sz w:val="31"/>
                    </w:rPr>
                    <w:t>C</w:t>
                  </w:r>
                </w:p>
              </w:txbxContent>
            </v:textbox>
          </v:shape>
        </w:pict>
      </w:r>
      <w:r>
        <w:pict>
          <v:shape id="_x0000_s1138" type="#_x0000_t202" style="width:10.6pt;height:10.45pt;margin-top:36.44pt;margin-left:94.54pt;mso-position-horizontal-relative:page;position:absolute;z-index:-251627520" filled="f" stroked="f">
            <v:textbox inset="0,0,0,0">
              <w:txbxContent>
                <w:p>
                  <w:pPr>
                    <w:spacing w:before="0" w:line="209" w:lineRule="exact"/>
                    <w:ind w:left="0" w:right="0" w:firstLine="0"/>
                    <w:jc w:val="left"/>
                    <w:rPr>
                      <w:rFonts w:ascii="Calibri"/>
                      <w:b/>
                      <w:sz w:val="21"/>
                    </w:rPr>
                  </w:pPr>
                  <w:r>
                    <w:rPr>
                      <w:rFonts w:ascii="Calibri"/>
                      <w:b/>
                      <w:spacing w:val="-1"/>
                      <w:sz w:val="21"/>
                    </w:rPr>
                    <w:t>60</w:t>
                  </w:r>
                </w:p>
              </w:txbxContent>
            </v:textbox>
          </v:shape>
        </w:pict>
      </w:r>
      <w:r>
        <w:rPr>
          <w:b/>
          <w:sz w:val="31"/>
        </w:rPr>
        <w:t>四</w:t>
      </w:r>
      <w:r>
        <w:rPr>
          <w:b/>
          <w:spacing w:val="7"/>
          <w:sz w:val="31"/>
        </w:rPr>
        <w:t>、</w:t>
      </w:r>
      <w:r>
        <w:rPr>
          <w:rFonts w:ascii="Calibri" w:eastAsia="Calibri"/>
          <w:b/>
          <w:sz w:val="31"/>
        </w:rPr>
        <w:t>C</w:t>
        <w:tab/>
      </w:r>
      <w:r>
        <w:rPr>
          <w:b/>
          <w:sz w:val="31"/>
        </w:rPr>
        <w:t>分子</w:t>
      </w:r>
      <w:r>
        <w:rPr>
          <w:sz w:val="31"/>
        </w:rPr>
        <w:t>是一种由</w:t>
      </w:r>
      <w:r>
        <w:rPr>
          <w:spacing w:val="20"/>
          <w:sz w:val="31"/>
        </w:rPr>
        <w:t xml:space="preserve"> </w:t>
      </w:r>
      <w:r>
        <w:rPr>
          <w:rFonts w:ascii="Calibri" w:eastAsia="Calibri"/>
          <w:sz w:val="31"/>
        </w:rPr>
        <w:t>60</w:t>
      </w:r>
      <w:r>
        <w:rPr>
          <w:rFonts w:ascii="Calibri" w:eastAsia="Calibri"/>
          <w:spacing w:val="52"/>
          <w:sz w:val="31"/>
        </w:rPr>
        <w:t xml:space="preserve"> </w:t>
      </w:r>
      <w:r>
        <w:rPr>
          <w:sz w:val="31"/>
        </w:rPr>
        <w:t>个碳原子构成的分子，它形似足球，这种足球结构的碳分子很稳定</w:t>
      </w:r>
      <w:r>
        <w:rPr>
          <w:spacing w:val="-15"/>
          <w:sz w:val="31"/>
        </w:rPr>
        <w:t>。</w:t>
      </w:r>
      <w:r>
        <w:rPr>
          <w:b/>
          <w:sz w:val="31"/>
        </w:rPr>
        <w:t>五</w:t>
      </w:r>
      <w:r>
        <w:rPr>
          <w:b/>
          <w:spacing w:val="7"/>
          <w:sz w:val="31"/>
        </w:rPr>
        <w:t>、</w:t>
      </w:r>
      <w:r>
        <w:rPr>
          <w:b/>
          <w:sz w:val="31"/>
        </w:rPr>
        <w:t>金刚石、石墨、</w:t>
        <w:tab/>
        <w:t>性质不同的原因</w:t>
      </w:r>
      <w:r>
        <w:rPr>
          <w:sz w:val="31"/>
        </w:rPr>
        <w:t>：碳原子的排列方式不同。</w:t>
      </w:r>
    </w:p>
    <w:p>
      <w:pPr>
        <w:spacing w:before="0" w:line="90" w:lineRule="exact"/>
        <w:ind w:left="4108" w:right="0" w:firstLine="0"/>
        <w:jc w:val="left"/>
        <w:rPr>
          <w:rFonts w:ascii="Calibri"/>
          <w:b/>
          <w:sz w:val="21"/>
        </w:rPr>
      </w:pPr>
      <w:r>
        <w:rPr>
          <w:rFonts w:ascii="Calibri"/>
          <w:b/>
          <w:sz w:val="21"/>
        </w:rPr>
        <w:t>60</w:t>
      </w:r>
    </w:p>
    <w:p>
      <w:pPr>
        <w:pStyle w:val="BodyText"/>
        <w:spacing w:before="8"/>
        <w:rPr>
          <w:rFonts w:ascii="Calibri"/>
          <w:b/>
          <w:sz w:val="23"/>
        </w:rPr>
      </w:pPr>
    </w:p>
    <w:p>
      <w:pPr>
        <w:pStyle w:val="Heading3"/>
        <w:spacing w:before="62"/>
      </w:pPr>
      <w:r>
        <w:t>六、碳的化学性质</w:t>
      </w:r>
    </w:p>
    <w:p>
      <w:pPr>
        <w:pStyle w:val="BodyText"/>
        <w:spacing w:before="6"/>
        <w:rPr>
          <w:b/>
          <w:sz w:val="33"/>
        </w:rPr>
      </w:pPr>
    </w:p>
    <w:p>
      <w:pPr>
        <w:pStyle w:val="ListParagraph"/>
        <w:numPr>
          <w:ilvl w:val="0"/>
          <w:numId w:val="11"/>
        </w:numPr>
        <w:tabs>
          <w:tab w:val="left" w:pos="2340"/>
          <w:tab w:val="left" w:pos="2341"/>
        </w:tabs>
        <w:spacing w:before="0" w:after="0" w:line="240" w:lineRule="auto"/>
        <w:ind w:left="2340" w:right="0" w:hanging="631"/>
        <w:jc w:val="left"/>
        <w:rPr>
          <w:sz w:val="31"/>
        </w:rPr>
      </w:pPr>
      <w:r>
        <w:rPr>
          <w:sz w:val="31"/>
        </w:rPr>
        <w:t>单质碳的物理性质各异，而各种单质碳的化学性质却完全相同</w:t>
      </w:r>
    </w:p>
    <w:p>
      <w:pPr>
        <w:pStyle w:val="BodyText"/>
        <w:spacing w:before="3"/>
        <w:rPr>
          <w:sz w:val="34"/>
        </w:rPr>
      </w:pPr>
    </w:p>
    <w:p>
      <w:pPr>
        <w:pStyle w:val="ListParagraph"/>
        <w:numPr>
          <w:ilvl w:val="0"/>
          <w:numId w:val="11"/>
        </w:numPr>
        <w:tabs>
          <w:tab w:val="left" w:pos="2340"/>
          <w:tab w:val="left" w:pos="2341"/>
        </w:tabs>
        <w:spacing w:before="0" w:after="0" w:line="240" w:lineRule="auto"/>
        <w:ind w:left="2340" w:right="0" w:hanging="631"/>
        <w:jc w:val="left"/>
        <w:rPr>
          <w:sz w:val="31"/>
        </w:rPr>
      </w:pPr>
      <w:r>
        <w:rPr>
          <w:sz w:val="31"/>
        </w:rPr>
        <w:t>在常温下，碳的化学性质不活泼。</w:t>
      </w:r>
    </w:p>
    <w:p>
      <w:pPr>
        <w:pStyle w:val="BodyText"/>
        <w:rPr>
          <w:sz w:val="20"/>
        </w:rPr>
      </w:pPr>
    </w:p>
    <w:p>
      <w:pPr>
        <w:pStyle w:val="BodyText"/>
        <w:rPr>
          <w:sz w:val="20"/>
        </w:rPr>
      </w:pPr>
    </w:p>
    <w:p>
      <w:pPr>
        <w:spacing w:after="0"/>
        <w:rPr>
          <w:sz w:val="20"/>
        </w:rPr>
        <w:sectPr>
          <w:footerReference w:type="default" r:id="rId97"/>
          <w:type w:val="continuous"/>
          <w:pgSz w:w="17860" w:h="25260"/>
          <w:pgMar w:top="2300" w:right="0" w:bottom="280" w:left="0" w:header="708" w:footer="708"/>
          <w:pgNumType w:start="21"/>
          <w:cols w:space="708"/>
        </w:sectPr>
      </w:pPr>
    </w:p>
    <w:p>
      <w:pPr>
        <w:pStyle w:val="ListParagraph"/>
        <w:numPr>
          <w:ilvl w:val="0"/>
          <w:numId w:val="11"/>
        </w:numPr>
        <w:tabs>
          <w:tab w:val="left" w:pos="2340"/>
          <w:tab w:val="left" w:pos="2341"/>
        </w:tabs>
        <w:spacing w:before="217" w:after="0" w:line="240" w:lineRule="auto"/>
        <w:ind w:left="2340" w:right="0" w:hanging="631"/>
        <w:jc w:val="left"/>
        <w:rPr>
          <w:rFonts w:ascii="Calibri" w:eastAsia="Calibri" w:hAnsi="Calibri"/>
          <w:sz w:val="31"/>
        </w:rPr>
      </w:pPr>
      <w:r>
        <w:pict>
          <v:shape id="_x0000_s1139" type="#_x0000_t202" style="width:249.65pt;height:10.45pt;margin-top:25.24pt;margin-left:254.19pt;mso-position-horizontal-relative:page;position:absolute;z-index:-251626496" filled="f" stroked="f">
            <v:textbox inset="0,0,0,0">
              <w:txbxContent>
                <w:p>
                  <w:pPr>
                    <w:tabs>
                      <w:tab w:val="left" w:pos="1239"/>
                      <w:tab w:val="left" w:pos="4886"/>
                    </w:tabs>
                    <w:spacing w:before="0" w:line="209" w:lineRule="exact"/>
                    <w:ind w:left="0" w:right="0" w:firstLine="0"/>
                    <w:jc w:val="left"/>
                    <w:rPr>
                      <w:rFonts w:ascii="Calibri"/>
                      <w:sz w:val="21"/>
                    </w:rPr>
                  </w:pPr>
                  <w:r>
                    <w:rPr>
                      <w:rFonts w:ascii="Calibri"/>
                      <w:sz w:val="21"/>
                    </w:rPr>
                    <w:t>2</w:t>
                    <w:tab/>
                    <w:t>2</w:t>
                    <w:tab/>
                  </w:r>
                  <w:r>
                    <w:rPr>
                      <w:rFonts w:ascii="Calibri"/>
                      <w:spacing w:val="-20"/>
                      <w:sz w:val="21"/>
                    </w:rPr>
                    <w:t>2</w:t>
                  </w:r>
                </w:p>
              </w:txbxContent>
            </v:textbox>
          </v:shape>
        </w:pict>
      </w:r>
      <w:r>
        <w:rPr>
          <w:spacing w:val="-2"/>
          <w:sz w:val="31"/>
        </w:rPr>
        <w:t>碳具有可燃性：</w:t>
      </w:r>
      <w:r>
        <w:rPr>
          <w:rFonts w:ascii="Calibri" w:eastAsia="Calibri" w:hAnsi="Calibri"/>
          <w:spacing w:val="-9"/>
          <w:sz w:val="31"/>
        </w:rPr>
        <w:t>C+O</w:t>
      </w:r>
    </w:p>
    <w:p>
      <w:pPr>
        <w:pStyle w:val="BodyText"/>
        <w:tabs>
          <w:tab w:val="left" w:pos="4147"/>
        </w:tabs>
        <w:spacing w:before="230"/>
        <w:ind w:left="824"/>
        <w:rPr>
          <w:rFonts w:ascii="Calibri" w:eastAsia="Calibri"/>
        </w:rPr>
      </w:pPr>
      <w:r>
        <w:br w:type="column"/>
      </w:r>
      <w:r>
        <w:rPr>
          <w:rFonts w:ascii="Calibri" w:eastAsia="Calibri"/>
        </w:rPr>
        <w:t>CO</w:t>
      </w:r>
      <w:r>
        <w:rPr>
          <w:rFonts w:ascii="Calibri" w:eastAsia="Calibri"/>
          <w:spacing w:val="45"/>
        </w:rPr>
        <w:t xml:space="preserve"> </w:t>
      </w:r>
      <w:r>
        <w:t>（充分燃烧）</w:t>
        <w:tab/>
      </w:r>
      <w:r>
        <w:rPr>
          <w:rFonts w:ascii="Calibri" w:eastAsia="Calibri"/>
        </w:rPr>
        <w:t>2C+O</w:t>
      </w:r>
    </w:p>
    <w:p>
      <w:pPr>
        <w:pStyle w:val="BodyText"/>
        <w:spacing w:before="230"/>
        <w:ind w:left="718"/>
      </w:pPr>
      <w:r>
        <w:br w:type="column"/>
      </w:r>
      <w:r>
        <w:rPr>
          <w:rFonts w:ascii="Calibri" w:eastAsia="Calibri"/>
        </w:rPr>
        <w:t>2CO</w:t>
      </w:r>
      <w:r>
        <w:t>（不充分燃烧）</w:t>
      </w:r>
    </w:p>
    <w:p>
      <w:pPr>
        <w:spacing w:after="0"/>
        <w:sectPr>
          <w:footerReference w:type="default" r:id="rId98"/>
          <w:type w:val="continuous"/>
          <w:pgSz w:w="17860" w:h="25260"/>
          <w:pgMar w:top="2300" w:right="0" w:bottom="280" w:left="0" w:header="708" w:footer="708"/>
          <w:pgNumType w:start="22"/>
          <w:cols w:num="3" w:space="708" w:equalWidth="0">
            <w:col w:w="5084" w:space="40"/>
            <w:col w:w="4953" w:space="39"/>
            <w:col w:w="7744" w:space="0"/>
          </w:cols>
        </w:sectPr>
      </w:pPr>
    </w:p>
    <w:p>
      <w:pPr>
        <w:pStyle w:val="BodyText"/>
        <w:spacing w:before="9"/>
        <w:rPr>
          <w:sz w:val="14"/>
        </w:rPr>
      </w:pPr>
    </w:p>
    <w:p>
      <w:pPr>
        <w:pStyle w:val="BodyText"/>
        <w:spacing w:before="63"/>
        <w:ind w:left="10" w:right="515"/>
        <w:jc w:val="center"/>
      </w:pPr>
      <w:r>
        <w:t>碳在氧气中燃烧的现象：燃烧剧烈，发出白光；放热；生成能使澄清石灰水变浑浊的气体。</w:t>
      </w:r>
    </w:p>
    <w:p>
      <w:pPr>
        <w:pStyle w:val="BodyText"/>
        <w:spacing w:before="2"/>
        <w:rPr>
          <w:sz w:val="33"/>
        </w:rPr>
      </w:pPr>
    </w:p>
    <w:p>
      <w:pPr>
        <w:pStyle w:val="ListParagraph"/>
        <w:numPr>
          <w:ilvl w:val="0"/>
          <w:numId w:val="11"/>
        </w:numPr>
        <w:tabs>
          <w:tab w:val="left" w:pos="2340"/>
          <w:tab w:val="left" w:pos="2341"/>
        </w:tabs>
        <w:spacing w:before="0" w:after="0" w:line="240" w:lineRule="auto"/>
        <w:ind w:left="2340" w:right="0" w:hanging="631"/>
        <w:jc w:val="left"/>
        <w:rPr>
          <w:sz w:val="31"/>
        </w:rPr>
      </w:pPr>
      <w:r>
        <w:rPr>
          <w:sz w:val="31"/>
        </w:rPr>
        <w:t>碳具有还原性：</w:t>
      </w:r>
    </w:p>
    <w:p>
      <w:pPr>
        <w:pStyle w:val="BodyText"/>
        <w:spacing w:before="12"/>
        <w:rPr>
          <w:sz w:val="28"/>
        </w:rPr>
      </w:pPr>
    </w:p>
    <w:p>
      <w:pPr>
        <w:spacing w:after="0"/>
        <w:rPr>
          <w:sz w:val="28"/>
        </w:rPr>
        <w:sectPr>
          <w:footerReference w:type="default" r:id="rId99"/>
          <w:type w:val="continuous"/>
          <w:pgSz w:w="17860" w:h="25260"/>
          <w:pgMar w:top="2300" w:right="0" w:bottom="280" w:left="0" w:header="708" w:footer="708"/>
          <w:pgNumType w:start="23"/>
          <w:cols w:space="708"/>
        </w:sectPr>
      </w:pPr>
    </w:p>
    <w:p>
      <w:pPr>
        <w:pStyle w:val="BodyText"/>
        <w:spacing w:before="77"/>
        <w:jc w:val="right"/>
        <w:rPr>
          <w:rFonts w:ascii="Calibri"/>
        </w:rPr>
      </w:pPr>
      <w:r>
        <w:rPr>
          <w:rFonts w:ascii="Calibri"/>
        </w:rPr>
        <w:t>C+2CuO</w:t>
      </w:r>
    </w:p>
    <w:p>
      <w:pPr>
        <w:pStyle w:val="BodyText"/>
        <w:spacing w:before="62"/>
        <w:ind w:left="720"/>
      </w:pPr>
      <w:r>
        <w:br w:type="column"/>
      </w:r>
      <w:r>
        <w:rPr>
          <w:rFonts w:ascii="Calibri" w:hAnsi="Calibri"/>
        </w:rPr>
        <w:t xml:space="preserve">2Cu+CO </w:t>
      </w:r>
      <w:r>
        <w:t>↑</w:t>
      </w:r>
    </w:p>
    <w:p>
      <w:pPr>
        <w:spacing w:after="0"/>
        <w:sectPr>
          <w:footerReference w:type="default" r:id="rId100"/>
          <w:type w:val="continuous"/>
          <w:pgSz w:w="17860" w:h="25260"/>
          <w:pgMar w:top="2300" w:right="0" w:bottom="280" w:left="0" w:header="708" w:footer="708"/>
          <w:pgNumType w:start="24"/>
          <w:cols w:num="2" w:space="708" w:equalWidth="0">
            <w:col w:w="3373" w:space="40"/>
            <w:col w:w="14447" w:space="0"/>
          </w:cols>
        </w:sectPr>
      </w:pPr>
    </w:p>
    <w:p>
      <w:pPr>
        <w:pStyle w:val="BodyText"/>
        <w:rPr>
          <w:sz w:val="20"/>
        </w:rPr>
      </w:pPr>
    </w:p>
    <w:p>
      <w:pPr>
        <w:pStyle w:val="BodyText"/>
        <w:spacing w:before="2"/>
        <w:rPr>
          <w:sz w:val="17"/>
        </w:rPr>
      </w:pPr>
    </w:p>
    <w:p>
      <w:pPr>
        <w:spacing w:after="0"/>
        <w:rPr>
          <w:sz w:val="17"/>
        </w:rPr>
        <w:sectPr>
          <w:footerReference w:type="default" r:id="rId101"/>
          <w:type w:val="continuous"/>
          <w:pgSz w:w="17860" w:h="25260"/>
          <w:pgMar w:top="2300" w:right="0" w:bottom="280" w:left="0" w:header="708" w:footer="708"/>
          <w:pgNumType w:start="25"/>
          <w:cols w:space="708"/>
        </w:sectPr>
      </w:pPr>
    </w:p>
    <w:p>
      <w:pPr>
        <w:pStyle w:val="BodyText"/>
        <w:spacing w:before="78" w:line="260" w:lineRule="exact"/>
        <w:jc w:val="right"/>
        <w:rPr>
          <w:rFonts w:ascii="Calibri"/>
        </w:rPr>
      </w:pPr>
      <w:r>
        <w:pict>
          <v:shape id="_x0000_s1140" type="#_x0000_t202" style="width:5.3pt;height:10.45pt;margin-top:-29.89pt;margin-left:258.15pt;mso-position-horizontal-relative:page;position:absolute;z-index:-251625472"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rPr>
          <w:rFonts w:ascii="Calibri"/>
        </w:rPr>
        <w:t>2Fe O</w:t>
      </w:r>
    </w:p>
    <w:p>
      <w:pPr>
        <w:spacing w:before="78" w:line="260" w:lineRule="exact"/>
        <w:ind w:left="63" w:right="0" w:firstLine="0"/>
        <w:jc w:val="left"/>
        <w:rPr>
          <w:rFonts w:ascii="Calibri"/>
          <w:sz w:val="31"/>
        </w:rPr>
      </w:pPr>
      <w:r>
        <w:br w:type="column"/>
      </w:r>
      <w:r>
        <w:rPr>
          <w:rFonts w:ascii="Calibri"/>
          <w:sz w:val="31"/>
        </w:rPr>
        <w:t>+3C</w:t>
      </w:r>
    </w:p>
    <w:p>
      <w:pPr>
        <w:pStyle w:val="BodyText"/>
        <w:spacing w:before="63" w:line="275" w:lineRule="exact"/>
        <w:ind w:left="721"/>
      </w:pPr>
      <w:r>
        <w:br w:type="column"/>
      </w:r>
      <w:r>
        <w:rPr>
          <w:rFonts w:ascii="Calibri" w:hAnsi="Calibri"/>
        </w:rPr>
        <w:t xml:space="preserve">4Fe+3CO </w:t>
      </w:r>
      <w:r>
        <w:t>↑</w:t>
      </w:r>
    </w:p>
    <w:p>
      <w:pPr>
        <w:spacing w:after="0" w:line="275" w:lineRule="exact"/>
        <w:sectPr>
          <w:footerReference w:type="default" r:id="rId102"/>
          <w:type w:val="continuous"/>
          <w:pgSz w:w="17860" w:h="25260"/>
          <w:pgMar w:top="2300" w:right="0" w:bottom="280" w:left="0" w:header="708" w:footer="708"/>
          <w:pgNumType w:start="26"/>
          <w:cols w:num="3" w:space="708" w:equalWidth="0">
            <w:col w:w="3116" w:space="40"/>
            <w:col w:w="551" w:space="39"/>
            <w:col w:w="14114" w:space="0"/>
          </w:cols>
        </w:sectPr>
      </w:pPr>
    </w:p>
    <w:p>
      <w:pPr>
        <w:tabs>
          <w:tab w:val="left" w:pos="3114"/>
          <w:tab w:val="left" w:pos="5620"/>
        </w:tabs>
        <w:spacing w:before="0" w:line="213" w:lineRule="exact"/>
        <w:ind w:left="2801" w:right="0" w:firstLine="0"/>
        <w:jc w:val="left"/>
        <w:rPr>
          <w:rFonts w:ascii="Calibri"/>
          <w:sz w:val="21"/>
        </w:rPr>
      </w:pPr>
      <w:r>
        <w:pict>
          <v:group id="_x0000_s1141" style="width:893pt;height:1248pt;margin-top:0;margin-left:0;mso-position-horizontal-relative:page;mso-position-vertical-relative:page;position:absolute;z-index:-251624448" coordorigin="0,0" coordsize="17860,24960">
            <v:shape id="_x0000_s1142" type="#_x0000_t75" style="width:4620;height:260;left:2240;position:absolute;top:2040" stroked="f">
              <v:imagedata r:id="rId103" o:title=""/>
            </v:shape>
            <v:shape id="_x0000_s1143" type="#_x0000_t75" style="width:14740;height:5120;left:1640;position:absolute;top:3820" stroked="f">
              <v:imagedata r:id="rId104" o:title=""/>
            </v:shape>
            <v:shape id="_x0000_s1144" type="#_x0000_t75" style="width:5420;height:260;left:2240;position:absolute;top:9125" stroked="f">
              <v:imagedata r:id="rId105" o:title=""/>
            </v:shape>
            <v:shape id="_x0000_s1145" type="#_x0000_t75" style="width:3380;height:260;left:6780;position:absolute;top:10800" stroked="f">
              <v:imagedata r:id="rId106" o:title=""/>
            </v:shape>
            <v:shape id="_x0000_s1146" type="#_x0000_t75" style="width:4620;height:260;left:2240;position:absolute;top:13320" stroked="f">
              <v:imagedata r:id="rId107" o:title=""/>
            </v:shape>
            <v:shape id="_x0000_s1147" type="#_x0000_t75" style="width:2100;height:260;left:2240;position:absolute;top:14440" stroked="f">
              <v:imagedata r:id="rId108" o:title=""/>
            </v:shape>
            <v:shape id="_x0000_s1148" type="#_x0000_t75" style="width:2100;height:260;left:2240;position:absolute;top:15940" stroked="f">
              <v:imagedata r:id="rId109" o:title=""/>
            </v:shape>
            <v:shape id="_x0000_s1149" type="#_x0000_t75" style="width:17860;height:24960;position:absolute" stroked="f">
              <v:imagedata r:id="rId110" o:title=""/>
            </v:shape>
            <v:shape id="_x0000_s1150" type="#_x0000_t75" style="width:17860;height:1780;position:absolute;top:13840" stroked="f">
              <v:imagedata r:id="rId111" o:title=""/>
            </v:shape>
          </v:group>
        </w:pict>
      </w:r>
      <w:r>
        <w:rPr>
          <w:rFonts w:ascii="Calibri"/>
          <w:sz w:val="21"/>
        </w:rPr>
        <w:t>2</w:t>
        <w:tab/>
        <w:t>3</w:t>
        <w:tab/>
        <w:t>2</w:t>
      </w:r>
    </w:p>
    <w:p>
      <w:pPr>
        <w:pStyle w:val="BodyText"/>
        <w:spacing w:before="3"/>
        <w:rPr>
          <w:rFonts w:ascii="Calibri"/>
          <w:sz w:val="9"/>
        </w:rPr>
      </w:pPr>
    </w:p>
    <w:p>
      <w:pPr>
        <w:pStyle w:val="BodyText"/>
        <w:spacing w:before="62"/>
        <w:ind w:left="2340"/>
      </w:pPr>
      <w:r>
        <w:t>单质碳的还原性可用于冶金工业。</w:t>
      </w:r>
    </w:p>
    <w:p>
      <w:pPr>
        <w:pStyle w:val="BodyText"/>
        <w:spacing w:before="11"/>
        <w:rPr>
          <w:sz w:val="33"/>
        </w:rPr>
      </w:pPr>
    </w:p>
    <w:p>
      <w:pPr>
        <w:pStyle w:val="Heading3"/>
        <w:spacing w:before="1"/>
      </w:pPr>
      <w:r>
        <w:t>七、木炭还原氧化铜的实验（见右图）</w:t>
      </w:r>
    </w:p>
    <w:p>
      <w:pPr>
        <w:pStyle w:val="BodyText"/>
        <w:spacing w:before="142"/>
        <w:ind w:left="1710"/>
      </w:pPr>
      <w:r>
        <w:t>【实验操作】① 把刚烘干的木炭粉末和氧化铜粉末混合均匀，小心地铺放进试管；</w:t>
      </w:r>
    </w:p>
    <w:p>
      <w:pPr>
        <w:pStyle w:val="BodyText"/>
        <w:spacing w:before="140"/>
        <w:ind w:left="1710"/>
      </w:pPr>
      <w:r>
        <w:t>② 将试管固定在铁架台上。试管口装有通入澄清石灰水的导管；</w:t>
      </w:r>
    </w:p>
    <w:p>
      <w:pPr>
        <w:pStyle w:val="BodyText"/>
        <w:spacing w:before="142"/>
        <w:ind w:left="1710"/>
      </w:pPr>
      <w:r>
        <w:t>③ 集中加热；</w:t>
      </w:r>
    </w:p>
    <w:p>
      <w:pPr>
        <w:pStyle w:val="BodyText"/>
        <w:spacing w:before="140"/>
        <w:ind w:left="1710"/>
      </w:pPr>
      <w:r>
        <w:t>④ 过几分钟后，先撤出导气管，待试管冷却后再把试管里的粉末倒在纸上。观察现象并分析。</w:t>
      </w:r>
    </w:p>
    <w:p>
      <w:pPr>
        <w:pStyle w:val="BodyText"/>
        <w:spacing w:before="143"/>
        <w:ind w:left="1710"/>
      </w:pPr>
      <w:r>
        <w:t>【实验现象】澄清的石灰水变浑浊；黑色固体逐渐变成红色。</w:t>
      </w:r>
    </w:p>
    <w:p>
      <w:pPr>
        <w:pStyle w:val="BodyText"/>
        <w:rPr>
          <w:sz w:val="32"/>
        </w:rPr>
      </w:pPr>
    </w:p>
    <w:p>
      <w:pPr>
        <w:pStyle w:val="BodyText"/>
        <w:spacing w:before="3"/>
        <w:rPr>
          <w:sz w:val="23"/>
        </w:rPr>
      </w:pPr>
    </w:p>
    <w:p>
      <w:pPr>
        <w:pStyle w:val="BodyText"/>
        <w:ind w:left="1"/>
        <w:jc w:val="center"/>
        <w:rPr>
          <w:rFonts w:ascii="Calibri"/>
        </w:rPr>
      </w:pPr>
      <w:r>
        <w:rPr>
          <w:rFonts w:ascii="Calibri"/>
          <w:w w:val="102"/>
        </w:rPr>
        <w:t>9</w:t>
      </w:r>
    </w:p>
    <w:p>
      <w:pPr>
        <w:spacing w:after="0"/>
        <w:jc w:val="center"/>
        <w:rPr>
          <w:rFonts w:ascii="Calibri"/>
        </w:rPr>
        <w:sectPr>
          <w:footerReference w:type="default" r:id="rId112"/>
          <w:type w:val="continuous"/>
          <w:pgSz w:w="17860" w:h="25260"/>
          <w:pgMar w:top="2300" w:right="0" w:bottom="280" w:left="0" w:header="708" w:footer="708"/>
          <w:pgNumType w:start="27"/>
          <w:cols w:space="708"/>
        </w:sectPr>
      </w:pPr>
    </w:p>
    <w:p>
      <w:pPr>
        <w:pStyle w:val="BodyText"/>
        <w:tabs>
          <w:tab w:val="left" w:pos="5710"/>
        </w:tabs>
        <w:spacing w:before="39"/>
        <w:ind w:left="1710"/>
        <w:rPr>
          <w:rFonts w:ascii="Calibri" w:eastAsia="Calibri" w:hAnsi="Calibri"/>
        </w:rPr>
      </w:pPr>
      <w:r>
        <w:pict>
          <v:shape id="_x0000_s1151" type="#_x0000_t202" style="width:5.3pt;height:10.45pt;margin-top:15.7pt;margin-left:336.86pt;mso-position-horizontal-relative:page;position:absolute;z-index:-251623424"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t>【化学方程式</w:t>
      </w:r>
      <w:r>
        <w:rPr>
          <w:spacing w:val="-11"/>
        </w:rPr>
        <w:t>】</w:t>
      </w:r>
      <w:r>
        <w:rPr>
          <w:rFonts w:ascii="Calibri" w:eastAsia="Calibri" w:hAnsi="Calibri"/>
        </w:rPr>
        <w:t>C+2CuO</w:t>
        <w:tab/>
        <w:t>2Cu+CO</w:t>
      </w:r>
      <w:r>
        <w:rPr>
          <w:rFonts w:ascii="Calibri" w:eastAsia="Calibri" w:hAnsi="Calibri"/>
          <w:spacing w:val="29"/>
        </w:rPr>
        <w:t xml:space="preserve"> </w:t>
      </w:r>
      <w:r>
        <w:rPr>
          <w:rFonts w:ascii="Calibri" w:eastAsia="Calibri" w:hAnsi="Calibri"/>
        </w:rPr>
        <w:t>↑</w:t>
      </w:r>
    </w:p>
    <w:p>
      <w:pPr>
        <w:pStyle w:val="BodyText"/>
        <w:spacing w:before="2"/>
        <w:rPr>
          <w:rFonts w:ascii="Calibri"/>
          <w:sz w:val="45"/>
        </w:rPr>
      </w:pPr>
    </w:p>
    <w:p>
      <w:pPr>
        <w:pStyle w:val="ListParagraph"/>
        <w:numPr>
          <w:ilvl w:val="0"/>
          <w:numId w:val="11"/>
        </w:numPr>
        <w:tabs>
          <w:tab w:val="left" w:pos="2340"/>
          <w:tab w:val="left" w:pos="2341"/>
        </w:tabs>
        <w:spacing w:before="0" w:after="0" w:line="240" w:lineRule="auto"/>
        <w:ind w:left="2340" w:right="0" w:hanging="631"/>
        <w:jc w:val="left"/>
        <w:rPr>
          <w:sz w:val="31"/>
        </w:rPr>
      </w:pPr>
      <w:r>
        <w:rPr>
          <w:sz w:val="31"/>
        </w:rPr>
        <w:t>反应开始的标志：澄清的石灰水变浑浊。</w:t>
      </w:r>
    </w:p>
    <w:p>
      <w:pPr>
        <w:pStyle w:val="BodyText"/>
        <w:spacing w:before="6"/>
        <w:rPr>
          <w:sz w:val="34"/>
        </w:rPr>
      </w:pPr>
    </w:p>
    <w:p>
      <w:pPr>
        <w:pStyle w:val="ListParagraph"/>
        <w:numPr>
          <w:ilvl w:val="0"/>
          <w:numId w:val="11"/>
        </w:numPr>
        <w:tabs>
          <w:tab w:val="left" w:pos="2340"/>
          <w:tab w:val="left" w:pos="2341"/>
        </w:tabs>
        <w:spacing w:before="0" w:after="0" w:line="240" w:lineRule="auto"/>
        <w:ind w:left="2340" w:right="0" w:hanging="631"/>
        <w:jc w:val="left"/>
        <w:rPr>
          <w:sz w:val="31"/>
        </w:rPr>
      </w:pPr>
      <w:r>
        <w:rPr>
          <w:sz w:val="31"/>
        </w:rPr>
        <w:t>在酒精灯上加网罩的目的：使火焰集中并提高温度。</w:t>
      </w:r>
    </w:p>
    <w:p>
      <w:pPr>
        <w:pStyle w:val="BodyText"/>
        <w:spacing w:before="6"/>
        <w:rPr>
          <w:sz w:val="34"/>
        </w:rPr>
      </w:pPr>
    </w:p>
    <w:p>
      <w:pPr>
        <w:pStyle w:val="ListParagraph"/>
        <w:numPr>
          <w:ilvl w:val="0"/>
          <w:numId w:val="11"/>
        </w:numPr>
        <w:tabs>
          <w:tab w:val="left" w:pos="2340"/>
          <w:tab w:val="left" w:pos="2341"/>
        </w:tabs>
        <w:spacing w:before="0" w:after="0" w:line="240" w:lineRule="auto"/>
        <w:ind w:left="2340" w:right="0" w:hanging="631"/>
        <w:jc w:val="left"/>
        <w:rPr>
          <w:sz w:val="31"/>
        </w:rPr>
      </w:pPr>
      <w:r>
        <w:rPr>
          <w:sz w:val="31"/>
        </w:rPr>
        <w:t>配制混合物时木炭粉应稍过量的目的：防止已经还原的铜被氧气重新氧化。</w:t>
      </w:r>
    </w:p>
    <w:p>
      <w:pPr>
        <w:pStyle w:val="BodyText"/>
        <w:spacing w:before="6"/>
        <w:rPr>
          <w:sz w:val="34"/>
        </w:rPr>
      </w:pPr>
    </w:p>
    <w:p>
      <w:pPr>
        <w:pStyle w:val="ListParagraph"/>
        <w:numPr>
          <w:ilvl w:val="0"/>
          <w:numId w:val="11"/>
        </w:numPr>
        <w:tabs>
          <w:tab w:val="left" w:pos="2340"/>
          <w:tab w:val="left" w:pos="2341"/>
        </w:tabs>
        <w:spacing w:before="0" w:after="0" w:line="511" w:lineRule="auto"/>
        <w:ind w:left="1080" w:right="5379" w:firstLine="630"/>
        <w:jc w:val="left"/>
        <w:rPr>
          <w:sz w:val="31"/>
        </w:rPr>
      </w:pPr>
      <w:r>
        <w:rPr>
          <w:spacing w:val="-1"/>
          <w:sz w:val="31"/>
        </w:rPr>
        <w:t>实验完毕后先熄灭酒精灯的后果：石灰水倒吸入热的试管中使试管炸裂。</w:t>
      </w:r>
      <w:r>
        <w:rPr>
          <w:b/>
          <w:sz w:val="31"/>
        </w:rPr>
        <w:t>八、还原反应</w:t>
      </w:r>
      <w:r>
        <w:rPr>
          <w:sz w:val="31"/>
        </w:rPr>
        <w:t>：含氧化合物里的氧被夺去的反应，叫做还原反应。</w:t>
      </w:r>
    </w:p>
    <w:p>
      <w:pPr>
        <w:pStyle w:val="BodyText"/>
        <w:tabs>
          <w:tab w:val="left" w:pos="11777"/>
        </w:tabs>
        <w:spacing w:line="367" w:lineRule="exact"/>
        <w:ind w:left="1710"/>
      </w:pPr>
      <w:r>
        <w:pict>
          <v:shape id="_x0000_s1152" type="#_x0000_t202" style="width:5.3pt;height:10.45pt;margin-top:12.22pt;margin-left:640.18pt;mso-position-horizontal-relative:page;position:absolute;z-index:-251622400"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t>木炭是使氧化铜还原为铜的物质，具有还原性。木炭在反</w:t>
      </w:r>
      <w:r>
        <w:rPr>
          <w:spacing w:val="41"/>
        </w:rPr>
        <w:t>应</w:t>
      </w:r>
      <w:r>
        <w:rPr>
          <w:rFonts w:ascii="Calibri" w:eastAsia="Calibri" w:hAnsi="Calibri"/>
        </w:rPr>
        <w:t>C+2CuO</w:t>
        <w:tab/>
        <w:t>2Cu+CO</w:t>
      </w:r>
      <w:r>
        <w:rPr>
          <w:rFonts w:ascii="Calibri" w:eastAsia="Calibri" w:hAnsi="Calibri"/>
          <w:spacing w:val="31"/>
        </w:rPr>
        <w:t xml:space="preserve"> </w:t>
      </w:r>
      <w:r>
        <w:rPr>
          <w:rFonts w:ascii="Calibri" w:eastAsia="Calibri" w:hAnsi="Calibri"/>
        </w:rPr>
        <w:t>↑</w:t>
      </w:r>
      <w:r>
        <w:t>中作还原剂。</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footerReference w:type="default" r:id="rId113"/>
          <w:pgSz w:w="17860" w:h="25260"/>
          <w:pgMar w:top="2040" w:right="0" w:bottom="280" w:left="0" w:header="0" w:footer="0"/>
          <w:pgNumType w:start="28"/>
          <w:cols w:space="708"/>
        </w:sectPr>
      </w:pPr>
    </w:p>
    <w:p>
      <w:pPr>
        <w:pStyle w:val="BodyText"/>
        <w:rPr>
          <w:sz w:val="32"/>
        </w:rPr>
      </w:pPr>
    </w:p>
    <w:p>
      <w:pPr>
        <w:spacing w:before="253"/>
        <w:ind w:left="1080" w:right="0" w:firstLine="0"/>
        <w:jc w:val="left"/>
        <w:rPr>
          <w:b/>
          <w:sz w:val="31"/>
        </w:rPr>
      </w:pPr>
      <w:r>
        <w:rPr>
          <w:b/>
          <w:sz w:val="31"/>
        </w:rPr>
        <w:t>一、实验室制取二氧化碳</w:t>
      </w:r>
    </w:p>
    <w:p>
      <w:pPr>
        <w:pStyle w:val="Heading2"/>
        <w:tabs>
          <w:tab w:val="left" w:pos="2527"/>
        </w:tabs>
        <w:spacing w:before="50"/>
        <w:ind w:left="1080"/>
      </w:pPr>
      <w:r>
        <w:rPr>
          <w:b w:val="0"/>
        </w:rPr>
        <w:br w:type="column"/>
      </w:r>
      <w:r>
        <w:t>第二节</w:t>
        <w:tab/>
        <w:t>二氧化碳制取的研究</w:t>
      </w:r>
    </w:p>
    <w:p>
      <w:pPr>
        <w:spacing w:after="0"/>
        <w:sectPr>
          <w:footerReference w:type="default" r:id="rId114"/>
          <w:type w:val="continuous"/>
          <w:pgSz w:w="17860" w:h="25260"/>
          <w:pgMar w:top="2300" w:right="0" w:bottom="280" w:left="0" w:header="708" w:footer="708"/>
          <w:pgNumType w:start="29"/>
          <w:cols w:num="2" w:space="708" w:equalWidth="0">
            <w:col w:w="4613" w:space="890"/>
            <w:col w:w="12357" w:space="0"/>
          </w:cols>
        </w:sectPr>
      </w:pPr>
    </w:p>
    <w:p>
      <w:pPr>
        <w:pStyle w:val="BodyText"/>
        <w:spacing w:before="7"/>
        <w:rPr>
          <w:b/>
          <w:sz w:val="27"/>
        </w:rPr>
      </w:pPr>
    </w:p>
    <w:p>
      <w:pPr>
        <w:pStyle w:val="ListParagraph"/>
        <w:numPr>
          <w:ilvl w:val="0"/>
          <w:numId w:val="11"/>
        </w:numPr>
        <w:tabs>
          <w:tab w:val="left" w:pos="2340"/>
          <w:tab w:val="left" w:pos="2341"/>
        </w:tabs>
        <w:spacing w:before="75" w:after="0" w:line="240" w:lineRule="auto"/>
        <w:ind w:left="2340" w:right="0" w:hanging="631"/>
        <w:jc w:val="left"/>
        <w:rPr>
          <w:sz w:val="31"/>
        </w:rPr>
      </w:pPr>
      <w:r>
        <w:rPr>
          <w:sz w:val="31"/>
        </w:rPr>
        <w:t>原料：大理石或石灰石、稀盐酸。</w:t>
      </w:r>
    </w:p>
    <w:p>
      <w:pPr>
        <w:pStyle w:val="BodyText"/>
        <w:spacing w:before="6"/>
        <w:rPr>
          <w:sz w:val="34"/>
        </w:rPr>
      </w:pPr>
    </w:p>
    <w:p>
      <w:pPr>
        <w:pStyle w:val="ListParagraph"/>
        <w:numPr>
          <w:ilvl w:val="1"/>
          <w:numId w:val="11"/>
        </w:numPr>
        <w:tabs>
          <w:tab w:val="left" w:pos="2970"/>
          <w:tab w:val="left" w:pos="2971"/>
        </w:tabs>
        <w:spacing w:before="0" w:after="0" w:line="240" w:lineRule="auto"/>
        <w:ind w:left="2970" w:right="0" w:hanging="631"/>
        <w:jc w:val="left"/>
        <w:rPr>
          <w:rFonts w:ascii="楷体" w:eastAsia="楷体" w:hAnsi="楷体" w:hint="eastAsia"/>
          <w:sz w:val="31"/>
        </w:rPr>
      </w:pPr>
      <w:r>
        <w:rPr>
          <w:rFonts w:ascii="楷体" w:eastAsia="楷体" w:hAnsi="楷体" w:hint="eastAsia"/>
          <w:sz w:val="31"/>
        </w:rPr>
        <w:t>不用稀硫酸代替稀盐酸的原因：稀硫酸与大理石反应生成微溶于水的硫酸钙，阻碍反应的继续进行。</w:t>
      </w:r>
    </w:p>
    <w:p>
      <w:pPr>
        <w:pStyle w:val="BodyText"/>
        <w:spacing w:before="6"/>
        <w:rPr>
          <w:rFonts w:ascii="楷体"/>
          <w:sz w:val="34"/>
        </w:rPr>
      </w:pPr>
    </w:p>
    <w:p>
      <w:pPr>
        <w:pStyle w:val="ListParagraph"/>
        <w:numPr>
          <w:ilvl w:val="1"/>
          <w:numId w:val="11"/>
        </w:numPr>
        <w:tabs>
          <w:tab w:val="left" w:pos="2970"/>
          <w:tab w:val="left" w:pos="2971"/>
        </w:tabs>
        <w:spacing w:before="0" w:after="0" w:line="240" w:lineRule="auto"/>
        <w:ind w:left="2970" w:right="0" w:hanging="631"/>
        <w:jc w:val="left"/>
        <w:rPr>
          <w:rFonts w:ascii="楷体" w:eastAsia="楷体" w:hAnsi="楷体" w:hint="eastAsia"/>
          <w:sz w:val="31"/>
        </w:rPr>
      </w:pPr>
      <w:r>
        <w:rPr>
          <w:rFonts w:ascii="楷体" w:eastAsia="楷体" w:hAnsi="楷体" w:hint="eastAsia"/>
          <w:sz w:val="31"/>
        </w:rPr>
        <w:t>不用浓盐酸代替稀盐酸的原因：浓盐酸易挥发，使生成的二氧化碳中混有氯化氢气体而不纯。</w:t>
      </w:r>
    </w:p>
    <w:p>
      <w:pPr>
        <w:pStyle w:val="BodyText"/>
        <w:rPr>
          <w:rFonts w:ascii="楷体"/>
          <w:sz w:val="34"/>
        </w:rPr>
      </w:pPr>
    </w:p>
    <w:p>
      <w:pPr>
        <w:pStyle w:val="ListParagraph"/>
        <w:numPr>
          <w:ilvl w:val="1"/>
          <w:numId w:val="11"/>
        </w:numPr>
        <w:tabs>
          <w:tab w:val="left" w:pos="2970"/>
          <w:tab w:val="left" w:pos="2971"/>
        </w:tabs>
        <w:spacing w:before="0" w:after="0" w:line="336" w:lineRule="auto"/>
        <w:ind w:left="2970" w:right="947" w:hanging="630"/>
        <w:jc w:val="left"/>
        <w:rPr>
          <w:rFonts w:ascii="楷体" w:eastAsia="楷体" w:hAnsi="楷体" w:hint="eastAsia"/>
          <w:sz w:val="31"/>
        </w:rPr>
      </w:pPr>
      <w:r>
        <w:rPr>
          <w:rFonts w:ascii="楷体" w:eastAsia="楷体" w:hAnsi="楷体" w:hint="eastAsia"/>
          <w:spacing w:val="-1"/>
          <w:sz w:val="31"/>
        </w:rPr>
        <w:t xml:space="preserve">不用纯碳酸钙或碳酸钠等代替大理石、石灰石的原因：它们与稀盐酸反应速率太快，不容易控制和收 </w:t>
      </w:r>
      <w:r>
        <w:rPr>
          <w:rFonts w:ascii="楷体" w:eastAsia="楷体" w:hAnsi="楷体" w:hint="eastAsia"/>
          <w:sz w:val="31"/>
        </w:rPr>
        <w:t>集，且成本较高。</w:t>
      </w:r>
    </w:p>
    <w:p>
      <w:pPr>
        <w:pStyle w:val="BodyText"/>
        <w:spacing w:before="3"/>
        <w:rPr>
          <w:rFonts w:ascii="楷体"/>
          <w:sz w:val="15"/>
        </w:rPr>
      </w:pPr>
    </w:p>
    <w:p>
      <w:pPr>
        <w:pStyle w:val="ListParagraph"/>
        <w:numPr>
          <w:ilvl w:val="0"/>
          <w:numId w:val="11"/>
        </w:numPr>
        <w:tabs>
          <w:tab w:val="left" w:pos="2340"/>
          <w:tab w:val="left" w:pos="2341"/>
        </w:tabs>
        <w:spacing w:before="78" w:after="0" w:line="285" w:lineRule="exact"/>
        <w:ind w:left="2340" w:right="0" w:hanging="631"/>
        <w:jc w:val="left"/>
        <w:rPr>
          <w:sz w:val="31"/>
        </w:rPr>
      </w:pPr>
      <w:r>
        <w:rPr>
          <w:spacing w:val="-1"/>
          <w:position w:val="1"/>
          <w:sz w:val="31"/>
        </w:rPr>
        <w:t>反应原理：</w:t>
      </w:r>
      <w:r>
        <w:rPr>
          <w:rFonts w:ascii="Calibri" w:eastAsia="Calibri" w:hAnsi="Calibri"/>
          <w:spacing w:val="-3"/>
          <w:position w:val="1"/>
          <w:sz w:val="31"/>
        </w:rPr>
        <w:t>CaCO</w:t>
      </w:r>
      <w:r>
        <w:rPr>
          <w:rFonts w:ascii="Calibri" w:eastAsia="Calibri" w:hAnsi="Calibri"/>
          <w:spacing w:val="29"/>
          <w:position w:val="1"/>
          <w:sz w:val="31"/>
        </w:rPr>
        <w:t xml:space="preserve"> </w:t>
      </w:r>
      <w:r>
        <w:rPr>
          <w:rFonts w:ascii="Calibri" w:eastAsia="Calibri" w:hAnsi="Calibri"/>
          <w:sz w:val="31"/>
        </w:rPr>
        <w:t>+2HCl=CaCl</w:t>
      </w:r>
      <w:r>
        <w:rPr>
          <w:rFonts w:ascii="Calibri" w:eastAsia="Calibri" w:hAnsi="Calibri"/>
          <w:spacing w:val="13"/>
          <w:sz w:val="31"/>
        </w:rPr>
        <w:t xml:space="preserve"> +</w:t>
      </w:r>
      <w:r>
        <w:rPr>
          <w:rFonts w:ascii="Calibri" w:eastAsia="Calibri" w:hAnsi="Calibri"/>
          <w:sz w:val="31"/>
        </w:rPr>
        <w:t>H</w:t>
      </w:r>
      <w:r>
        <w:rPr>
          <w:rFonts w:ascii="Calibri" w:eastAsia="Calibri" w:hAnsi="Calibri"/>
          <w:spacing w:val="37"/>
          <w:sz w:val="31"/>
        </w:rPr>
        <w:t xml:space="preserve"> </w:t>
      </w:r>
      <w:r>
        <w:rPr>
          <w:rFonts w:ascii="Calibri" w:eastAsia="Calibri" w:hAnsi="Calibri"/>
          <w:sz w:val="31"/>
        </w:rPr>
        <w:t>O+CO</w:t>
      </w:r>
      <w:r>
        <w:rPr>
          <w:rFonts w:ascii="Calibri" w:eastAsia="Calibri" w:hAnsi="Calibri"/>
          <w:spacing w:val="30"/>
          <w:sz w:val="31"/>
        </w:rPr>
        <w:t xml:space="preserve"> </w:t>
      </w:r>
      <w:r>
        <w:rPr>
          <w:sz w:val="31"/>
        </w:rPr>
        <w:t>↑</w:t>
      </w:r>
    </w:p>
    <w:p>
      <w:pPr>
        <w:tabs>
          <w:tab w:val="left" w:pos="6186"/>
          <w:tab w:val="left" w:pos="6647"/>
          <w:tab w:val="left" w:pos="7492"/>
        </w:tabs>
        <w:spacing w:before="0" w:line="213" w:lineRule="exact"/>
        <w:ind w:left="4612" w:right="0" w:firstLine="0"/>
        <w:jc w:val="left"/>
        <w:rPr>
          <w:rFonts w:ascii="Calibri"/>
          <w:sz w:val="21"/>
        </w:rPr>
      </w:pPr>
      <w:r>
        <w:rPr>
          <w:rFonts w:ascii="Calibri"/>
          <w:sz w:val="21"/>
        </w:rPr>
        <w:t>3</w:t>
        <w:tab/>
        <w:t>2</w:t>
        <w:tab/>
        <w:t>2</w:t>
        <w:tab/>
        <w:t>2</w:t>
      </w:r>
    </w:p>
    <w:p>
      <w:pPr>
        <w:pStyle w:val="BodyText"/>
        <w:spacing w:before="6"/>
        <w:rPr>
          <w:rFonts w:ascii="Calibri"/>
          <w:sz w:val="21"/>
        </w:rPr>
      </w:pPr>
    </w:p>
    <w:p>
      <w:pPr>
        <w:pStyle w:val="ListParagraph"/>
        <w:numPr>
          <w:ilvl w:val="0"/>
          <w:numId w:val="11"/>
        </w:numPr>
        <w:tabs>
          <w:tab w:val="left" w:pos="2340"/>
          <w:tab w:val="left" w:pos="2341"/>
        </w:tabs>
        <w:spacing w:before="75" w:after="0" w:line="240" w:lineRule="auto"/>
        <w:ind w:left="2340" w:right="0" w:hanging="631"/>
        <w:jc w:val="left"/>
        <w:rPr>
          <w:sz w:val="31"/>
        </w:rPr>
      </w:pPr>
      <w:r>
        <w:rPr>
          <w:sz w:val="31"/>
        </w:rPr>
        <w:t>发生装置：同分解过氧化氢溶液制取氧气的发生装置（原因：固体和液体混合，在常温下反应生成气体）</w:t>
      </w:r>
    </w:p>
    <w:p>
      <w:pPr>
        <w:pStyle w:val="BodyText"/>
        <w:spacing w:before="3"/>
        <w:rPr>
          <w:sz w:val="34"/>
        </w:rPr>
      </w:pPr>
    </w:p>
    <w:p>
      <w:pPr>
        <w:pStyle w:val="ListParagraph"/>
        <w:numPr>
          <w:ilvl w:val="0"/>
          <w:numId w:val="11"/>
        </w:numPr>
        <w:tabs>
          <w:tab w:val="left" w:pos="2340"/>
          <w:tab w:val="left" w:pos="2341"/>
        </w:tabs>
        <w:spacing w:before="0" w:after="0" w:line="240" w:lineRule="auto"/>
        <w:ind w:left="2340" w:right="0" w:hanging="631"/>
        <w:jc w:val="left"/>
        <w:rPr>
          <w:sz w:val="31"/>
        </w:rPr>
      </w:pPr>
      <w:r>
        <w:rPr>
          <w:sz w:val="31"/>
        </w:rPr>
        <w:t>收集装置：向上排空气法收集气体的装置（原因：二氧化碳能溶于水，且密度比空气密度大）</w:t>
      </w:r>
    </w:p>
    <w:p>
      <w:pPr>
        <w:pStyle w:val="BodyText"/>
        <w:spacing w:before="2"/>
        <w:rPr>
          <w:sz w:val="34"/>
        </w:rPr>
      </w:pPr>
    </w:p>
    <w:p>
      <w:pPr>
        <w:pStyle w:val="ListParagraph"/>
        <w:numPr>
          <w:ilvl w:val="0"/>
          <w:numId w:val="11"/>
        </w:numPr>
        <w:tabs>
          <w:tab w:val="left" w:pos="2340"/>
          <w:tab w:val="left" w:pos="2341"/>
        </w:tabs>
        <w:spacing w:before="0" w:after="0" w:line="336" w:lineRule="auto"/>
        <w:ind w:left="2340" w:right="945" w:hanging="631"/>
        <w:jc w:val="left"/>
        <w:rPr>
          <w:sz w:val="31"/>
        </w:rPr>
      </w:pPr>
      <w:r>
        <w:rPr>
          <w:spacing w:val="-1"/>
          <w:sz w:val="31"/>
        </w:rPr>
        <w:t xml:space="preserve">检查装置的气密性：用长颈漏斗插入液面内的气体发生装置，紧闭导气管出口，从漏斗中加水。如果液面 </w:t>
      </w:r>
      <w:r>
        <w:rPr>
          <w:sz w:val="31"/>
        </w:rPr>
        <w:t>稳定后水面下降，则表明漏气；若水面不下降，则表明不漏气。</w:t>
      </w:r>
    </w:p>
    <w:p>
      <w:pPr>
        <w:pStyle w:val="ListParagraph"/>
        <w:numPr>
          <w:ilvl w:val="0"/>
          <w:numId w:val="11"/>
        </w:numPr>
        <w:tabs>
          <w:tab w:val="left" w:pos="2340"/>
          <w:tab w:val="left" w:pos="2341"/>
        </w:tabs>
        <w:spacing w:before="271" w:after="0" w:line="240" w:lineRule="auto"/>
        <w:ind w:left="2340" w:right="0" w:hanging="631"/>
        <w:jc w:val="left"/>
        <w:rPr>
          <w:sz w:val="31"/>
        </w:rPr>
      </w:pPr>
      <w:r>
        <w:rPr>
          <w:w w:val="102"/>
          <w:sz w:val="31"/>
        </w:rPr>
        <w:t>验满：把燃着的木条放在集气瓶口（不要伸入瓶内</w:t>
      </w:r>
      <w:r>
        <w:rPr>
          <w:spacing w:val="-197"/>
          <w:w w:val="102"/>
          <w:sz w:val="31"/>
        </w:rPr>
        <w:t>）</w:t>
      </w:r>
      <w:r>
        <w:rPr>
          <w:w w:val="102"/>
          <w:sz w:val="31"/>
        </w:rPr>
        <w:t>，如果火焰熄灭，证明二氧化碳已经收集满了。</w:t>
      </w:r>
    </w:p>
    <w:p>
      <w:pPr>
        <w:pStyle w:val="BodyText"/>
        <w:spacing w:before="3"/>
        <w:rPr>
          <w:sz w:val="34"/>
        </w:rPr>
      </w:pPr>
    </w:p>
    <w:p>
      <w:pPr>
        <w:pStyle w:val="ListParagraph"/>
        <w:numPr>
          <w:ilvl w:val="0"/>
          <w:numId w:val="11"/>
        </w:numPr>
        <w:tabs>
          <w:tab w:val="left" w:pos="2340"/>
          <w:tab w:val="left" w:pos="2341"/>
        </w:tabs>
        <w:spacing w:before="0" w:after="0" w:line="240" w:lineRule="auto"/>
        <w:ind w:left="2340" w:right="0" w:hanging="631"/>
        <w:jc w:val="left"/>
        <w:rPr>
          <w:sz w:val="31"/>
        </w:rPr>
      </w:pPr>
      <w:r>
        <w:rPr>
          <w:sz w:val="31"/>
        </w:rPr>
        <w:t>检验：把气体通入澄清的石灰水中，如果澄清的石灰水变浑浊，就证明收集的气体是二氧化碳。</w:t>
      </w:r>
    </w:p>
    <w:p>
      <w:pPr>
        <w:pStyle w:val="BodyText"/>
        <w:spacing w:before="2"/>
        <w:rPr>
          <w:sz w:val="34"/>
        </w:rPr>
      </w:pPr>
    </w:p>
    <w:p>
      <w:pPr>
        <w:pStyle w:val="ListParagraph"/>
        <w:numPr>
          <w:ilvl w:val="0"/>
          <w:numId w:val="11"/>
        </w:numPr>
        <w:tabs>
          <w:tab w:val="left" w:pos="2340"/>
          <w:tab w:val="left" w:pos="2341"/>
        </w:tabs>
        <w:spacing w:before="0" w:after="0" w:line="336" w:lineRule="auto"/>
        <w:ind w:left="2340" w:right="945" w:hanging="631"/>
        <w:jc w:val="left"/>
        <w:rPr>
          <w:rFonts w:ascii="楷体" w:eastAsia="楷体" w:hAnsi="楷体" w:hint="eastAsia"/>
          <w:sz w:val="31"/>
        </w:rPr>
      </w:pPr>
      <w:r>
        <w:rPr>
          <w:rFonts w:ascii="楷体" w:eastAsia="楷体" w:hAnsi="楷体" w:hint="eastAsia"/>
          <w:spacing w:val="-1"/>
          <w:sz w:val="31"/>
        </w:rPr>
        <w:t>净化：如果制取的二氧化碳中混有少量氯化氢气体和水蒸气时，可先将气体通过盛有碳酸氢钠溶液的洗气</w:t>
      </w:r>
      <w:r>
        <w:rPr>
          <w:rFonts w:ascii="楷体" w:eastAsia="楷体" w:hAnsi="楷体" w:hint="eastAsia"/>
          <w:w w:val="102"/>
          <w:sz w:val="31"/>
        </w:rPr>
        <w:t>瓶（除去氯化氢</w:t>
      </w:r>
      <w:r>
        <w:rPr>
          <w:rFonts w:ascii="楷体" w:eastAsia="楷体" w:hAnsi="楷体" w:hint="eastAsia"/>
          <w:spacing w:val="-170"/>
          <w:w w:val="102"/>
          <w:sz w:val="31"/>
        </w:rPr>
        <w:t>）</w:t>
      </w:r>
      <w:r>
        <w:rPr>
          <w:rFonts w:ascii="楷体" w:eastAsia="楷体" w:hAnsi="楷体" w:hint="eastAsia"/>
          <w:w w:val="102"/>
          <w:sz w:val="31"/>
        </w:rPr>
        <w:t>，再通过盛有浓硫酸的洗气瓶（除去水蒸气并进行干燥</w:t>
      </w:r>
      <w:r>
        <w:rPr>
          <w:rFonts w:ascii="楷体" w:eastAsia="楷体" w:hAnsi="楷体" w:hint="eastAsia"/>
          <w:spacing w:val="-201"/>
          <w:w w:val="102"/>
          <w:sz w:val="31"/>
        </w:rPr>
        <w:t>）</w:t>
      </w:r>
      <w:r>
        <w:rPr>
          <w:rFonts w:ascii="楷体" w:eastAsia="楷体" w:hAnsi="楷体" w:hint="eastAsia"/>
          <w:w w:val="102"/>
          <w:sz w:val="31"/>
        </w:rPr>
        <w:t>。</w:t>
      </w:r>
    </w:p>
    <w:p>
      <w:pPr>
        <w:pStyle w:val="ListParagraph"/>
        <w:numPr>
          <w:ilvl w:val="0"/>
          <w:numId w:val="11"/>
        </w:numPr>
        <w:tabs>
          <w:tab w:val="left" w:pos="2340"/>
          <w:tab w:val="left" w:pos="2341"/>
        </w:tabs>
        <w:spacing w:before="270" w:after="0" w:line="240" w:lineRule="auto"/>
        <w:ind w:left="2340" w:right="0" w:hanging="631"/>
        <w:jc w:val="left"/>
        <w:rPr>
          <w:sz w:val="31"/>
        </w:rPr>
      </w:pPr>
      <w:r>
        <w:rPr>
          <w:sz w:val="31"/>
        </w:rPr>
        <w:t>注意事项见第二单元。</w:t>
      </w:r>
    </w:p>
    <w:p>
      <w:pPr>
        <w:pStyle w:val="BodyText"/>
        <w:rPr>
          <w:sz w:val="20"/>
        </w:rPr>
      </w:pPr>
    </w:p>
    <w:p>
      <w:pPr>
        <w:pStyle w:val="BodyText"/>
        <w:rPr>
          <w:sz w:val="20"/>
        </w:rPr>
      </w:pPr>
    </w:p>
    <w:p>
      <w:pPr>
        <w:spacing w:after="0"/>
        <w:rPr>
          <w:sz w:val="20"/>
        </w:rPr>
        <w:sectPr>
          <w:footerReference w:type="default" r:id="rId115"/>
          <w:type w:val="continuous"/>
          <w:pgSz w:w="17860" w:h="25260"/>
          <w:pgMar w:top="2300" w:right="0" w:bottom="280" w:left="0" w:header="708" w:footer="708"/>
          <w:pgNumType w:start="30"/>
          <w:cols w:space="708"/>
        </w:sectPr>
      </w:pPr>
    </w:p>
    <w:p>
      <w:pPr>
        <w:pStyle w:val="Heading3"/>
        <w:spacing w:before="212"/>
        <w:rPr>
          <w:rFonts w:ascii="Calibri" w:eastAsia="Calibri"/>
          <w:b w:val="0"/>
        </w:rPr>
      </w:pPr>
      <w:r>
        <w:pict>
          <v:group id="_x0000_s1153" style="width:893pt;height:1248pt;margin-top:0;margin-left:0;mso-position-horizontal-relative:page;mso-position-vertical-relative:page;position:absolute;z-index:-251620352" coordorigin="0,0" coordsize="17860,24960">
            <v:shape id="_x0000_s1154" type="#_x0000_t75" style="width:17860;height:24960;position:absolute" stroked="f">
              <v:imagedata r:id="rId116" o:title=""/>
            </v:shape>
            <v:shape id="_x0000_s1155" type="#_x0000_t75" style="width:5580;height:260;left:2240;position:absolute;top:3280" stroked="f">
              <v:imagedata r:id="rId117" o:title=""/>
            </v:shape>
            <v:shape id="_x0000_s1156" type="#_x0000_t75" style="width:7140;height:260;left:2240;position:absolute;top:4120" stroked="f">
              <v:imagedata r:id="rId118" o:title=""/>
            </v:shape>
            <v:shape id="_x0000_s1157" type="#_x0000_t75" style="width:10300;height:260;left:2240;position:absolute;top:4945" stroked="f">
              <v:imagedata r:id="rId119" o:title=""/>
            </v:shape>
            <v:shape id="_x0000_s1158" type="#_x0000_t75" style="width:9980;height:260;left:2240;position:absolute;top:5780" stroked="f">
              <v:imagedata r:id="rId64" o:title=""/>
            </v:shape>
            <v:shape id="_x0000_s1159" type="#_x0000_t75" style="width:17860;height:24960;position:absolute" stroked="f">
              <v:imagedata r:id="rId120" o:title=""/>
            </v:shape>
            <v:shape id="_x0000_s1160" type="#_x0000_t75" style="width:3680;height:260;left:3180;position:absolute;top:10620" stroked="f">
              <v:imagedata r:id="rId121" o:title=""/>
            </v:shape>
            <v:shape id="_x0000_s1161" type="#_x0000_t75" style="width:12660;height:260;left:3180;position:absolute;top:18400" stroked="f">
              <v:imagedata r:id="rId122" o:title=""/>
            </v:shape>
            <v:shape id="_x0000_s1162" type="#_x0000_t75" style="width:12200;height:260;left:3180;position:absolute;top:19240" stroked="f">
              <v:imagedata r:id="rId123" o:title=""/>
            </v:shape>
            <v:shape id="_x0000_s1163" type="#_x0000_t75" style="width:17860;height:24960;position:absolute" stroked="f">
              <v:imagedata r:id="rId124" o:title=""/>
            </v:shape>
          </v:group>
        </w:pict>
      </w:r>
      <w:r>
        <w:pict>
          <v:shape id="_x0000_s1164" type="#_x0000_t202" style="width:5.3pt;height:10.45pt;margin-top:24.35pt;margin-left:342.26pt;mso-position-horizontal-relative:page;position:absolute;z-index:251695104" filled="f" stroked="f">
            <v:textbox inset="0,0,0,0">
              <w:txbxContent>
                <w:p>
                  <w:pPr>
                    <w:spacing w:before="0" w:line="209" w:lineRule="exact"/>
                    <w:ind w:left="0" w:right="0" w:firstLine="0"/>
                    <w:jc w:val="left"/>
                    <w:rPr>
                      <w:rFonts w:ascii="Calibri"/>
                      <w:sz w:val="21"/>
                    </w:rPr>
                  </w:pPr>
                  <w:r>
                    <w:rPr>
                      <w:rFonts w:ascii="Calibri"/>
                      <w:w w:val="99"/>
                      <w:sz w:val="21"/>
                    </w:rPr>
                    <w:t>3</w:t>
                  </w:r>
                </w:p>
              </w:txbxContent>
            </v:textbox>
          </v:shape>
        </w:pict>
      </w:r>
      <w:r>
        <w:t>二、二氧化碳和氧化钙的工业制法：</w:t>
      </w:r>
      <w:r>
        <w:rPr>
          <w:rFonts w:ascii="Calibri" w:eastAsia="Calibri"/>
          <w:b w:val="0"/>
        </w:rPr>
        <w:t>CaCO</w:t>
      </w:r>
    </w:p>
    <w:p>
      <w:pPr>
        <w:pStyle w:val="BodyText"/>
        <w:spacing w:before="212"/>
        <w:ind w:left="826"/>
      </w:pPr>
      <w:r>
        <w:br w:type="column"/>
      </w:r>
      <w:r>
        <w:rPr>
          <w:rFonts w:ascii="Calibri" w:hAnsi="Calibri"/>
        </w:rPr>
        <w:t xml:space="preserve">CaO+CO </w:t>
      </w:r>
      <w:r>
        <w:t>↑</w:t>
      </w:r>
    </w:p>
    <w:p>
      <w:pPr>
        <w:pStyle w:val="BodyText"/>
        <w:spacing w:before="17"/>
        <w:ind w:left="1881"/>
        <w:rPr>
          <w:rFonts w:ascii="Calibri"/>
        </w:rPr>
      </w:pPr>
      <w:r>
        <w:pict>
          <v:shape id="_x0000_s1165" type="#_x0000_t202" style="width:5.3pt;height:10.45pt;margin-top:-6.12pt;margin-left:438.73pt;mso-position-horizontal-relative:page;position:absolute;z-index:-251619328"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rPr>
          <w:rFonts w:ascii="Calibri"/>
        </w:rPr>
        <w:t>10</w:t>
      </w:r>
    </w:p>
    <w:p>
      <w:pPr>
        <w:spacing w:after="0"/>
        <w:rPr>
          <w:rFonts w:ascii="Calibri"/>
        </w:rPr>
        <w:sectPr>
          <w:footerReference w:type="default" r:id="rId125"/>
          <w:type w:val="continuous"/>
          <w:pgSz w:w="17860" w:h="25260"/>
          <w:pgMar w:top="2300" w:right="0" w:bottom="280" w:left="0" w:header="708" w:footer="708"/>
          <w:pgNumType w:start="31"/>
          <w:cols w:num="2" w:space="708" w:equalWidth="0">
            <w:col w:w="6850" w:space="40"/>
            <w:col w:w="10970" w:space="0"/>
          </w:cols>
        </w:sectPr>
      </w:pPr>
    </w:p>
    <w:p>
      <w:pPr>
        <w:pStyle w:val="BodyText"/>
        <w:spacing w:before="4"/>
        <w:rPr>
          <w:rFonts w:ascii="Calibri"/>
          <w:sz w:val="8"/>
        </w:rPr>
      </w:pPr>
    </w:p>
    <w:p>
      <w:pPr>
        <w:pStyle w:val="Heading2"/>
        <w:tabs>
          <w:tab w:val="left" w:pos="1447"/>
        </w:tabs>
        <w:spacing w:before="50"/>
        <w:ind w:right="5"/>
        <w:jc w:val="center"/>
      </w:pPr>
      <w:r>
        <w:t>第三节</w:t>
        <w:tab/>
        <w:t>一氧化碳和二氧化碳</w:t>
      </w:r>
    </w:p>
    <w:p>
      <w:pPr>
        <w:pStyle w:val="Heading3"/>
        <w:spacing w:before="151"/>
        <w:ind w:left="10" w:right="9364"/>
        <w:jc w:val="center"/>
      </w:pPr>
      <w:r>
        <w:t>一、二氧化碳的物理性质及对应的探究实验：</w:t>
      </w:r>
    </w:p>
    <w:p>
      <w:pPr>
        <w:pStyle w:val="BodyText"/>
        <w:spacing w:before="3"/>
        <w:rPr>
          <w:b/>
          <w:sz w:val="33"/>
        </w:rPr>
      </w:pPr>
    </w:p>
    <w:p>
      <w:pPr>
        <w:pStyle w:val="ListParagraph"/>
        <w:numPr>
          <w:ilvl w:val="0"/>
          <w:numId w:val="22"/>
        </w:numPr>
        <w:tabs>
          <w:tab w:val="left" w:pos="2340"/>
          <w:tab w:val="left" w:pos="2341"/>
        </w:tabs>
        <w:spacing w:before="0" w:after="0" w:line="240" w:lineRule="auto"/>
        <w:ind w:left="2340" w:right="0" w:hanging="631"/>
        <w:jc w:val="left"/>
        <w:rPr>
          <w:sz w:val="31"/>
        </w:rPr>
      </w:pPr>
      <w:r>
        <w:rPr>
          <w:sz w:val="31"/>
        </w:rPr>
        <w:t>无色无味，常温常压下为气体。</w:t>
      </w:r>
    </w:p>
    <w:p>
      <w:pPr>
        <w:pStyle w:val="BodyText"/>
        <w:spacing w:before="2"/>
        <w:rPr>
          <w:sz w:val="34"/>
        </w:rPr>
      </w:pPr>
    </w:p>
    <w:p>
      <w:pPr>
        <w:pStyle w:val="ListParagraph"/>
        <w:numPr>
          <w:ilvl w:val="0"/>
          <w:numId w:val="22"/>
        </w:numPr>
        <w:tabs>
          <w:tab w:val="left" w:pos="2340"/>
          <w:tab w:val="left" w:pos="2341"/>
        </w:tabs>
        <w:spacing w:before="0" w:after="0" w:line="240" w:lineRule="auto"/>
        <w:ind w:left="2340" w:right="0" w:hanging="631"/>
        <w:jc w:val="left"/>
        <w:rPr>
          <w:sz w:val="31"/>
        </w:rPr>
      </w:pPr>
      <w:r>
        <w:rPr>
          <w:sz w:val="31"/>
        </w:rPr>
        <w:t>一般情况下，二氧化碳的密度比空气的密度大。</w:t>
      </w:r>
    </w:p>
    <w:p>
      <w:pPr>
        <w:spacing w:after="0" w:line="240" w:lineRule="auto"/>
        <w:jc w:val="left"/>
        <w:rPr>
          <w:sz w:val="31"/>
        </w:rPr>
        <w:sectPr>
          <w:footerReference w:type="default" r:id="rId126"/>
          <w:pgSz w:w="17860" w:h="25260"/>
          <w:pgMar w:top="2420" w:right="0" w:bottom="280" w:left="0" w:header="0" w:footer="0"/>
          <w:pgNumType w:start="32"/>
          <w:cols w:space="708"/>
        </w:sectPr>
      </w:pPr>
    </w:p>
    <w:p>
      <w:pPr>
        <w:pStyle w:val="BodyText"/>
        <w:spacing w:before="156"/>
        <w:ind w:left="2340"/>
        <w:rPr>
          <w:rFonts w:ascii="Calibri" w:eastAsia="Calibri"/>
        </w:rPr>
      </w:pPr>
      <w:r>
        <w:pict>
          <v:shape id="_x0000_s1166" type="#_x0000_t202" style="width:5.3pt;height:10.45pt;margin-top:21.55pt;margin-left:344.77pt;mso-position-horizontal-relative:page;position:absolute;z-index:251698176"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rPr>
          <w:w w:val="102"/>
        </w:rPr>
        <w:t>【实验操作】如右图</w:t>
      </w:r>
      <w:r>
        <w:rPr>
          <w:spacing w:val="-19"/>
          <w:w w:val="102"/>
        </w:rPr>
        <w:t>（</w:t>
      </w:r>
      <w:r>
        <w:rPr>
          <w:rFonts w:ascii="Calibri" w:eastAsia="Calibri"/>
          <w:spacing w:val="1"/>
          <w:w w:val="102"/>
        </w:rPr>
        <w:t>1</w:t>
      </w:r>
      <w:r>
        <w:rPr>
          <w:spacing w:val="-162"/>
          <w:w w:val="102"/>
        </w:rPr>
        <w:t>）</w:t>
      </w:r>
      <w:r>
        <w:rPr>
          <w:w w:val="102"/>
        </w:rPr>
        <w:t>，将</w:t>
      </w:r>
      <w:r>
        <w:rPr>
          <w:spacing w:val="-76"/>
        </w:rPr>
        <w:t xml:space="preserve"> </w:t>
      </w:r>
      <w:r>
        <w:rPr>
          <w:rFonts w:ascii="Calibri" w:eastAsia="Calibri"/>
          <w:spacing w:val="-9"/>
          <w:w w:val="102"/>
        </w:rPr>
        <w:t>CO</w:t>
      </w:r>
    </w:p>
    <w:p>
      <w:pPr>
        <w:pStyle w:val="BodyText"/>
        <w:spacing w:before="156"/>
        <w:ind w:left="110"/>
      </w:pPr>
      <w:r>
        <w:br w:type="column"/>
      </w:r>
      <w:r>
        <w:t>气体慢慢倒入杯中。</w:t>
      </w:r>
    </w:p>
    <w:p>
      <w:pPr>
        <w:spacing w:after="0"/>
        <w:sectPr>
          <w:footerReference w:type="default" r:id="rId127"/>
          <w:type w:val="continuous"/>
          <w:pgSz w:w="17860" w:h="25260"/>
          <w:pgMar w:top="2300" w:right="0" w:bottom="280" w:left="0" w:header="708" w:footer="708"/>
          <w:pgNumType w:start="33"/>
          <w:cols w:num="2" w:space="708" w:equalWidth="0">
            <w:col w:w="6900" w:space="40"/>
            <w:col w:w="10920" w:space="0"/>
          </w:cols>
        </w:sectPr>
      </w:pPr>
    </w:p>
    <w:p>
      <w:pPr>
        <w:pStyle w:val="BodyText"/>
        <w:spacing w:before="139"/>
        <w:ind w:left="2340"/>
      </w:pPr>
      <w:r>
        <w:t>【实验现象】蜡烛自下而上依次熄灭。</w:t>
      </w:r>
    </w:p>
    <w:p>
      <w:pPr>
        <w:pStyle w:val="BodyText"/>
        <w:spacing w:before="143" w:line="324" w:lineRule="auto"/>
        <w:ind w:left="2340" w:right="6963"/>
      </w:pPr>
      <w:r>
        <w:t>【实验分析】二氧化碳气体沿烧杯内壁流下，先聚集在底部， 然后逐渐上升，把杯内的空气自下而上排出。</w:t>
      </w:r>
    </w:p>
    <w:p>
      <w:pPr>
        <w:pStyle w:val="BodyText"/>
        <w:spacing w:before="5"/>
        <w:ind w:left="2340"/>
      </w:pPr>
      <w:r>
        <w:drawing>
          <wp:anchor distT="0" distB="0" distL="0" distR="0" simplePos="0" relativeHeight="251699200" behindDoc="1" locked="0" layoutInCell="1" allowOverlap="1">
            <wp:simplePos x="0" y="0"/>
            <wp:positionH relativeFrom="page">
              <wp:posOffset>2984500</wp:posOffset>
            </wp:positionH>
            <wp:positionV relativeFrom="paragraph">
              <wp:posOffset>202438</wp:posOffset>
            </wp:positionV>
            <wp:extent cx="4622800" cy="38100"/>
            <wp:effectExtent l="0" t="0" r="0" b="0"/>
            <wp:wrapNone/>
            <wp:docPr id="3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94.png"/>
                    <pic:cNvPicPr/>
                  </pic:nvPicPr>
                  <pic:blipFill>
                    <a:blip xmlns:r="http://schemas.openxmlformats.org/officeDocument/2006/relationships" r:embed="rId128" cstate="print"/>
                    <a:stretch>
                      <a:fillRect/>
                    </a:stretch>
                  </pic:blipFill>
                  <pic:spPr>
                    <a:xfrm>
                      <a:off x="0" y="0"/>
                      <a:ext cx="4622800" cy="38100"/>
                    </a:xfrm>
                    <a:prstGeom prst="rect">
                      <a:avLst/>
                    </a:prstGeom>
                  </pic:spPr>
                </pic:pic>
              </a:graphicData>
            </a:graphic>
          </wp:anchor>
        </w:drawing>
      </w:r>
      <w:r>
        <w:t>【实验结论】① 一般情况下，二氧化碳既不能燃烧，也不能支持燃烧；</w:t>
      </w:r>
    </w:p>
    <w:p>
      <w:pPr>
        <w:pStyle w:val="BodyText"/>
        <w:spacing w:before="142"/>
        <w:ind w:left="2340"/>
      </w:pPr>
      <w:r>
        <w:drawing>
          <wp:anchor distT="0" distB="0" distL="0" distR="0" simplePos="0" relativeHeight="251700224" behindDoc="1" locked="0" layoutInCell="1" allowOverlap="1">
            <wp:simplePos x="0" y="0"/>
            <wp:positionH relativeFrom="page">
              <wp:posOffset>1778000</wp:posOffset>
            </wp:positionH>
            <wp:positionV relativeFrom="paragraph">
              <wp:posOffset>289433</wp:posOffset>
            </wp:positionV>
            <wp:extent cx="4025900" cy="38100"/>
            <wp:effectExtent l="0" t="0" r="0" b="0"/>
            <wp:wrapNone/>
            <wp:docPr id="35"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95.png"/>
                    <pic:cNvPicPr/>
                  </pic:nvPicPr>
                  <pic:blipFill>
                    <a:blip xmlns:r="http://schemas.openxmlformats.org/officeDocument/2006/relationships" r:embed="rId129" cstate="print"/>
                    <a:stretch>
                      <a:fillRect/>
                    </a:stretch>
                  </pic:blipFill>
                  <pic:spPr>
                    <a:xfrm>
                      <a:off x="0" y="0"/>
                      <a:ext cx="4025900" cy="38100"/>
                    </a:xfrm>
                    <a:prstGeom prst="rect">
                      <a:avLst/>
                    </a:prstGeom>
                  </pic:spPr>
                </pic:pic>
              </a:graphicData>
            </a:graphic>
          </wp:anchor>
        </w:drawing>
      </w:r>
      <w:r>
        <w:t>② 一般情况下，二氧化碳的密度比空气的密度大。</w:t>
      </w:r>
    </w:p>
    <w:p>
      <w:pPr>
        <w:pStyle w:val="BodyText"/>
        <w:spacing w:before="3"/>
        <w:rPr>
          <w:sz w:val="33"/>
        </w:rPr>
      </w:pPr>
    </w:p>
    <w:p>
      <w:pPr>
        <w:pStyle w:val="ListParagraph"/>
        <w:numPr>
          <w:ilvl w:val="0"/>
          <w:numId w:val="22"/>
        </w:numPr>
        <w:tabs>
          <w:tab w:val="left" w:pos="2340"/>
          <w:tab w:val="left" w:pos="2341"/>
        </w:tabs>
        <w:spacing w:before="0" w:after="0" w:line="240" w:lineRule="auto"/>
        <w:ind w:left="2340" w:right="0" w:hanging="631"/>
        <w:jc w:val="left"/>
        <w:rPr>
          <w:sz w:val="31"/>
        </w:rPr>
      </w:pPr>
      <w:r>
        <w:rPr>
          <w:sz w:val="31"/>
        </w:rPr>
        <w:t>二氧化碳能溶于水。</w:t>
      </w:r>
    </w:p>
    <w:p>
      <w:pPr>
        <w:pStyle w:val="BodyText"/>
        <w:spacing w:before="155" w:line="324" w:lineRule="auto"/>
        <w:ind w:left="2340" w:right="1058"/>
      </w:pPr>
      <w:r>
        <w:t>【实验操作】如右上图（</w:t>
      </w:r>
      <w:r>
        <w:rPr>
          <w:rFonts w:ascii="Calibri" w:eastAsia="Calibri"/>
        </w:rPr>
        <w:t>2</w:t>
      </w:r>
      <w:r>
        <w:t xml:space="preserve">）向一个收集满二氧化碳气体的质地较软的塑料瓶中加入约 </w:t>
      </w:r>
      <w:r>
        <w:rPr>
          <w:rFonts w:ascii="Calibri" w:eastAsia="Calibri"/>
        </w:rPr>
        <w:t xml:space="preserve">1/3 </w:t>
      </w:r>
      <w:r>
        <w:t>体积的水，立即旋紧瓶盖，振荡。</w:t>
      </w:r>
    </w:p>
    <w:p>
      <w:pPr>
        <w:pStyle w:val="BodyText"/>
        <w:spacing w:before="4"/>
        <w:ind w:left="2340"/>
      </w:pPr>
      <w:r>
        <w:t>【实验现象】瓶体变瘪。</w:t>
      </w:r>
    </w:p>
    <w:p>
      <w:pPr>
        <w:pStyle w:val="BodyText"/>
        <w:spacing w:before="140"/>
        <w:ind w:left="2340"/>
      </w:pPr>
      <w:r>
        <w:t>【实验分析】二氧化碳溶于水时，使瓶内的气体体积减小，因而压强减小，外界大气压把瓶子压瘪了。</w:t>
      </w:r>
    </w:p>
    <w:p>
      <w:pPr>
        <w:spacing w:before="146" w:line="504" w:lineRule="auto"/>
        <w:ind w:left="1080" w:right="10764" w:firstLine="1260"/>
        <w:jc w:val="left"/>
        <w:rPr>
          <w:b/>
          <w:sz w:val="31"/>
        </w:rPr>
      </w:pPr>
      <w:r>
        <w:drawing>
          <wp:anchor distT="0" distB="0" distL="0" distR="0" simplePos="0" relativeHeight="251701248" behindDoc="1" locked="0" layoutInCell="1" allowOverlap="1">
            <wp:simplePos x="0" y="0"/>
            <wp:positionH relativeFrom="page">
              <wp:posOffset>2679700</wp:posOffset>
            </wp:positionH>
            <wp:positionV relativeFrom="paragraph">
              <wp:posOffset>297306</wp:posOffset>
            </wp:positionV>
            <wp:extent cx="1625600" cy="38100"/>
            <wp:effectExtent l="0" t="0" r="0" b="0"/>
            <wp:wrapNone/>
            <wp:docPr id="37"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96.png"/>
                    <pic:cNvPicPr/>
                  </pic:nvPicPr>
                  <pic:blipFill>
                    <a:blip xmlns:r="http://schemas.openxmlformats.org/officeDocument/2006/relationships" r:embed="rId39" cstate="print"/>
                    <a:stretch>
                      <a:fillRect/>
                    </a:stretch>
                  </pic:blipFill>
                  <pic:spPr>
                    <a:xfrm>
                      <a:off x="0" y="0"/>
                      <a:ext cx="1625600" cy="38100"/>
                    </a:xfrm>
                    <a:prstGeom prst="rect">
                      <a:avLst/>
                    </a:prstGeom>
                  </pic:spPr>
                </pic:pic>
              </a:graphicData>
            </a:graphic>
          </wp:anchor>
        </w:drawing>
      </w:r>
      <w:r>
        <w:rPr>
          <w:sz w:val="31"/>
        </w:rPr>
        <w:t>【实验结论】二氧化碳能溶于水。</w:t>
      </w:r>
      <w:r>
        <w:rPr>
          <w:b/>
          <w:sz w:val="31"/>
        </w:rPr>
        <w:t>二、二氧化碳的化学性质</w:t>
      </w:r>
    </w:p>
    <w:p>
      <w:pPr>
        <w:pStyle w:val="ListParagraph"/>
        <w:numPr>
          <w:ilvl w:val="0"/>
          <w:numId w:val="22"/>
        </w:numPr>
        <w:tabs>
          <w:tab w:val="left" w:pos="2340"/>
          <w:tab w:val="left" w:pos="2341"/>
        </w:tabs>
        <w:spacing w:before="0" w:after="0" w:line="391" w:lineRule="exact"/>
        <w:ind w:left="2340" w:right="0" w:hanging="631"/>
        <w:jc w:val="left"/>
        <w:rPr>
          <w:sz w:val="31"/>
        </w:rPr>
      </w:pPr>
      <w:r>
        <w:drawing>
          <wp:anchor distT="0" distB="0" distL="0" distR="0" simplePos="0" relativeHeight="251702272" behindDoc="1" locked="0" layoutInCell="1" allowOverlap="1">
            <wp:simplePos x="0" y="0"/>
            <wp:positionH relativeFrom="page">
              <wp:posOffset>1485900</wp:posOffset>
            </wp:positionH>
            <wp:positionV relativeFrom="paragraph">
              <wp:posOffset>199397</wp:posOffset>
            </wp:positionV>
            <wp:extent cx="4622800" cy="38100"/>
            <wp:effectExtent l="0" t="0" r="0" b="0"/>
            <wp:wrapNone/>
            <wp:docPr id="39"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94.png"/>
                    <pic:cNvPicPr/>
                  </pic:nvPicPr>
                  <pic:blipFill>
                    <a:blip xmlns:r="http://schemas.openxmlformats.org/officeDocument/2006/relationships" r:embed="rId128" cstate="print"/>
                    <a:stretch>
                      <a:fillRect/>
                    </a:stretch>
                  </pic:blipFill>
                  <pic:spPr>
                    <a:xfrm>
                      <a:off x="0" y="0"/>
                      <a:ext cx="4622800" cy="38100"/>
                    </a:xfrm>
                    <a:prstGeom prst="rect">
                      <a:avLst/>
                    </a:prstGeom>
                  </pic:spPr>
                </pic:pic>
              </a:graphicData>
            </a:graphic>
          </wp:anchor>
        </w:drawing>
      </w:r>
      <w:r>
        <w:rPr>
          <w:sz w:val="31"/>
        </w:rPr>
        <w:t>一般情况下，二氧化碳既不能燃烧，也不能支持燃烧。</w:t>
      </w:r>
    </w:p>
    <w:p>
      <w:pPr>
        <w:pStyle w:val="BodyText"/>
        <w:spacing w:before="6"/>
        <w:rPr>
          <w:sz w:val="34"/>
        </w:rPr>
      </w:pPr>
    </w:p>
    <w:p>
      <w:pPr>
        <w:pStyle w:val="ListParagraph"/>
        <w:numPr>
          <w:ilvl w:val="0"/>
          <w:numId w:val="22"/>
        </w:numPr>
        <w:tabs>
          <w:tab w:val="left" w:pos="2340"/>
          <w:tab w:val="left" w:pos="2341"/>
        </w:tabs>
        <w:spacing w:before="0" w:after="0" w:line="240" w:lineRule="auto"/>
        <w:ind w:left="2340" w:right="0" w:hanging="631"/>
        <w:jc w:val="left"/>
        <w:rPr>
          <w:sz w:val="31"/>
        </w:rPr>
      </w:pPr>
      <w:r>
        <w:rPr>
          <w:sz w:val="31"/>
        </w:rPr>
        <w:t>二氧化碳不能供给呼吸</w:t>
      </w:r>
      <w:r>
        <w:rPr>
          <w:spacing w:val="-176"/>
          <w:sz w:val="31"/>
        </w:rPr>
        <w:t>。</w:t>
      </w:r>
      <w:r>
        <w:rPr>
          <w:sz w:val="31"/>
        </w:rPr>
        <w:t>（注意：二氧化碳没有毒性）</w:t>
      </w:r>
    </w:p>
    <w:p>
      <w:pPr>
        <w:pStyle w:val="BodyText"/>
        <w:spacing w:before="2"/>
        <w:rPr>
          <w:sz w:val="34"/>
        </w:rPr>
      </w:pPr>
    </w:p>
    <w:p>
      <w:pPr>
        <w:pStyle w:val="ListParagraph"/>
        <w:numPr>
          <w:ilvl w:val="0"/>
          <w:numId w:val="22"/>
        </w:numPr>
        <w:tabs>
          <w:tab w:val="left" w:pos="2341"/>
        </w:tabs>
        <w:spacing w:before="0" w:after="0" w:line="240" w:lineRule="auto"/>
        <w:ind w:left="2340" w:right="0" w:hanging="631"/>
        <w:jc w:val="both"/>
        <w:rPr>
          <w:sz w:val="31"/>
        </w:rPr>
      </w:pPr>
      <w:r>
        <w:drawing>
          <wp:anchor distT="0" distB="0" distL="0" distR="0" simplePos="0" relativeHeight="251703296" behindDoc="1" locked="0" layoutInCell="1" allowOverlap="1">
            <wp:simplePos x="0" y="0"/>
            <wp:positionH relativeFrom="page">
              <wp:posOffset>1485900</wp:posOffset>
            </wp:positionH>
            <wp:positionV relativeFrom="paragraph">
              <wp:posOffset>207264</wp:posOffset>
            </wp:positionV>
            <wp:extent cx="2628900" cy="38100"/>
            <wp:effectExtent l="0" t="0" r="0" b="0"/>
            <wp:wrapNone/>
            <wp:docPr id="41"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97.png"/>
                    <pic:cNvPicPr/>
                  </pic:nvPicPr>
                  <pic:blipFill>
                    <a:blip xmlns:r="http://schemas.openxmlformats.org/officeDocument/2006/relationships" r:embed="rId130" cstate="print"/>
                    <a:stretch>
                      <a:fillRect/>
                    </a:stretch>
                  </pic:blipFill>
                  <pic:spPr>
                    <a:xfrm>
                      <a:off x="0" y="0"/>
                      <a:ext cx="2628900" cy="38100"/>
                    </a:xfrm>
                    <a:prstGeom prst="rect">
                      <a:avLst/>
                    </a:prstGeom>
                  </pic:spPr>
                </pic:pic>
              </a:graphicData>
            </a:graphic>
          </wp:anchor>
        </w:drawing>
      </w:r>
      <w:r>
        <w:rPr>
          <w:sz w:val="31"/>
        </w:rPr>
        <w:t>二氧化碳能与水反应生成碳酸。</w:t>
      </w:r>
    </w:p>
    <w:p>
      <w:pPr>
        <w:pStyle w:val="BodyText"/>
        <w:spacing w:before="152" w:line="326" w:lineRule="auto"/>
        <w:ind w:left="2340" w:right="945"/>
        <w:jc w:val="both"/>
      </w:pPr>
      <w:r>
        <w:rPr>
          <w:spacing w:val="-1"/>
        </w:rPr>
        <w:t xml:space="preserve">【实验操作】取四朵用石蕊溶液染成紫色的干燥的纸花。第一朵纸花喷上稀醋酸，第二朵纸花喷上水，第 三朵纸花直接放入盛满二氧化碳的集气瓶中，第四朵纸花喷上水之后，再放入盛满二氧化碳的集气瓶中， </w:t>
      </w:r>
      <w:r>
        <w:t>观察四朵纸花的颜色变化。然后将第四朵纸花取出，小心烘烤，观察现象。</w:t>
      </w:r>
    </w:p>
    <w:p>
      <w:pPr>
        <w:pStyle w:val="BodyText"/>
        <w:spacing w:line="393" w:lineRule="exact"/>
        <w:ind w:left="2340"/>
        <w:jc w:val="both"/>
      </w:pPr>
      <w:r>
        <w:t>【实验现象】① 第一朵小花变红；② 第二朵小花不变色； ③ 第三朵小花不变色； ④ 第四朵小花变红；</w:t>
      </w:r>
    </w:p>
    <w:p>
      <w:pPr>
        <w:pStyle w:val="BodyText"/>
        <w:spacing w:before="140"/>
        <w:ind w:left="2340"/>
        <w:jc w:val="both"/>
      </w:pPr>
      <w:r>
        <w:t>⑤ 第四朵小花被烘烤后由红色变成紫色。</w:t>
      </w:r>
    </w:p>
    <w:p>
      <w:pPr>
        <w:pStyle w:val="BodyText"/>
        <w:spacing w:before="143" w:line="326" w:lineRule="auto"/>
        <w:ind w:left="2340" w:right="1058"/>
        <w:jc w:val="both"/>
      </w:pPr>
      <w:r>
        <w:t>【实验分析】① 醋酸能使紫色小花变红，说明酸（溶液）可以使紫色石蕊变红；② 水不能使紫色石蕊变红；③ 二氧化碳不能使紫色石蕊变红；④ 二氧化碳与水反应生成碳酸，碳酸能使紫色石蕊变红；⑤ 说明碳酸被分解了。</w:t>
      </w:r>
    </w:p>
    <w:p>
      <w:pPr>
        <w:spacing w:after="0" w:line="326" w:lineRule="auto"/>
        <w:jc w:val="both"/>
        <w:sectPr>
          <w:footerReference w:type="default" r:id="rId131"/>
          <w:type w:val="continuous"/>
          <w:pgSz w:w="17860" w:h="25260"/>
          <w:pgMar w:top="2300" w:right="0" w:bottom="280" w:left="0" w:header="708" w:footer="708"/>
          <w:pgNumType w:start="34"/>
          <w:cols w:space="708"/>
        </w:sectPr>
      </w:pPr>
    </w:p>
    <w:p>
      <w:pPr>
        <w:pStyle w:val="BodyText"/>
        <w:spacing w:line="268" w:lineRule="exact"/>
        <w:ind w:left="2340"/>
        <w:rPr>
          <w:rFonts w:ascii="Calibri" w:eastAsia="Calibri"/>
        </w:rPr>
      </w:pPr>
      <w:r>
        <w:t>【化学方程式】</w:t>
      </w:r>
      <w:r>
        <w:rPr>
          <w:rFonts w:ascii="Calibri" w:eastAsia="Calibri"/>
        </w:rPr>
        <w:t>CO +H</w:t>
      </w:r>
    </w:p>
    <w:p>
      <w:pPr>
        <w:pStyle w:val="BodyText"/>
        <w:spacing w:before="7" w:line="260" w:lineRule="exact"/>
        <w:ind w:left="65"/>
        <w:rPr>
          <w:rFonts w:ascii="Calibri"/>
        </w:rPr>
      </w:pPr>
      <w:r>
        <w:br w:type="column"/>
      </w:r>
      <w:r>
        <w:rPr>
          <w:rFonts w:ascii="Calibri"/>
        </w:rPr>
        <w:t xml:space="preserve">O=H </w:t>
      </w:r>
      <w:r>
        <w:rPr>
          <w:rFonts w:ascii="Calibri"/>
          <w:spacing w:val="-9"/>
        </w:rPr>
        <w:t>CO</w:t>
      </w:r>
    </w:p>
    <w:p>
      <w:pPr>
        <w:pStyle w:val="BodyText"/>
        <w:spacing w:line="268" w:lineRule="exact"/>
        <w:ind w:left="114"/>
        <w:rPr>
          <w:rFonts w:ascii="Calibri" w:eastAsia="Calibri"/>
        </w:rPr>
      </w:pPr>
      <w:r>
        <w:br w:type="column"/>
      </w:r>
      <w:r>
        <w:t xml:space="preserve">和 </w:t>
      </w:r>
      <w:r>
        <w:rPr>
          <w:rFonts w:ascii="Calibri" w:eastAsia="Calibri"/>
        </w:rPr>
        <w:t>H CO =H</w:t>
      </w:r>
    </w:p>
    <w:p>
      <w:pPr>
        <w:pStyle w:val="BodyText"/>
        <w:spacing w:line="268" w:lineRule="exact"/>
        <w:ind w:left="65"/>
      </w:pPr>
      <w:r>
        <w:br w:type="column"/>
      </w:r>
      <w:r>
        <w:rPr>
          <w:rFonts w:ascii="Calibri" w:hAnsi="Calibri"/>
        </w:rPr>
        <w:t xml:space="preserve">O+CO </w:t>
      </w:r>
      <w:r>
        <w:t>↑</w:t>
      </w:r>
    </w:p>
    <w:p>
      <w:pPr>
        <w:spacing w:after="0" w:line="268" w:lineRule="exact"/>
        <w:sectPr>
          <w:footerReference w:type="default" r:id="rId132"/>
          <w:type w:val="continuous"/>
          <w:pgSz w:w="17860" w:h="25260"/>
          <w:pgMar w:top="2300" w:right="0" w:bottom="280" w:left="0" w:header="708" w:footer="708"/>
          <w:pgNumType w:start="35"/>
          <w:cols w:num="4" w:space="708" w:equalWidth="0">
            <w:col w:w="5382" w:space="40"/>
            <w:col w:w="1112" w:space="39"/>
            <w:col w:w="1647" w:space="39"/>
            <w:col w:w="9601" w:space="0"/>
          </w:cols>
        </w:sectPr>
      </w:pPr>
    </w:p>
    <w:p>
      <w:pPr>
        <w:pStyle w:val="BodyText"/>
        <w:spacing w:before="265"/>
        <w:ind w:left="2340"/>
      </w:pPr>
      <w:r>
        <w:t>【注意事项】</w:t>
      </w:r>
    </w:p>
    <w:p>
      <w:pPr>
        <w:tabs>
          <w:tab w:val="left" w:pos="1100"/>
          <w:tab w:val="left" w:pos="1767"/>
          <w:tab w:val="left" w:pos="2246"/>
        </w:tabs>
        <w:spacing w:before="0" w:line="213" w:lineRule="exact"/>
        <w:ind w:left="640" w:right="0" w:firstLine="0"/>
        <w:jc w:val="left"/>
        <w:rPr>
          <w:rFonts w:ascii="Calibri"/>
          <w:sz w:val="21"/>
        </w:rPr>
      </w:pPr>
      <w:r>
        <w:br w:type="column"/>
      </w:r>
      <w:r>
        <w:rPr>
          <w:rFonts w:ascii="Calibri"/>
          <w:sz w:val="21"/>
        </w:rPr>
        <w:t>2</w:t>
        <w:tab/>
        <w:t>2</w:t>
        <w:tab/>
        <w:t>2</w:t>
        <w:tab/>
      </w:r>
      <w:r>
        <w:rPr>
          <w:rFonts w:ascii="Calibri"/>
          <w:spacing w:val="-20"/>
          <w:sz w:val="21"/>
        </w:rPr>
        <w:t>3</w:t>
      </w:r>
    </w:p>
    <w:p>
      <w:pPr>
        <w:tabs>
          <w:tab w:val="left" w:pos="1085"/>
          <w:tab w:val="left" w:pos="1546"/>
          <w:tab w:val="left" w:pos="2392"/>
        </w:tabs>
        <w:spacing w:before="0" w:line="213" w:lineRule="exact"/>
        <w:ind w:left="606" w:right="0" w:firstLine="0"/>
        <w:jc w:val="left"/>
        <w:rPr>
          <w:rFonts w:ascii="Calibri"/>
          <w:sz w:val="21"/>
        </w:rPr>
      </w:pPr>
      <w:r>
        <w:br w:type="column"/>
      </w:r>
      <w:r>
        <w:rPr>
          <w:rFonts w:ascii="Calibri"/>
          <w:sz w:val="21"/>
        </w:rPr>
        <w:t>2</w:t>
        <w:tab/>
        <w:t>3</w:t>
        <w:tab/>
        <w:t>2</w:t>
        <w:tab/>
        <w:t>2</w:t>
      </w:r>
    </w:p>
    <w:p>
      <w:pPr>
        <w:spacing w:after="0" w:line="213" w:lineRule="exact"/>
        <w:jc w:val="left"/>
        <w:rPr>
          <w:rFonts w:ascii="Calibri"/>
          <w:sz w:val="21"/>
        </w:rPr>
        <w:sectPr>
          <w:footerReference w:type="default" r:id="rId133"/>
          <w:type w:val="continuous"/>
          <w:pgSz w:w="17860" w:h="25260"/>
          <w:pgMar w:top="2300" w:right="0" w:bottom="280" w:left="0" w:header="708" w:footer="708"/>
          <w:pgNumType w:start="36"/>
          <w:cols w:num="3" w:space="708" w:equalWidth="0">
            <w:col w:w="4242" w:space="40"/>
            <w:col w:w="2353" w:space="39"/>
            <w:col w:w="11186" w:space="0"/>
          </w:cols>
        </w:sectPr>
      </w:pPr>
    </w:p>
    <w:p>
      <w:pPr>
        <w:pStyle w:val="BodyText"/>
        <w:spacing w:before="139" w:line="326" w:lineRule="auto"/>
        <w:ind w:left="2340" w:right="1098"/>
      </w:pPr>
      <w:r>
        <w:t>① 第二朵、第三朵纸花可以说明：水不能使紫色石蕊变红，二氧化碳不能使紫色石蕊变红，二氧化碳与水反应生成碳酸，碳酸能使紫色石蕊变红。</w:t>
      </w:r>
    </w:p>
    <w:p>
      <w:pPr>
        <w:spacing w:after="0" w:line="326" w:lineRule="auto"/>
        <w:sectPr>
          <w:footerReference w:type="default" r:id="rId134"/>
          <w:type w:val="continuous"/>
          <w:pgSz w:w="17860" w:h="25260"/>
          <w:pgMar w:top="2300" w:right="0" w:bottom="280" w:left="0" w:header="708" w:footer="708"/>
          <w:pgNumType w:start="37"/>
          <w:cols w:space="708"/>
        </w:sectPr>
      </w:pPr>
    </w:p>
    <w:p>
      <w:pPr>
        <w:pStyle w:val="BodyText"/>
        <w:spacing w:line="393" w:lineRule="exact"/>
        <w:ind w:left="2340"/>
        <w:rPr>
          <w:rFonts w:ascii="Calibri" w:eastAsia="Calibri" w:hAnsi="Calibri"/>
        </w:rPr>
      </w:pPr>
      <w:r>
        <w:pict>
          <v:shape id="_x0000_s1167" type="#_x0000_t202" style="width:5.3pt;height:10.45pt;margin-top:13.56pt;margin-left:689.73pt;mso-position-horizontal-relative:page;position:absolute;z-index:251704320"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t>② 纸花必须是干燥的。如果纸花不是干燥的，那么在把第三朵纸花放入水中时，</w:t>
      </w:r>
      <w:r>
        <w:rPr>
          <w:rFonts w:ascii="Calibri" w:eastAsia="Calibri" w:hAnsi="Calibri"/>
        </w:rPr>
        <w:t>CO</w:t>
      </w:r>
    </w:p>
    <w:p>
      <w:pPr>
        <w:pStyle w:val="BodyText"/>
        <w:spacing w:line="393" w:lineRule="exact"/>
        <w:ind w:left="110"/>
      </w:pPr>
      <w:r>
        <w:br w:type="column"/>
      </w:r>
      <w:r>
        <w:t>会与纸花里的水分反</w:t>
      </w:r>
    </w:p>
    <w:p>
      <w:pPr>
        <w:spacing w:after="0" w:line="393" w:lineRule="exact"/>
        <w:sectPr>
          <w:footerReference w:type="default" r:id="rId135"/>
          <w:type w:val="continuous"/>
          <w:pgSz w:w="17860" w:h="25260"/>
          <w:pgMar w:top="2300" w:right="0" w:bottom="280" w:left="0" w:header="708" w:footer="708"/>
          <w:pgNumType w:start="38"/>
          <w:cols w:num="2" w:space="708" w:equalWidth="0">
            <w:col w:w="13799" w:space="40"/>
            <w:col w:w="4021" w:space="0"/>
          </w:cols>
        </w:sectPr>
      </w:pPr>
    </w:p>
    <w:p>
      <w:pPr>
        <w:pStyle w:val="BodyText"/>
        <w:spacing w:before="8"/>
        <w:rPr>
          <w:sz w:val="26"/>
        </w:rPr>
      </w:pPr>
    </w:p>
    <w:p>
      <w:pPr>
        <w:pStyle w:val="BodyText"/>
        <w:spacing w:before="43"/>
        <w:ind w:left="3"/>
        <w:jc w:val="center"/>
        <w:rPr>
          <w:rFonts w:ascii="Calibri"/>
        </w:rPr>
      </w:pPr>
      <w:r>
        <w:rPr>
          <w:rFonts w:ascii="Calibri"/>
        </w:rPr>
        <w:t>11</w:t>
      </w:r>
    </w:p>
    <w:p>
      <w:pPr>
        <w:spacing w:after="0"/>
        <w:jc w:val="center"/>
        <w:rPr>
          <w:rFonts w:ascii="Calibri"/>
        </w:rPr>
        <w:sectPr>
          <w:footerReference w:type="default" r:id="rId136"/>
          <w:type w:val="continuous"/>
          <w:pgSz w:w="17860" w:h="25260"/>
          <w:pgMar w:top="2300" w:right="0" w:bottom="280" w:left="0" w:header="708" w:footer="708"/>
          <w:pgNumType w:start="39"/>
          <w:cols w:space="708"/>
        </w:sectPr>
      </w:pPr>
    </w:p>
    <w:p>
      <w:pPr>
        <w:pStyle w:val="BodyText"/>
        <w:spacing w:before="41"/>
        <w:ind w:left="2340"/>
      </w:pPr>
      <w:r>
        <w:t>应生成碳酸使纸花变红，这样就起不到对照的作用。</w:t>
      </w:r>
    </w:p>
    <w:p>
      <w:pPr>
        <w:pStyle w:val="BodyText"/>
        <w:spacing w:before="144"/>
        <w:ind w:left="2340"/>
      </w:pPr>
      <w:r>
        <w:t>③ 二氧化碳不能使紫色石蕊变红，但二氧化碳能使紫色石蕊溶液变红。</w:t>
      </w:r>
    </w:p>
    <w:p>
      <w:pPr>
        <w:pStyle w:val="BodyText"/>
        <w:spacing w:before="8"/>
        <w:rPr>
          <w:sz w:val="27"/>
        </w:rPr>
      </w:pPr>
    </w:p>
    <w:p>
      <w:pPr>
        <w:pStyle w:val="ListParagraph"/>
        <w:numPr>
          <w:ilvl w:val="0"/>
          <w:numId w:val="11"/>
        </w:numPr>
        <w:tabs>
          <w:tab w:val="left" w:pos="2340"/>
          <w:tab w:val="left" w:pos="2341"/>
        </w:tabs>
        <w:spacing w:before="77" w:after="0" w:line="285" w:lineRule="exact"/>
        <w:ind w:left="2340" w:right="0" w:hanging="631"/>
        <w:jc w:val="left"/>
        <w:rPr>
          <w:rFonts w:ascii="Calibri" w:eastAsia="Calibri" w:hAnsi="Calibri"/>
          <w:sz w:val="31"/>
        </w:rPr>
      </w:pPr>
      <w:r>
        <w:rPr>
          <w:spacing w:val="-1"/>
          <w:position w:val="1"/>
          <w:sz w:val="31"/>
        </w:rPr>
        <w:t>二氧化碳能使澄清的石灰水变浑浊：</w:t>
      </w:r>
      <w:r>
        <w:rPr>
          <w:rFonts w:ascii="Calibri" w:eastAsia="Calibri" w:hAnsi="Calibri"/>
          <w:spacing w:val="-9"/>
          <w:position w:val="1"/>
          <w:sz w:val="31"/>
        </w:rPr>
        <w:t>CO</w:t>
      </w:r>
      <w:r>
        <w:rPr>
          <w:rFonts w:ascii="Calibri" w:eastAsia="Calibri" w:hAnsi="Calibri"/>
          <w:spacing w:val="32"/>
          <w:position w:val="1"/>
          <w:sz w:val="31"/>
        </w:rPr>
        <w:t xml:space="preserve"> </w:t>
      </w:r>
      <w:r>
        <w:rPr>
          <w:rFonts w:ascii="Calibri" w:eastAsia="Calibri" w:hAnsi="Calibri"/>
          <w:sz w:val="31"/>
        </w:rPr>
        <w:t>+Ca(OH</w:t>
      </w:r>
      <w:r>
        <w:rPr>
          <w:rFonts w:ascii="Calibri" w:eastAsia="Calibri" w:hAnsi="Calibri"/>
          <w:spacing w:val="17"/>
          <w:sz w:val="31"/>
        </w:rPr>
        <w:t xml:space="preserve">) </w:t>
      </w:r>
      <w:r>
        <w:rPr>
          <w:rFonts w:ascii="Calibri" w:eastAsia="Calibri" w:hAnsi="Calibri"/>
          <w:sz w:val="31"/>
        </w:rPr>
        <w:t>=CaCO</w:t>
      </w:r>
      <w:r>
        <w:rPr>
          <w:rFonts w:ascii="Calibri" w:eastAsia="Calibri" w:hAnsi="Calibri"/>
          <w:spacing w:val="25"/>
          <w:sz w:val="31"/>
        </w:rPr>
        <w:t xml:space="preserve"> </w:t>
      </w:r>
      <w:r>
        <w:rPr>
          <w:sz w:val="31"/>
        </w:rPr>
        <w:t>↓</w:t>
      </w:r>
      <w:r>
        <w:rPr>
          <w:rFonts w:ascii="Calibri" w:eastAsia="Calibri" w:hAnsi="Calibri"/>
          <w:sz w:val="31"/>
        </w:rPr>
        <w:t>+H</w:t>
      </w:r>
      <w:r>
        <w:rPr>
          <w:rFonts w:ascii="Calibri" w:eastAsia="Calibri" w:hAnsi="Calibri"/>
          <w:spacing w:val="38"/>
          <w:sz w:val="31"/>
        </w:rPr>
        <w:t xml:space="preserve"> </w:t>
      </w:r>
      <w:r>
        <w:rPr>
          <w:rFonts w:ascii="Calibri" w:eastAsia="Calibri" w:hAnsi="Calibri"/>
          <w:sz w:val="31"/>
        </w:rPr>
        <w:t>O</w:t>
      </w:r>
    </w:p>
    <w:p>
      <w:pPr>
        <w:tabs>
          <w:tab w:val="left" w:pos="1855"/>
          <w:tab w:val="left" w:pos="2806"/>
          <w:tab w:val="left" w:pos="3583"/>
        </w:tabs>
        <w:spacing w:before="0" w:line="213" w:lineRule="exact"/>
        <w:ind w:left="674" w:right="0" w:firstLine="0"/>
        <w:jc w:val="center"/>
        <w:rPr>
          <w:rFonts w:ascii="Calibri"/>
          <w:sz w:val="21"/>
        </w:rPr>
      </w:pPr>
      <w:r>
        <w:rPr>
          <w:rFonts w:ascii="Calibri"/>
          <w:sz w:val="21"/>
        </w:rPr>
        <w:t>2</w:t>
        <w:tab/>
        <w:t>2</w:t>
        <w:tab/>
        <w:t>3</w:t>
        <w:tab/>
        <w:t>2</w:t>
      </w:r>
    </w:p>
    <w:p>
      <w:pPr>
        <w:pStyle w:val="BodyText"/>
        <w:rPr>
          <w:rFonts w:ascii="Calibri"/>
          <w:sz w:val="20"/>
        </w:rPr>
      </w:pPr>
    </w:p>
    <w:p>
      <w:pPr>
        <w:pStyle w:val="BodyText"/>
        <w:spacing w:before="12"/>
        <w:rPr>
          <w:rFonts w:ascii="Calibri"/>
          <w:sz w:val="23"/>
        </w:rPr>
      </w:pPr>
    </w:p>
    <w:p>
      <w:pPr>
        <w:pStyle w:val="ListParagraph"/>
        <w:numPr>
          <w:ilvl w:val="0"/>
          <w:numId w:val="11"/>
        </w:numPr>
        <w:tabs>
          <w:tab w:val="left" w:pos="2340"/>
          <w:tab w:val="left" w:pos="2341"/>
          <w:tab w:val="left" w:pos="9902"/>
        </w:tabs>
        <w:spacing w:before="77" w:after="0" w:line="285" w:lineRule="exact"/>
        <w:ind w:left="2340" w:right="0" w:hanging="631"/>
        <w:jc w:val="left"/>
        <w:rPr>
          <w:rFonts w:ascii="Calibri" w:eastAsia="Calibri" w:hAnsi="Calibri"/>
          <w:sz w:val="31"/>
        </w:rPr>
      </w:pPr>
      <w:r>
        <w:rPr>
          <w:position w:val="1"/>
          <w:sz w:val="31"/>
        </w:rPr>
        <w:t>二氧化碳能与灼热的碳反应生成一氧化碳</w:t>
      </w:r>
      <w:r>
        <w:rPr>
          <w:spacing w:val="-10"/>
          <w:position w:val="1"/>
          <w:sz w:val="31"/>
        </w:rPr>
        <w:t>：</w:t>
      </w:r>
      <w:r>
        <w:rPr>
          <w:rFonts w:ascii="Calibri" w:eastAsia="Calibri" w:hAnsi="Calibri"/>
          <w:spacing w:val="-10"/>
          <w:position w:val="1"/>
          <w:sz w:val="31"/>
        </w:rPr>
        <w:t xml:space="preserve">CO   </w:t>
      </w:r>
      <w:r>
        <w:rPr>
          <w:rFonts w:ascii="Calibri" w:eastAsia="Calibri" w:hAnsi="Calibri"/>
          <w:spacing w:val="-8"/>
          <w:position w:val="1"/>
          <w:sz w:val="31"/>
        </w:rPr>
        <w:t xml:space="preserve"> </w:t>
      </w:r>
      <w:r>
        <w:rPr>
          <w:rFonts w:ascii="Calibri" w:eastAsia="Calibri" w:hAnsi="Calibri"/>
          <w:sz w:val="31"/>
        </w:rPr>
        <w:t>+C</w:t>
        <w:tab/>
        <w:t>2CO</w:t>
      </w:r>
    </w:p>
    <w:p>
      <w:pPr>
        <w:spacing w:after="0" w:line="285" w:lineRule="exact"/>
        <w:jc w:val="left"/>
        <w:rPr>
          <w:rFonts w:ascii="Calibri" w:eastAsia="Calibri" w:hAnsi="Calibri"/>
          <w:sz w:val="31"/>
        </w:rPr>
        <w:sectPr>
          <w:footerReference w:type="default" r:id="rId137"/>
          <w:pgSz w:w="17860" w:h="25260"/>
          <w:pgMar w:top="1760" w:right="0" w:bottom="280" w:left="0" w:header="0" w:footer="0"/>
          <w:pgNumType w:start="40"/>
          <w:cols w:space="708"/>
        </w:sectPr>
      </w:pPr>
    </w:p>
    <w:p>
      <w:pPr>
        <w:spacing w:before="0" w:line="213" w:lineRule="exact"/>
        <w:ind w:left="0" w:right="2733" w:firstLine="0"/>
        <w:jc w:val="right"/>
        <w:rPr>
          <w:rFonts w:ascii="Calibri"/>
          <w:sz w:val="21"/>
        </w:rPr>
      </w:pPr>
      <w:r>
        <w:rPr>
          <w:rFonts w:ascii="Calibri"/>
          <w:w w:val="99"/>
          <w:sz w:val="21"/>
        </w:rPr>
        <w:t>2</w:t>
      </w:r>
    </w:p>
    <w:p>
      <w:pPr>
        <w:pStyle w:val="BodyText"/>
        <w:spacing w:before="171"/>
        <w:ind w:left="2340"/>
        <w:rPr>
          <w:rFonts w:ascii="Calibri" w:eastAsia="Calibri"/>
        </w:rPr>
      </w:pPr>
      <w:r>
        <w:pict>
          <v:shape id="_x0000_s1168" type="#_x0000_t202" style="width:5.3pt;height:10.45pt;margin-top:22.3pt;margin-left:577.18pt;mso-position-horizontal-relative:page;position:absolute;z-index:251705344"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t>该反应是吸热反应。该反应既是化合反应，又是氧化还原反应（</w:t>
      </w:r>
      <w:r>
        <w:rPr>
          <w:rFonts w:ascii="Calibri" w:eastAsia="Calibri"/>
        </w:rPr>
        <w:t>CO</w:t>
      </w:r>
    </w:p>
    <w:p>
      <w:pPr>
        <w:pStyle w:val="BodyText"/>
        <w:spacing w:before="5"/>
        <w:rPr>
          <w:rFonts w:ascii="Calibri"/>
        </w:rPr>
      </w:pPr>
      <w:r>
        <w:br w:type="column"/>
      </w:r>
    </w:p>
    <w:p>
      <w:pPr>
        <w:pStyle w:val="BodyText"/>
        <w:spacing w:before="1"/>
        <w:ind w:left="114"/>
      </w:pPr>
      <w:r>
        <w:rPr>
          <w:spacing w:val="-1"/>
        </w:rPr>
        <w:t>是氧化剂，</w:t>
      </w:r>
      <w:r>
        <w:rPr>
          <w:rFonts w:ascii="Calibri" w:eastAsia="Calibri"/>
          <w:spacing w:val="-5"/>
        </w:rPr>
        <w:t xml:space="preserve">C </w:t>
      </w:r>
      <w:r>
        <w:t>是还原剂</w:t>
      </w:r>
      <w:r>
        <w:rPr>
          <w:spacing w:val="-169"/>
        </w:rPr>
        <w:t>）</w:t>
      </w:r>
      <w:r>
        <w:t>。</w:t>
      </w:r>
    </w:p>
    <w:p>
      <w:pPr>
        <w:spacing w:after="0"/>
        <w:sectPr>
          <w:footerReference w:type="default" r:id="rId138"/>
          <w:type w:val="continuous"/>
          <w:pgSz w:w="17860" w:h="25260"/>
          <w:pgMar w:top="2300" w:right="0" w:bottom="280" w:left="0" w:header="708" w:footer="708"/>
          <w:pgNumType w:start="41"/>
          <w:cols w:num="2" w:space="708" w:equalWidth="0">
            <w:col w:w="11548" w:space="40"/>
            <w:col w:w="6272" w:space="0"/>
          </w:cols>
        </w:sectPr>
      </w:pPr>
    </w:p>
    <w:p>
      <w:pPr>
        <w:spacing w:before="142" w:line="506" w:lineRule="auto"/>
        <w:ind w:left="1080" w:right="9180" w:firstLine="1260"/>
        <w:jc w:val="left"/>
        <w:rPr>
          <w:b/>
          <w:sz w:val="31"/>
        </w:rPr>
      </w:pPr>
      <w:r>
        <w:rPr>
          <w:sz w:val="31"/>
        </w:rPr>
        <w:t>该反应是二氧化碳变为一氧化碳的一种方法。</w:t>
      </w:r>
      <w:r>
        <w:rPr>
          <w:b/>
          <w:sz w:val="31"/>
        </w:rPr>
        <w:t>三、二氧化碳的用途</w:t>
      </w:r>
    </w:p>
    <w:p>
      <w:pPr>
        <w:pStyle w:val="ListParagraph"/>
        <w:numPr>
          <w:ilvl w:val="0"/>
          <w:numId w:val="11"/>
        </w:numPr>
        <w:tabs>
          <w:tab w:val="left" w:pos="2340"/>
          <w:tab w:val="left" w:pos="2341"/>
        </w:tabs>
        <w:spacing w:before="0" w:after="0" w:line="382" w:lineRule="exact"/>
        <w:ind w:left="2340" w:right="0" w:hanging="631"/>
        <w:jc w:val="left"/>
        <w:rPr>
          <w:sz w:val="31"/>
        </w:rPr>
      </w:pPr>
      <w:r>
        <w:rPr>
          <w:sz w:val="31"/>
        </w:rPr>
        <w:t>灭火（既利用了二氧化碳的物理性质，又利用了二氧化碳的化学性质）</w:t>
      </w:r>
    </w:p>
    <w:p>
      <w:pPr>
        <w:pStyle w:val="BodyText"/>
        <w:spacing w:before="157"/>
        <w:ind w:left="2340"/>
      </w:pPr>
      <w:r>
        <w:t>原因：① 二氧化碳的密度比空气大；② 一般情况下，二氧化碳既不能燃烧，也不能支持燃烧。</w:t>
      </w:r>
    </w:p>
    <w:p>
      <w:pPr>
        <w:pStyle w:val="BodyText"/>
        <w:spacing w:before="143" w:line="275" w:lineRule="exact"/>
        <w:ind w:left="2340"/>
      </w:pPr>
      <w:r>
        <w:t>灭火器原理：</w:t>
      </w:r>
      <w:r>
        <w:rPr>
          <w:rFonts w:ascii="Calibri" w:eastAsia="Calibri" w:hAnsi="Calibri"/>
        </w:rPr>
        <w:t xml:space="preserve">Na CO +2HCl=2NaCl+H O+CO </w:t>
      </w:r>
      <w:r>
        <w:t>↑</w:t>
      </w:r>
    </w:p>
    <w:p>
      <w:pPr>
        <w:tabs>
          <w:tab w:val="left" w:pos="5065"/>
          <w:tab w:val="left" w:pos="7194"/>
          <w:tab w:val="left" w:pos="8040"/>
        </w:tabs>
        <w:spacing w:before="0" w:line="213" w:lineRule="exact"/>
        <w:ind w:left="4587" w:right="0" w:firstLine="0"/>
        <w:jc w:val="left"/>
        <w:rPr>
          <w:rFonts w:ascii="Calibri"/>
          <w:sz w:val="21"/>
        </w:rPr>
      </w:pPr>
      <w:r>
        <w:rPr>
          <w:rFonts w:ascii="Calibri"/>
          <w:sz w:val="21"/>
        </w:rPr>
        <w:t>2</w:t>
        <w:tab/>
        <w:t>3</w:t>
        <w:tab/>
        <w:t>2</w:t>
        <w:tab/>
        <w:t>2</w:t>
      </w:r>
    </w:p>
    <w:p>
      <w:pPr>
        <w:pStyle w:val="BodyText"/>
        <w:spacing w:before="6"/>
        <w:rPr>
          <w:rFonts w:ascii="Calibri"/>
          <w:sz w:val="21"/>
        </w:rPr>
      </w:pPr>
    </w:p>
    <w:p>
      <w:pPr>
        <w:pStyle w:val="ListParagraph"/>
        <w:numPr>
          <w:ilvl w:val="0"/>
          <w:numId w:val="11"/>
        </w:numPr>
        <w:tabs>
          <w:tab w:val="left" w:pos="2340"/>
          <w:tab w:val="left" w:pos="2341"/>
        </w:tabs>
        <w:spacing w:before="75" w:after="0" w:line="240" w:lineRule="auto"/>
        <w:ind w:left="2340" w:right="0" w:hanging="631"/>
        <w:jc w:val="left"/>
        <w:rPr>
          <w:sz w:val="31"/>
        </w:rPr>
      </w:pPr>
      <w:r>
        <w:rPr>
          <w:w w:val="102"/>
          <w:sz w:val="31"/>
        </w:rPr>
        <w:t>干冰（固体二氧化碳</w:t>
      </w:r>
      <w:r>
        <w:rPr>
          <w:spacing w:val="-173"/>
          <w:w w:val="102"/>
          <w:sz w:val="31"/>
        </w:rPr>
        <w:t>）</w:t>
      </w:r>
      <w:r>
        <w:rPr>
          <w:w w:val="102"/>
          <w:sz w:val="31"/>
        </w:rPr>
        <w:t>：干冰升华吸收大量的热，因此干冰可用于人工降雨、制冷剂。</w:t>
      </w:r>
    </w:p>
    <w:p>
      <w:pPr>
        <w:pStyle w:val="ListParagraph"/>
        <w:numPr>
          <w:ilvl w:val="0"/>
          <w:numId w:val="11"/>
        </w:numPr>
        <w:tabs>
          <w:tab w:val="left" w:pos="2340"/>
          <w:tab w:val="left" w:pos="2341"/>
        </w:tabs>
        <w:spacing w:before="74" w:after="0" w:line="848" w:lineRule="exact"/>
        <w:ind w:left="1080" w:right="8547" w:firstLine="630"/>
        <w:jc w:val="left"/>
        <w:rPr>
          <w:b/>
          <w:sz w:val="31"/>
        </w:rPr>
      </w:pPr>
      <w:r>
        <w:rPr>
          <w:spacing w:val="-1"/>
          <w:sz w:val="31"/>
        </w:rPr>
        <w:t>光合作用：作气体肥料，可以提高农作物的产量。</w:t>
      </w:r>
      <w:r>
        <w:rPr>
          <w:b/>
          <w:sz w:val="31"/>
        </w:rPr>
        <w:t>四、二氧化碳对环境的影响：造成温室效应</w:t>
      </w:r>
    </w:p>
    <w:p>
      <w:pPr>
        <w:pStyle w:val="BodyText"/>
        <w:spacing w:before="60"/>
        <w:ind w:left="1710"/>
      </w:pPr>
      <w:r>
        <w:pict>
          <v:shape id="_x0000_s1169" type="#_x0000_t202" style="width:99.65pt;height:10.45pt;margin-top:16.75pt;margin-left:411.38pt;mso-position-horizontal-relative:page;position:absolute;z-index:-251610112" filled="f" stroked="f">
            <v:textbox inset="0,0,0,0">
              <w:txbxContent>
                <w:p>
                  <w:pPr>
                    <w:tabs>
                      <w:tab w:val="left" w:pos="1886"/>
                    </w:tabs>
                    <w:spacing w:before="0" w:line="209" w:lineRule="exact"/>
                    <w:ind w:left="0" w:right="0" w:firstLine="0"/>
                    <w:jc w:val="left"/>
                    <w:rPr>
                      <w:rFonts w:ascii="Calibri"/>
                      <w:sz w:val="21"/>
                    </w:rPr>
                  </w:pPr>
                  <w:r>
                    <w:rPr>
                      <w:rFonts w:ascii="Calibri"/>
                      <w:sz w:val="21"/>
                    </w:rPr>
                    <w:t>3</w:t>
                    <w:tab/>
                  </w:r>
                  <w:r>
                    <w:rPr>
                      <w:rFonts w:ascii="Calibri"/>
                      <w:spacing w:val="-19"/>
                      <w:sz w:val="21"/>
                    </w:rPr>
                    <w:t>4</w:t>
                  </w:r>
                </w:p>
              </w:txbxContent>
            </v:textbox>
          </v:shape>
        </w:pict>
      </w:r>
      <w:r>
        <w:t>【能导致温室效应的气体】二氧化碳、臭氧</w:t>
      </w:r>
      <w:r>
        <w:rPr>
          <w:spacing w:val="-14"/>
        </w:rPr>
        <w:t>（</w:t>
      </w:r>
      <w:r>
        <w:rPr>
          <w:rFonts w:ascii="Calibri" w:eastAsia="Calibri"/>
          <w:spacing w:val="-14"/>
        </w:rPr>
        <w:t>O</w:t>
      </w:r>
      <w:r>
        <w:rPr>
          <w:rFonts w:ascii="Calibri" w:eastAsia="Calibri"/>
          <w:spacing w:val="37"/>
        </w:rPr>
        <w:t xml:space="preserve"> </w:t>
      </w:r>
      <w:r>
        <w:rPr>
          <w:spacing w:val="-162"/>
        </w:rPr>
        <w:t>）</w:t>
      </w:r>
      <w:r>
        <w:t>、甲烷</w:t>
      </w:r>
      <w:r>
        <w:rPr>
          <w:spacing w:val="-3"/>
        </w:rPr>
        <w:t>（</w:t>
      </w:r>
      <w:r>
        <w:rPr>
          <w:rFonts w:ascii="Calibri" w:eastAsia="Calibri"/>
          <w:spacing w:val="-3"/>
        </w:rPr>
        <w:t xml:space="preserve">CH </w:t>
      </w:r>
      <w:r>
        <w:rPr>
          <w:spacing w:val="-159"/>
        </w:rPr>
        <w:t>）</w:t>
      </w:r>
      <w:r>
        <w:t>、氟氯代烷等。</w:t>
      </w:r>
    </w:p>
    <w:p>
      <w:pPr>
        <w:pStyle w:val="BodyText"/>
        <w:spacing w:before="2"/>
        <w:rPr>
          <w:sz w:val="34"/>
        </w:rPr>
      </w:pPr>
    </w:p>
    <w:p>
      <w:pPr>
        <w:spacing w:before="0" w:line="326" w:lineRule="auto"/>
        <w:ind w:left="1710" w:right="6002" w:hanging="630"/>
        <w:jc w:val="left"/>
        <w:rPr>
          <w:sz w:val="31"/>
        </w:rPr>
      </w:pPr>
      <w:r>
        <w:rPr>
          <w:b/>
          <w:sz w:val="31"/>
        </w:rPr>
        <w:t>五、一氧化碳的物理性质：</w:t>
      </w:r>
      <w:r>
        <w:rPr>
          <w:sz w:val="31"/>
        </w:rPr>
        <w:t>无色、无味的气体，难溶于水，密度比空气略小。一氧化碳只能用排水法收集，不能用向下排空气法收集。</w:t>
      </w:r>
    </w:p>
    <w:p>
      <w:pPr>
        <w:pStyle w:val="BodyText"/>
        <w:spacing w:before="5"/>
        <w:rPr>
          <w:sz w:val="23"/>
        </w:rPr>
      </w:pPr>
    </w:p>
    <w:p>
      <w:pPr>
        <w:pStyle w:val="Heading3"/>
      </w:pPr>
      <w:r>
        <w:t>六、一氧化碳的化学性质</w:t>
      </w:r>
    </w:p>
    <w:p>
      <w:pPr>
        <w:pStyle w:val="BodyText"/>
        <w:rPr>
          <w:b/>
          <w:sz w:val="20"/>
        </w:rPr>
      </w:pPr>
    </w:p>
    <w:p>
      <w:pPr>
        <w:pStyle w:val="BodyText"/>
        <w:rPr>
          <w:b/>
          <w:sz w:val="20"/>
        </w:rPr>
      </w:pPr>
    </w:p>
    <w:p>
      <w:pPr>
        <w:spacing w:after="0"/>
        <w:rPr>
          <w:sz w:val="20"/>
        </w:rPr>
        <w:sectPr>
          <w:footerReference w:type="default" r:id="rId139"/>
          <w:type w:val="continuous"/>
          <w:pgSz w:w="17860" w:h="25260"/>
          <w:pgMar w:top="2300" w:right="0" w:bottom="280" w:left="0" w:header="708" w:footer="708"/>
          <w:pgNumType w:start="42"/>
          <w:cols w:space="708"/>
        </w:sectPr>
      </w:pPr>
    </w:p>
    <w:p>
      <w:pPr>
        <w:pStyle w:val="ListParagraph"/>
        <w:numPr>
          <w:ilvl w:val="0"/>
          <w:numId w:val="11"/>
        </w:numPr>
        <w:tabs>
          <w:tab w:val="left" w:pos="2340"/>
          <w:tab w:val="left" w:pos="2341"/>
        </w:tabs>
        <w:spacing w:before="204" w:after="0" w:line="321" w:lineRule="exact"/>
        <w:ind w:left="2340" w:right="0" w:hanging="631"/>
        <w:jc w:val="left"/>
        <w:rPr>
          <w:rFonts w:ascii="Calibri" w:eastAsia="Calibri" w:hAnsi="Calibri"/>
          <w:sz w:val="31"/>
        </w:rPr>
      </w:pPr>
      <w:r>
        <w:rPr>
          <w:spacing w:val="-1"/>
          <w:sz w:val="31"/>
        </w:rPr>
        <w:t>一氧化碳具有可燃性：</w:t>
      </w:r>
      <w:r>
        <w:rPr>
          <w:rFonts w:ascii="Calibri" w:eastAsia="Calibri" w:hAnsi="Calibri"/>
          <w:spacing w:val="-4"/>
          <w:sz w:val="31"/>
        </w:rPr>
        <w:t>2CO+O</w:t>
      </w:r>
    </w:p>
    <w:p>
      <w:pPr>
        <w:spacing w:before="0" w:line="180" w:lineRule="exact"/>
        <w:ind w:left="0" w:right="0" w:firstLine="0"/>
        <w:jc w:val="right"/>
        <w:rPr>
          <w:rFonts w:ascii="Calibri"/>
          <w:sz w:val="21"/>
        </w:rPr>
      </w:pPr>
      <w:r>
        <w:rPr>
          <w:rFonts w:ascii="Calibri"/>
          <w:w w:val="99"/>
          <w:sz w:val="21"/>
        </w:rPr>
        <w:t>2</w:t>
      </w:r>
    </w:p>
    <w:p>
      <w:pPr>
        <w:spacing w:before="232"/>
        <w:ind w:left="721" w:right="0" w:firstLine="0"/>
        <w:jc w:val="left"/>
        <w:rPr>
          <w:rFonts w:ascii="Calibri"/>
          <w:sz w:val="21"/>
        </w:rPr>
      </w:pPr>
      <w:r>
        <w:br w:type="column"/>
      </w:r>
      <w:r>
        <w:rPr>
          <w:rFonts w:ascii="Calibri"/>
          <w:sz w:val="31"/>
        </w:rPr>
        <w:t>2CO</w:t>
      </w:r>
      <w:r>
        <w:rPr>
          <w:rFonts w:ascii="Calibri"/>
          <w:position w:val="-11"/>
          <w:sz w:val="21"/>
        </w:rPr>
        <w:t>2</w:t>
      </w:r>
    </w:p>
    <w:p>
      <w:pPr>
        <w:spacing w:after="0"/>
        <w:jc w:val="left"/>
        <w:rPr>
          <w:rFonts w:ascii="Calibri"/>
          <w:sz w:val="21"/>
        </w:rPr>
        <w:sectPr>
          <w:footerReference w:type="default" r:id="rId140"/>
          <w:type w:val="continuous"/>
          <w:pgSz w:w="17860" w:h="25260"/>
          <w:pgMar w:top="2300" w:right="0" w:bottom="280" w:left="0" w:header="708" w:footer="708"/>
          <w:pgNumType w:start="43"/>
          <w:cols w:num="2" w:space="708" w:equalWidth="0">
            <w:col w:w="6498" w:space="40"/>
            <w:col w:w="11322" w:space="0"/>
          </w:cols>
        </w:sectPr>
      </w:pPr>
    </w:p>
    <w:p>
      <w:pPr>
        <w:pStyle w:val="BodyText"/>
        <w:spacing w:before="156"/>
        <w:ind w:left="2340"/>
      </w:pPr>
      <w:r>
        <w:t>【燃烧的现象】① 发出蓝色火焰； ② 放热； ③ 生成能使澄清石灰水变浑浊的气体。</w:t>
      </w:r>
    </w:p>
    <w:p>
      <w:pPr>
        <w:pStyle w:val="BodyText"/>
        <w:spacing w:before="1"/>
        <w:rPr>
          <w:sz w:val="29"/>
        </w:rPr>
      </w:pPr>
    </w:p>
    <w:p>
      <w:pPr>
        <w:spacing w:after="0"/>
        <w:rPr>
          <w:sz w:val="29"/>
        </w:rPr>
        <w:sectPr>
          <w:footerReference w:type="default" r:id="rId141"/>
          <w:type w:val="continuous"/>
          <w:pgSz w:w="17860" w:h="25260"/>
          <w:pgMar w:top="2300" w:right="0" w:bottom="280" w:left="0" w:header="708" w:footer="708"/>
          <w:pgNumType w:start="44"/>
          <w:cols w:space="708"/>
        </w:sectPr>
      </w:pPr>
    </w:p>
    <w:p>
      <w:pPr>
        <w:pStyle w:val="BodyText"/>
        <w:spacing w:before="62" w:line="275" w:lineRule="exact"/>
        <w:ind w:left="2340"/>
        <w:rPr>
          <w:rFonts w:ascii="Calibri" w:eastAsia="Calibri"/>
        </w:rPr>
      </w:pPr>
      <w:r>
        <w:t>煤炉从上至下，常发生的三个反应：</w:t>
      </w:r>
      <w:r>
        <w:rPr>
          <w:rFonts w:ascii="Calibri" w:eastAsia="Calibri"/>
        </w:rPr>
        <w:t>2CO+O</w:t>
      </w:r>
    </w:p>
    <w:p>
      <w:pPr>
        <w:spacing w:before="77" w:line="260" w:lineRule="exact"/>
        <w:ind w:left="822" w:right="0" w:firstLine="0"/>
        <w:jc w:val="left"/>
        <w:rPr>
          <w:rFonts w:ascii="Calibri"/>
          <w:sz w:val="31"/>
        </w:rPr>
      </w:pPr>
      <w:r>
        <w:br w:type="column"/>
      </w:r>
      <w:r>
        <w:rPr>
          <w:rFonts w:ascii="Calibri"/>
          <w:sz w:val="31"/>
        </w:rPr>
        <w:t>2CO</w:t>
      </w:r>
    </w:p>
    <w:p>
      <w:pPr>
        <w:spacing w:before="62" w:line="275" w:lineRule="exact"/>
        <w:ind w:left="62" w:right="0" w:firstLine="0"/>
        <w:jc w:val="left"/>
        <w:rPr>
          <w:rFonts w:ascii="Calibri" w:eastAsia="Calibri"/>
          <w:sz w:val="31"/>
        </w:rPr>
      </w:pPr>
      <w:r>
        <w:br w:type="column"/>
      </w:r>
      <w:r>
        <w:rPr>
          <w:sz w:val="31"/>
        </w:rPr>
        <w:t>、</w:t>
      </w:r>
      <w:r>
        <w:rPr>
          <w:rFonts w:ascii="Calibri" w:eastAsia="Calibri"/>
          <w:sz w:val="31"/>
        </w:rPr>
        <w:t>CO</w:t>
      </w:r>
    </w:p>
    <w:p>
      <w:pPr>
        <w:pStyle w:val="BodyText"/>
        <w:tabs>
          <w:tab w:val="left" w:pos="1154"/>
          <w:tab w:val="left" w:pos="3405"/>
        </w:tabs>
        <w:spacing w:before="62" w:line="275" w:lineRule="exact"/>
        <w:ind w:left="60"/>
        <w:rPr>
          <w:rFonts w:ascii="Calibri" w:eastAsia="Calibri"/>
        </w:rPr>
      </w:pPr>
      <w:r>
        <w:br w:type="column"/>
      </w:r>
      <w:r>
        <w:rPr>
          <w:rFonts w:ascii="Calibri" w:eastAsia="Calibri"/>
        </w:rPr>
        <w:t>+C</w:t>
        <w:tab/>
      </w:r>
      <w:r>
        <w:rPr>
          <w:rFonts w:ascii="Calibri" w:eastAsia="Calibri"/>
          <w:spacing w:val="-3"/>
        </w:rPr>
        <w:t>2CO</w:t>
      </w:r>
      <w:r>
        <w:t>、</w:t>
      </w:r>
      <w:r>
        <w:rPr>
          <w:rFonts w:ascii="Calibri" w:eastAsia="Calibri"/>
        </w:rPr>
        <w:t>C+O</w:t>
        <w:tab/>
        <w:t>CO</w:t>
      </w:r>
    </w:p>
    <w:p>
      <w:pPr>
        <w:spacing w:after="0" w:line="275" w:lineRule="exact"/>
        <w:rPr>
          <w:rFonts w:ascii="Calibri" w:eastAsia="Calibri"/>
        </w:rPr>
        <w:sectPr>
          <w:footerReference w:type="default" r:id="rId142"/>
          <w:type w:val="continuous"/>
          <w:pgSz w:w="17860" w:h="25260"/>
          <w:pgMar w:top="2300" w:right="0" w:bottom="280" w:left="0" w:header="708" w:footer="708"/>
          <w:pgNumType w:start="45"/>
          <w:cols w:num="4" w:space="708" w:equalWidth="0">
            <w:col w:w="8291" w:space="40"/>
            <w:col w:w="1361" w:space="39"/>
            <w:col w:w="755" w:space="40"/>
            <w:col w:w="7334" w:space="0"/>
          </w:cols>
        </w:sectPr>
      </w:pPr>
    </w:p>
    <w:p>
      <w:pPr>
        <w:tabs>
          <w:tab w:val="left" w:pos="9689"/>
          <w:tab w:val="left" w:pos="10481"/>
          <w:tab w:val="left" w:pos="13066"/>
          <w:tab w:val="left" w:pos="14305"/>
        </w:tabs>
        <w:spacing w:before="0" w:line="213" w:lineRule="exact"/>
        <w:ind w:left="8285" w:right="0" w:firstLine="0"/>
        <w:jc w:val="left"/>
        <w:rPr>
          <w:rFonts w:ascii="Calibri"/>
          <w:sz w:val="21"/>
        </w:rPr>
      </w:pPr>
      <w:r>
        <w:rPr>
          <w:rFonts w:ascii="Calibri"/>
          <w:sz w:val="21"/>
        </w:rPr>
        <w:t>2</w:t>
        <w:tab/>
        <w:t>2</w:t>
        <w:tab/>
        <w:t>2</w:t>
        <w:tab/>
        <w:t>2</w:t>
        <w:tab/>
        <w:t>2</w:t>
      </w:r>
    </w:p>
    <w:p>
      <w:pPr>
        <w:pStyle w:val="BodyText"/>
        <w:rPr>
          <w:rFonts w:ascii="Calibri"/>
          <w:sz w:val="20"/>
        </w:rPr>
      </w:pPr>
    </w:p>
    <w:p>
      <w:pPr>
        <w:pStyle w:val="ListParagraph"/>
        <w:numPr>
          <w:ilvl w:val="0"/>
          <w:numId w:val="11"/>
        </w:numPr>
        <w:tabs>
          <w:tab w:val="left" w:pos="2340"/>
          <w:tab w:val="left" w:pos="2341"/>
        </w:tabs>
        <w:spacing w:before="198" w:after="0" w:line="240" w:lineRule="auto"/>
        <w:ind w:left="2340" w:right="0" w:hanging="631"/>
        <w:jc w:val="left"/>
        <w:rPr>
          <w:sz w:val="31"/>
        </w:rPr>
      </w:pPr>
      <w:r>
        <w:rPr>
          <w:sz w:val="31"/>
        </w:rPr>
        <w:t>一氧化碳具有毒性。</w:t>
      </w:r>
    </w:p>
    <w:p>
      <w:pPr>
        <w:pStyle w:val="BodyText"/>
        <w:spacing w:before="152" w:line="328" w:lineRule="auto"/>
        <w:ind w:left="2340" w:right="3161"/>
      </w:pPr>
      <w:r>
        <w:t>原因：一氧化碳极易与血液中的血红蛋白结合，造成生物体内缺氧，严重时会危及生命。正常的血液呈深红色，当通入一氧化碳后，血液由深红色变成浅红色。</w:t>
      </w:r>
    </w:p>
    <w:p>
      <w:pPr>
        <w:pStyle w:val="ListParagraph"/>
        <w:numPr>
          <w:ilvl w:val="0"/>
          <w:numId w:val="11"/>
        </w:numPr>
        <w:tabs>
          <w:tab w:val="left" w:pos="2340"/>
          <w:tab w:val="left" w:pos="2341"/>
        </w:tabs>
        <w:spacing w:before="282" w:after="0" w:line="513" w:lineRule="auto"/>
        <w:ind w:left="1080" w:right="12348" w:firstLine="630"/>
        <w:jc w:val="left"/>
        <w:rPr>
          <w:b/>
          <w:sz w:val="31"/>
        </w:rPr>
      </w:pPr>
      <w:r>
        <w:rPr>
          <w:spacing w:val="-2"/>
          <w:sz w:val="31"/>
        </w:rPr>
        <w:t>一氧化碳具有还原性。</w:t>
      </w:r>
      <w:r>
        <w:rPr>
          <w:b/>
          <w:sz w:val="31"/>
        </w:rPr>
        <w:t>七、一氧化碳的用途：</w:t>
      </w:r>
    </w:p>
    <w:p>
      <w:pPr>
        <w:pStyle w:val="BodyText"/>
        <w:spacing w:before="8"/>
        <w:rPr>
          <w:b/>
          <w:sz w:val="14"/>
        </w:rPr>
      </w:pPr>
    </w:p>
    <w:p>
      <w:pPr>
        <w:pStyle w:val="ListParagraph"/>
        <w:numPr>
          <w:ilvl w:val="0"/>
          <w:numId w:val="11"/>
        </w:numPr>
        <w:tabs>
          <w:tab w:val="left" w:pos="2340"/>
          <w:tab w:val="left" w:pos="2341"/>
          <w:tab w:val="left" w:pos="7258"/>
        </w:tabs>
        <w:spacing w:before="78" w:after="0" w:line="285" w:lineRule="exact"/>
        <w:ind w:left="2340" w:right="0" w:hanging="631"/>
        <w:jc w:val="left"/>
        <w:rPr>
          <w:sz w:val="31"/>
        </w:rPr>
      </w:pPr>
      <w:r>
        <w:rPr>
          <w:position w:val="1"/>
          <w:sz w:val="31"/>
        </w:rPr>
        <w:t>可燃性：作气体燃料</w:t>
      </w:r>
      <w:r>
        <w:rPr>
          <w:spacing w:val="-4"/>
          <w:position w:val="1"/>
          <w:sz w:val="31"/>
        </w:rPr>
        <w:t>（</w:t>
      </w:r>
      <w:r>
        <w:rPr>
          <w:rFonts w:ascii="Calibri" w:eastAsia="Calibri" w:hAnsi="Calibri"/>
          <w:spacing w:val="-4"/>
          <w:position w:val="1"/>
          <w:sz w:val="31"/>
        </w:rPr>
        <w:t>2CO+O</w:t>
        <w:tab/>
      </w:r>
      <w:r>
        <w:rPr>
          <w:rFonts w:ascii="Calibri" w:eastAsia="Calibri" w:hAnsi="Calibri"/>
          <w:sz w:val="31"/>
        </w:rPr>
        <w:t>2CO</w:t>
      </w:r>
      <w:r>
        <w:rPr>
          <w:rFonts w:ascii="Calibri" w:eastAsia="Calibri" w:hAnsi="Calibri"/>
          <w:spacing w:val="32"/>
          <w:sz w:val="31"/>
        </w:rPr>
        <w:t xml:space="preserve"> </w:t>
      </w:r>
      <w:r>
        <w:rPr>
          <w:spacing w:val="-159"/>
          <w:sz w:val="31"/>
        </w:rPr>
        <w:t>）</w:t>
      </w:r>
      <w:r>
        <w:rPr>
          <w:sz w:val="31"/>
        </w:rPr>
        <w:t>。</w:t>
      </w:r>
    </w:p>
    <w:p>
      <w:pPr>
        <w:tabs>
          <w:tab w:val="left" w:pos="1403"/>
        </w:tabs>
        <w:spacing w:before="0" w:line="213" w:lineRule="exact"/>
        <w:ind w:left="0" w:right="3564" w:firstLine="0"/>
        <w:jc w:val="center"/>
        <w:rPr>
          <w:rFonts w:ascii="Calibri"/>
          <w:sz w:val="21"/>
        </w:rPr>
      </w:pPr>
      <w:r>
        <w:rPr>
          <w:rFonts w:ascii="Calibri"/>
          <w:sz w:val="21"/>
        </w:rPr>
        <w:t>2</w:t>
        <w:tab/>
        <w:t>2</w:t>
      </w:r>
    </w:p>
    <w:p>
      <w:pPr>
        <w:pStyle w:val="BodyText"/>
        <w:rPr>
          <w:rFonts w:ascii="Calibri"/>
          <w:sz w:val="20"/>
        </w:rPr>
      </w:pPr>
    </w:p>
    <w:p>
      <w:pPr>
        <w:pStyle w:val="BodyText"/>
        <w:rPr>
          <w:rFonts w:ascii="Calibri"/>
          <w:sz w:val="20"/>
        </w:rPr>
      </w:pPr>
    </w:p>
    <w:p>
      <w:pPr>
        <w:spacing w:after="0"/>
        <w:rPr>
          <w:rFonts w:ascii="Calibri"/>
          <w:sz w:val="20"/>
        </w:rPr>
        <w:sectPr>
          <w:footerReference w:type="default" r:id="rId143"/>
          <w:type w:val="continuous"/>
          <w:pgSz w:w="17860" w:h="25260"/>
          <w:pgMar w:top="2300" w:right="0" w:bottom="280" w:left="0" w:header="708" w:footer="708"/>
          <w:pgNumType w:start="46"/>
          <w:cols w:space="708"/>
        </w:sectPr>
      </w:pPr>
    </w:p>
    <w:p>
      <w:pPr>
        <w:pStyle w:val="ListParagraph"/>
        <w:numPr>
          <w:ilvl w:val="0"/>
          <w:numId w:val="11"/>
        </w:numPr>
        <w:tabs>
          <w:tab w:val="left" w:pos="2340"/>
          <w:tab w:val="left" w:pos="2341"/>
        </w:tabs>
        <w:spacing w:before="252" w:after="0" w:line="285" w:lineRule="exact"/>
        <w:ind w:left="2340" w:right="0" w:hanging="631"/>
        <w:jc w:val="left"/>
        <w:rPr>
          <w:rFonts w:ascii="Calibri" w:eastAsia="Calibri" w:hAnsi="Calibri"/>
          <w:sz w:val="31"/>
        </w:rPr>
      </w:pPr>
      <w:r>
        <w:rPr>
          <w:position w:val="1"/>
          <w:sz w:val="31"/>
        </w:rPr>
        <w:t>还原性：冶炼金属</w:t>
      </w:r>
      <w:r>
        <w:rPr>
          <w:spacing w:val="-3"/>
          <w:position w:val="1"/>
          <w:sz w:val="31"/>
        </w:rPr>
        <w:t>（</w:t>
      </w:r>
      <w:r>
        <w:rPr>
          <w:rFonts w:ascii="Calibri" w:eastAsia="Calibri" w:hAnsi="Calibri"/>
          <w:spacing w:val="-3"/>
          <w:position w:val="1"/>
          <w:sz w:val="31"/>
        </w:rPr>
        <w:t>3CO+Fe</w:t>
      </w:r>
      <w:r>
        <w:rPr>
          <w:rFonts w:ascii="Calibri" w:eastAsia="Calibri" w:hAnsi="Calibri"/>
          <w:spacing w:val="27"/>
          <w:position w:val="1"/>
          <w:sz w:val="31"/>
        </w:rPr>
        <w:t xml:space="preserve"> </w:t>
      </w:r>
      <w:r>
        <w:rPr>
          <w:rFonts w:ascii="Calibri" w:eastAsia="Calibri" w:hAnsi="Calibri"/>
          <w:spacing w:val="-15"/>
          <w:sz w:val="31"/>
        </w:rPr>
        <w:t>O</w:t>
      </w:r>
    </w:p>
    <w:p>
      <w:pPr>
        <w:pStyle w:val="BodyText"/>
        <w:spacing w:before="262" w:line="275" w:lineRule="exact"/>
        <w:ind w:left="834"/>
        <w:rPr>
          <w:rFonts w:ascii="Calibri" w:eastAsia="Calibri"/>
        </w:rPr>
      </w:pPr>
      <w:r>
        <w:br w:type="column"/>
      </w:r>
      <w:r>
        <w:rPr>
          <w:rFonts w:ascii="Calibri" w:eastAsia="Calibri"/>
        </w:rPr>
        <w:t>2Fe+3CO</w:t>
      </w:r>
      <w:r>
        <w:rPr>
          <w:rFonts w:ascii="Calibri" w:eastAsia="Calibri"/>
          <w:spacing w:val="61"/>
        </w:rPr>
        <w:t xml:space="preserve"> </w:t>
      </w:r>
      <w:r>
        <w:t>、</w:t>
      </w:r>
      <w:r>
        <w:rPr>
          <w:rFonts w:ascii="Calibri" w:eastAsia="Calibri"/>
        </w:rPr>
        <w:t>CO+CuO</w:t>
      </w:r>
    </w:p>
    <w:p>
      <w:pPr>
        <w:pStyle w:val="BodyText"/>
        <w:spacing w:before="262" w:line="275" w:lineRule="exact"/>
        <w:ind w:left="712"/>
      </w:pPr>
      <w:r>
        <w:br w:type="column"/>
      </w:r>
      <w:r>
        <w:rPr>
          <w:rFonts w:ascii="Calibri" w:eastAsia="Calibri"/>
        </w:rPr>
        <w:t xml:space="preserve">Cu+CO </w:t>
      </w:r>
      <w:r>
        <w:rPr>
          <w:spacing w:val="-159"/>
        </w:rPr>
        <w:t>）</w:t>
      </w:r>
      <w:r>
        <w:t>。</w:t>
      </w:r>
    </w:p>
    <w:p>
      <w:pPr>
        <w:spacing w:after="0" w:line="275" w:lineRule="exact"/>
        <w:sectPr>
          <w:footerReference w:type="default" r:id="rId144"/>
          <w:type w:val="continuous"/>
          <w:pgSz w:w="17860" w:h="25260"/>
          <w:pgMar w:top="2300" w:right="0" w:bottom="280" w:left="0" w:header="708" w:footer="708"/>
          <w:pgNumType w:start="47"/>
          <w:cols w:num="3" w:space="708" w:equalWidth="0">
            <w:col w:w="6479" w:space="40"/>
            <w:col w:w="3485" w:space="39"/>
            <w:col w:w="7817" w:space="0"/>
          </w:cols>
        </w:sectPr>
      </w:pPr>
    </w:p>
    <w:p>
      <w:pPr>
        <w:tabs>
          <w:tab w:val="left" w:pos="346"/>
          <w:tab w:val="left" w:pos="2370"/>
          <w:tab w:val="left" w:pos="5492"/>
        </w:tabs>
        <w:spacing w:before="0" w:line="213" w:lineRule="exact"/>
        <w:ind w:left="33" w:right="0" w:firstLine="0"/>
        <w:jc w:val="center"/>
        <w:rPr>
          <w:rFonts w:ascii="Calibri"/>
          <w:sz w:val="21"/>
        </w:rPr>
      </w:pPr>
      <w:r>
        <w:pict>
          <v:group id="_x0000_s1170" style="width:893pt;height:1248pt;margin-top:0;margin-left:0;mso-position-horizontal-relative:page;mso-position-vertical-relative:page;position:absolute;z-index:-251609088" coordorigin="0,0" coordsize="17860,24960">
            <v:shape id="_x0000_s1171" type="#_x0000_t75" style="width:17860;height:24960;position:absolute" stroked="f">
              <v:imagedata r:id="rId145" o:title=""/>
            </v:shape>
            <v:shape id="_x0000_s1172" type="#_x0000_t75" style="width:3040;height:260;left:2240;position:absolute;top:14880" stroked="f">
              <v:imagedata r:id="rId146" o:title=""/>
            </v:shape>
            <v:shape id="_x0000_s1173" type="#_x0000_t75" style="width:17860;height:24960;position:absolute" stroked="f">
              <v:imagedata r:id="rId147" o:title=""/>
            </v:shape>
            <v:shape id="_x0000_s1174" type="#_x0000_t75" style="width:2740;height:260;left:2240;position:absolute;top:17300" stroked="f">
              <v:imagedata r:id="rId6" o:title=""/>
            </v:shape>
            <v:shape id="_x0000_s1175" type="#_x0000_t75" style="width:3040;height:260;left:2240;position:absolute;top:19220" stroked="f">
              <v:imagedata r:id="rId146" o:title=""/>
            </v:shape>
            <v:shape id="_x0000_s1176" type="#_x0000_t75" style="width:1780;height:260;left:3500;position:absolute;top:21180" stroked="f">
              <v:imagedata r:id="rId148" o:title=""/>
            </v:shape>
            <v:shape id="_x0000_s1177" type="#_x0000_t75" style="width:17860;height:24960;position:absolute" stroked="f">
              <v:imagedata r:id="rId149" o:title=""/>
            </v:shape>
            <v:shape id="_x0000_s1178" type="#_x0000_t75" style="width:17860;height:2720;position:absolute;top:14265" stroked="f">
              <v:imagedata r:id="rId150" o:title=""/>
            </v:shape>
            <v:shape id="_x0000_s1179" type="#_x0000_t75" style="width:17860;height:1260;position:absolute;top:20565" stroked="f">
              <v:imagedata r:id="rId151" o:title=""/>
            </v:shape>
            <v:shape id="_x0000_s1180" type="#_x0000_t75" style="width:1480;height:260;left:3500;position:absolute;top:22420" stroked="f">
              <v:imagedata r:id="rId152" o:title=""/>
            </v:shape>
            <v:shape id="_x0000_s1181" type="#_x0000_t75" style="width:17860;height:1240;position:absolute;top:21804" stroked="f">
              <v:imagedata r:id="rId153" o:title=""/>
            </v:shape>
          </v:group>
        </w:pict>
      </w:r>
      <w:r>
        <w:rPr>
          <w:rFonts w:ascii="Calibri"/>
          <w:sz w:val="21"/>
        </w:rPr>
        <w:t>2</w:t>
        <w:tab/>
        <w:t>3</w:t>
        <w:tab/>
        <w:t>2</w:t>
        <w:tab/>
        <w:t>2</w:t>
      </w:r>
    </w:p>
    <w:p>
      <w:pPr>
        <w:pStyle w:val="BodyText"/>
        <w:spacing w:before="77"/>
        <w:ind w:left="3"/>
        <w:jc w:val="center"/>
        <w:rPr>
          <w:rFonts w:ascii="Calibri"/>
        </w:rPr>
      </w:pPr>
      <w:r>
        <w:rPr>
          <w:rFonts w:ascii="Calibri"/>
        </w:rPr>
        <w:t>12</w:t>
      </w:r>
    </w:p>
    <w:p>
      <w:pPr>
        <w:spacing w:after="0"/>
        <w:jc w:val="center"/>
        <w:rPr>
          <w:rFonts w:ascii="Calibri"/>
        </w:rPr>
        <w:sectPr>
          <w:footerReference w:type="default" r:id="rId154"/>
          <w:type w:val="continuous"/>
          <w:pgSz w:w="17860" w:h="25260"/>
          <w:pgMar w:top="2300" w:right="0" w:bottom="280" w:left="0" w:header="708" w:footer="708"/>
          <w:pgNumType w:start="48"/>
          <w:cols w:space="708"/>
        </w:sectPr>
      </w:pPr>
    </w:p>
    <w:p>
      <w:pPr>
        <w:pStyle w:val="Heading3"/>
        <w:spacing w:before="45"/>
      </w:pPr>
      <w:r>
        <w:t>八、一氧化碳的还原性</w:t>
      </w:r>
    </w:p>
    <w:p>
      <w:pPr>
        <w:pStyle w:val="BodyText"/>
        <w:spacing w:before="3"/>
        <w:rPr>
          <w:b/>
          <w:sz w:val="33"/>
        </w:rPr>
      </w:pPr>
    </w:p>
    <w:p>
      <w:pPr>
        <w:pStyle w:val="ListParagraph"/>
        <w:numPr>
          <w:ilvl w:val="0"/>
          <w:numId w:val="23"/>
        </w:numPr>
        <w:tabs>
          <w:tab w:val="left" w:pos="2340"/>
          <w:tab w:val="left" w:pos="2341"/>
        </w:tabs>
        <w:spacing w:before="0" w:after="0" w:line="240" w:lineRule="auto"/>
        <w:ind w:left="2340" w:right="0" w:hanging="631"/>
        <w:jc w:val="left"/>
        <w:rPr>
          <w:sz w:val="31"/>
        </w:rPr>
      </w:pPr>
      <w:r>
        <w:rPr>
          <w:sz w:val="31"/>
        </w:rPr>
        <w:t>一氧化碳还原氧化铜的实验：</w:t>
      </w:r>
    </w:p>
    <w:p>
      <w:pPr>
        <w:pStyle w:val="BodyText"/>
        <w:spacing w:before="152" w:line="326" w:lineRule="auto"/>
        <w:ind w:left="2340" w:right="945"/>
      </w:pPr>
      <w:r>
        <w:t>【实验装置】见下图（</w:t>
      </w:r>
      <w:r>
        <w:rPr>
          <w:spacing w:val="-1"/>
        </w:rPr>
        <w:t xml:space="preserve">这是整套装置，但只需掌握虚线框中内容，并且下文的操作、现象、结论仅针对虚 </w:t>
      </w:r>
      <w:r>
        <w:t>线框内的实验装置</w:t>
      </w:r>
      <w:r>
        <w:rPr>
          <w:spacing w:val="-173"/>
        </w:rPr>
        <w:t>）</w:t>
      </w:r>
      <w:r>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pPr>
    </w:p>
    <w:p>
      <w:pPr>
        <w:pStyle w:val="BodyText"/>
        <w:tabs>
          <w:tab w:val="left" w:pos="3859"/>
          <w:tab w:val="left" w:pos="5375"/>
          <w:tab w:val="left" w:pos="7835"/>
          <w:tab w:val="left" w:pos="9354"/>
          <w:tab w:val="left" w:pos="10553"/>
          <w:tab w:val="left" w:pos="12069"/>
        </w:tabs>
        <w:spacing w:before="1"/>
        <w:ind w:left="2340"/>
      </w:pPr>
      <w:r>
        <w:rPr>
          <w:rFonts w:ascii="Calibri" w:eastAsia="Calibri"/>
        </w:rPr>
        <w:t>1-</w:t>
      </w:r>
      <w:r>
        <w:t>稀盐酸</w:t>
        <w:tab/>
      </w:r>
      <w:r>
        <w:rPr>
          <w:rFonts w:ascii="Calibri" w:eastAsia="Calibri"/>
        </w:rPr>
        <w:t>2-</w:t>
      </w:r>
      <w:r>
        <w:t>大理石</w:t>
        <w:tab/>
      </w:r>
      <w:r>
        <w:rPr>
          <w:rFonts w:ascii="Calibri" w:eastAsia="Calibri"/>
        </w:rPr>
        <w:t>3-</w:t>
      </w:r>
      <w:r>
        <w:t>碳酸氢钠溶液</w:t>
        <w:tab/>
      </w:r>
      <w:r>
        <w:rPr>
          <w:rFonts w:ascii="Calibri" w:eastAsia="Calibri"/>
        </w:rPr>
        <w:t>4-</w:t>
      </w:r>
      <w:r>
        <w:t>浓硫酸</w:t>
        <w:tab/>
      </w:r>
      <w:r>
        <w:rPr>
          <w:rFonts w:ascii="Calibri" w:eastAsia="Calibri"/>
          <w:spacing w:val="-3"/>
        </w:rPr>
        <w:t>5-</w:t>
      </w:r>
      <w:r>
        <w:t>木炭</w:t>
        <w:tab/>
      </w:r>
      <w:r>
        <w:rPr>
          <w:rFonts w:ascii="Calibri" w:eastAsia="Calibri"/>
        </w:rPr>
        <w:t>6-</w:t>
      </w:r>
      <w:r>
        <w:t>氧化铜</w:t>
        <w:tab/>
      </w:r>
      <w:r>
        <w:rPr>
          <w:rFonts w:ascii="Calibri" w:eastAsia="Calibri"/>
        </w:rPr>
        <w:t>7-</w:t>
      </w:r>
      <w:r>
        <w:t>氢氧化钙溶液</w:t>
      </w:r>
    </w:p>
    <w:p>
      <w:pPr>
        <w:pStyle w:val="BodyText"/>
        <w:spacing w:before="142"/>
        <w:ind w:left="2340"/>
      </w:pPr>
      <w:r>
        <w:t>【实验操作】</w:t>
      </w:r>
    </w:p>
    <w:p>
      <w:pPr>
        <w:pStyle w:val="BodyText"/>
        <w:spacing w:before="140"/>
        <w:ind w:left="2340"/>
      </w:pPr>
      <w:r>
        <w:t>① 先通入一氧化碳，在加热前必须先检验一氧化碳的纯度；</w:t>
      </w:r>
    </w:p>
    <w:p>
      <w:pPr>
        <w:pStyle w:val="BodyText"/>
        <w:spacing w:before="142"/>
        <w:ind w:left="2340"/>
      </w:pPr>
      <w:r>
        <w:t>② 点燃酒精灯给玻璃管内的物质加热；</w:t>
      </w:r>
    </w:p>
    <w:p>
      <w:pPr>
        <w:pStyle w:val="BodyText"/>
        <w:spacing w:before="140"/>
        <w:ind w:left="2340"/>
      </w:pPr>
      <w:r>
        <w:t>③ 实验完毕，先熄灭酒精灯；</w:t>
      </w:r>
    </w:p>
    <w:p>
      <w:pPr>
        <w:pStyle w:val="BodyText"/>
        <w:spacing w:before="142"/>
        <w:ind w:left="2340"/>
      </w:pPr>
      <w:r>
        <w:t>④ 再通入一会儿一氧化碳直到试管冷却。</w:t>
      </w:r>
    </w:p>
    <w:p>
      <w:pPr>
        <w:pStyle w:val="BodyText"/>
        <w:spacing w:before="140"/>
        <w:ind w:left="2340"/>
      </w:pPr>
      <w:r>
        <w:t>【实验现象】黑色粉末变成红色，生成的气体使澄清的石灰水变浑浊。</w:t>
      </w:r>
    </w:p>
    <w:p>
      <w:pPr>
        <w:pStyle w:val="BodyText"/>
        <w:spacing w:before="142"/>
        <w:ind w:left="2340"/>
      </w:pPr>
      <w:r>
        <w:t>【实验结论】一氧化碳能使氧化铜还原成铜，同时生成二氧化碳。</w:t>
      </w:r>
    </w:p>
    <w:p>
      <w:pPr>
        <w:pStyle w:val="BodyText"/>
        <w:spacing w:before="10"/>
        <w:rPr>
          <w:sz w:val="28"/>
        </w:rPr>
      </w:pPr>
    </w:p>
    <w:p>
      <w:pPr>
        <w:spacing w:after="0"/>
        <w:rPr>
          <w:sz w:val="28"/>
        </w:rPr>
        <w:sectPr>
          <w:footerReference w:type="default" r:id="rId155"/>
          <w:pgSz w:w="17860" w:h="25260"/>
          <w:pgMar w:top="1760" w:right="0" w:bottom="280" w:left="0" w:header="0" w:footer="0"/>
          <w:pgNumType w:start="49"/>
          <w:cols w:space="708"/>
        </w:sectPr>
      </w:pPr>
    </w:p>
    <w:p>
      <w:pPr>
        <w:pStyle w:val="BodyText"/>
        <w:spacing w:before="63"/>
        <w:ind w:left="2340"/>
        <w:rPr>
          <w:rFonts w:ascii="Calibri" w:eastAsia="Calibri"/>
        </w:rPr>
      </w:pPr>
      <w:r>
        <w:t>【化学方程式】</w:t>
      </w:r>
      <w:r>
        <w:rPr>
          <w:rFonts w:ascii="Calibri" w:eastAsia="Calibri"/>
        </w:rPr>
        <w:t>CO+CuO</w:t>
      </w:r>
    </w:p>
    <w:p>
      <w:pPr>
        <w:pStyle w:val="BodyText"/>
        <w:spacing w:before="247"/>
        <w:ind w:left="2340"/>
      </w:pPr>
      <w:r>
        <w:t>【注意事项】</w:t>
      </w:r>
    </w:p>
    <w:p>
      <w:pPr>
        <w:spacing w:before="77"/>
        <w:ind w:left="715" w:right="0" w:firstLine="0"/>
        <w:jc w:val="left"/>
        <w:rPr>
          <w:rFonts w:ascii="Calibri"/>
          <w:sz w:val="21"/>
        </w:rPr>
      </w:pPr>
      <w:r>
        <w:br w:type="column"/>
      </w:r>
      <w:r>
        <w:rPr>
          <w:rFonts w:ascii="Calibri"/>
          <w:sz w:val="31"/>
        </w:rPr>
        <w:t>Cu+CO</w:t>
      </w:r>
      <w:r>
        <w:rPr>
          <w:rFonts w:ascii="Calibri"/>
          <w:position w:val="-11"/>
          <w:sz w:val="21"/>
        </w:rPr>
        <w:t>2</w:t>
      </w:r>
    </w:p>
    <w:p>
      <w:pPr>
        <w:spacing w:after="0"/>
        <w:jc w:val="left"/>
        <w:rPr>
          <w:rFonts w:ascii="Calibri"/>
          <w:sz w:val="21"/>
        </w:rPr>
        <w:sectPr>
          <w:footerReference w:type="default" r:id="rId156"/>
          <w:type w:val="continuous"/>
          <w:pgSz w:w="17860" w:h="25260"/>
          <w:pgMar w:top="2300" w:right="0" w:bottom="280" w:left="0" w:header="708" w:footer="708"/>
          <w:pgNumType w:start="50"/>
          <w:cols w:num="2" w:space="708" w:equalWidth="0">
            <w:col w:w="5629" w:space="40"/>
            <w:col w:w="12191" w:space="0"/>
          </w:cols>
        </w:sectPr>
      </w:pPr>
    </w:p>
    <w:p>
      <w:pPr>
        <w:pStyle w:val="BodyText"/>
        <w:spacing w:before="143"/>
        <w:ind w:left="2340"/>
      </w:pPr>
      <w:r>
        <w:t>① 检验一氧化碳纯度的目的：防止加热空气和一氧化碳的混合气体引起爆炸。</w:t>
      </w:r>
    </w:p>
    <w:p>
      <w:pPr>
        <w:pStyle w:val="BodyText"/>
        <w:spacing w:before="139"/>
        <w:ind w:left="2340"/>
      </w:pPr>
      <w:r>
        <w:t>② 一氧化碳“早来晚走”，酒精灯“迟到早退”。</w:t>
      </w:r>
    </w:p>
    <w:p>
      <w:pPr>
        <w:pStyle w:val="BodyText"/>
        <w:spacing w:before="143" w:line="324" w:lineRule="auto"/>
        <w:ind w:left="2340" w:right="1098"/>
      </w:pPr>
      <w:r>
        <w:t>③ 一氧化碳“早来”，酒精灯“迟到”的目的：排净装置内的空气，防止加热空气和一氧化碳的混合气体引起爆炸。</w:t>
      </w:r>
    </w:p>
    <w:p>
      <w:pPr>
        <w:pStyle w:val="BodyText"/>
        <w:spacing w:before="4"/>
        <w:ind w:left="2340"/>
      </w:pPr>
      <w:r>
        <w:t>④ 一氧化碳“晚走”，酒精灯“早退”的目的：防止灼热的铜重新被空气中的氧气氧化</w:t>
      </w:r>
    </w:p>
    <w:p>
      <w:pPr>
        <w:pStyle w:val="BodyText"/>
        <w:spacing w:before="8"/>
        <w:rPr>
          <w:sz w:val="33"/>
        </w:rPr>
      </w:pPr>
    </w:p>
    <w:p>
      <w:pPr>
        <w:pStyle w:val="BodyText"/>
        <w:tabs>
          <w:tab w:val="left" w:pos="4385"/>
        </w:tabs>
        <w:ind w:left="2340"/>
      </w:pPr>
      <w:r>
        <w:pict>
          <v:shape id="_x0000_s1182" type="#_x0000_t202" style="width:5.3pt;height:10.45pt;margin-top:13.75pt;margin-left:175.89pt;mso-position-horizontal-relative:page;position:absolute;z-index:-251608064"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rPr>
          <w:w w:val="102"/>
        </w:rPr>
        <w:t>（</w:t>
      </w:r>
      <w:r>
        <w:rPr>
          <w:rFonts w:ascii="Calibri" w:eastAsia="Calibri"/>
          <w:spacing w:val="-1"/>
          <w:w w:val="102"/>
        </w:rPr>
        <w:t>2Cu+</w:t>
      </w:r>
      <w:r>
        <w:rPr>
          <w:rFonts w:ascii="Calibri" w:eastAsia="Calibri"/>
          <w:w w:val="102"/>
        </w:rPr>
        <w:t>O</w:t>
      </w:r>
      <w:r>
        <w:rPr>
          <w:rFonts w:ascii="Calibri" w:eastAsia="Calibri"/>
        </w:rPr>
        <w:tab/>
      </w:r>
      <w:r>
        <w:rPr>
          <w:rFonts w:ascii="Calibri" w:eastAsia="Calibri"/>
          <w:spacing w:val="-1"/>
          <w:w w:val="102"/>
        </w:rPr>
        <w:t>2Cu</w:t>
      </w:r>
      <w:r>
        <w:rPr>
          <w:rFonts w:ascii="Calibri" w:eastAsia="Calibri"/>
          <w:spacing w:val="-3"/>
          <w:w w:val="102"/>
        </w:rPr>
        <w:t>O</w:t>
      </w:r>
      <w:r>
        <w:rPr>
          <w:spacing w:val="-159"/>
          <w:w w:val="102"/>
        </w:rPr>
        <w:t>）</w:t>
      </w:r>
      <w:r>
        <w:rPr>
          <w:w w:val="102"/>
        </w:rPr>
        <w:t>。</w:t>
      </w:r>
    </w:p>
    <w:p>
      <w:pPr>
        <w:pStyle w:val="BodyText"/>
        <w:spacing w:before="247"/>
        <w:ind w:left="2340"/>
      </w:pPr>
      <w:r>
        <w:t>⑤ 因为一氧化碳有剧毒，随意排放会造成空气污染，所以必须进行尾气处理。</w:t>
      </w:r>
    </w:p>
    <w:p>
      <w:pPr>
        <w:pStyle w:val="BodyText"/>
        <w:spacing w:before="147"/>
        <w:ind w:left="2340"/>
      </w:pPr>
      <w:r>
        <w:t xml:space="preserve">⑥ </w:t>
      </w:r>
      <w:r>
        <w:rPr>
          <w:rFonts w:ascii="Calibri" w:eastAsia="Calibri" w:hAnsi="Calibri"/>
        </w:rPr>
        <w:t xml:space="preserve">7 </w:t>
      </w:r>
      <w:r>
        <w:t>溶液的目的：① 证明反应生成二氧化碳； ② 除去装置内的二氧化碳。</w:t>
      </w:r>
    </w:p>
    <w:p>
      <w:pPr>
        <w:pStyle w:val="BodyText"/>
        <w:spacing w:before="12"/>
        <w:rPr>
          <w:sz w:val="32"/>
        </w:rPr>
      </w:pPr>
    </w:p>
    <w:p>
      <w:pPr>
        <w:pStyle w:val="ListParagraph"/>
        <w:numPr>
          <w:ilvl w:val="0"/>
          <w:numId w:val="23"/>
        </w:numPr>
        <w:tabs>
          <w:tab w:val="left" w:pos="2340"/>
          <w:tab w:val="left" w:pos="2341"/>
        </w:tabs>
        <w:spacing w:before="0" w:after="0" w:line="240" w:lineRule="auto"/>
        <w:ind w:left="2340" w:right="0" w:hanging="631"/>
        <w:jc w:val="left"/>
        <w:rPr>
          <w:sz w:val="31"/>
        </w:rPr>
      </w:pPr>
      <w:r>
        <w:rPr>
          <w:sz w:val="31"/>
        </w:rPr>
        <w:t>一氧化碳还原氧化铁</w:t>
      </w:r>
    </w:p>
    <w:p>
      <w:pPr>
        <w:pStyle w:val="BodyText"/>
        <w:spacing w:before="156"/>
        <w:ind w:left="2340"/>
      </w:pPr>
      <w:r>
        <w:t>【实验装置和实验操作】与上面的实验类似（⑥ 下的酒精灯要换成酒精喷灯）</w:t>
      </w:r>
    </w:p>
    <w:p>
      <w:pPr>
        <w:pStyle w:val="BodyText"/>
        <w:spacing w:before="139"/>
        <w:ind w:left="2340"/>
      </w:pPr>
      <w:r>
        <w:t>【实现现象】红色粉末逐渐变黑，生成的气体使澄清的石灰水变浑浊。</w:t>
      </w:r>
    </w:p>
    <w:p>
      <w:pPr>
        <w:pStyle w:val="BodyText"/>
        <w:spacing w:before="12"/>
        <w:rPr>
          <w:sz w:val="27"/>
        </w:rPr>
      </w:pPr>
    </w:p>
    <w:p>
      <w:pPr>
        <w:spacing w:after="0"/>
        <w:rPr>
          <w:sz w:val="27"/>
        </w:rPr>
        <w:sectPr>
          <w:footerReference w:type="default" r:id="rId157"/>
          <w:type w:val="continuous"/>
          <w:pgSz w:w="17860" w:h="25260"/>
          <w:pgMar w:top="2300" w:right="0" w:bottom="280" w:left="0" w:header="708" w:footer="708"/>
          <w:pgNumType w:start="51"/>
          <w:cols w:space="708"/>
        </w:sectPr>
      </w:pPr>
    </w:p>
    <w:p>
      <w:pPr>
        <w:pStyle w:val="BodyText"/>
        <w:spacing w:before="62"/>
        <w:ind w:left="2340"/>
        <w:rPr>
          <w:rFonts w:ascii="Calibri" w:eastAsia="Calibri"/>
        </w:rPr>
      </w:pPr>
      <w:r>
        <w:pict>
          <v:shape id="_x0000_s1183" type="#_x0000_t202" style="width:5.3pt;height:10.45pt;margin-top:16.85pt;margin-left:276.87pt;mso-position-horizontal-relative:page;position:absolute;z-index:-251606016"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pict>
          <v:shape id="_x0000_s1184" type="#_x0000_t202" style="width:5.3pt;height:10.45pt;margin-top:16.85pt;margin-left:292.58pt;mso-position-horizontal-relative:page;position:absolute;z-index:251709440" filled="f" stroked="f">
            <v:textbox inset="0,0,0,0">
              <w:txbxContent>
                <w:p>
                  <w:pPr>
                    <w:spacing w:before="0" w:line="209" w:lineRule="exact"/>
                    <w:ind w:left="0" w:right="0" w:firstLine="0"/>
                    <w:jc w:val="left"/>
                    <w:rPr>
                      <w:rFonts w:ascii="Calibri"/>
                      <w:sz w:val="21"/>
                    </w:rPr>
                  </w:pPr>
                  <w:r>
                    <w:rPr>
                      <w:rFonts w:ascii="Calibri"/>
                      <w:w w:val="99"/>
                      <w:sz w:val="21"/>
                    </w:rPr>
                    <w:t>3</w:t>
                  </w:r>
                </w:p>
              </w:txbxContent>
            </v:textbox>
          </v:shape>
        </w:pict>
      </w:r>
      <w:r>
        <w:rPr>
          <w:spacing w:val="-2"/>
        </w:rPr>
        <w:t>【化学方程式】</w:t>
      </w:r>
      <w:r>
        <w:rPr>
          <w:rFonts w:ascii="Calibri" w:eastAsia="Calibri"/>
        </w:rPr>
        <w:t>3CO+Fe</w:t>
      </w:r>
      <w:r>
        <w:rPr>
          <w:rFonts w:ascii="Calibri" w:eastAsia="Calibri"/>
          <w:spacing w:val="56"/>
        </w:rPr>
        <w:t xml:space="preserve"> </w:t>
      </w:r>
      <w:r>
        <w:rPr>
          <w:rFonts w:ascii="Calibri" w:eastAsia="Calibri"/>
        </w:rPr>
        <w:t>O</w:t>
      </w:r>
    </w:p>
    <w:p>
      <w:pPr>
        <w:spacing w:before="77"/>
        <w:ind w:left="725" w:right="0" w:firstLine="0"/>
        <w:jc w:val="left"/>
        <w:rPr>
          <w:rFonts w:ascii="Calibri"/>
          <w:sz w:val="21"/>
        </w:rPr>
      </w:pPr>
      <w:r>
        <w:br w:type="column"/>
      </w:r>
      <w:r>
        <w:rPr>
          <w:rFonts w:ascii="Calibri"/>
          <w:sz w:val="31"/>
        </w:rPr>
        <w:t>2Fe+3CO</w:t>
      </w:r>
      <w:r>
        <w:rPr>
          <w:rFonts w:ascii="Calibri"/>
          <w:position w:val="-11"/>
          <w:sz w:val="21"/>
        </w:rPr>
        <w:t>2</w:t>
      </w:r>
    </w:p>
    <w:p>
      <w:pPr>
        <w:spacing w:after="0"/>
        <w:jc w:val="left"/>
        <w:rPr>
          <w:rFonts w:ascii="Calibri"/>
          <w:sz w:val="21"/>
        </w:rPr>
        <w:sectPr>
          <w:footerReference w:type="default" r:id="rId158"/>
          <w:type w:val="continuous"/>
          <w:pgSz w:w="17860" w:h="25260"/>
          <w:pgMar w:top="2300" w:right="0" w:bottom="280" w:left="0" w:header="708" w:footer="708"/>
          <w:pgNumType w:start="52"/>
          <w:cols w:num="2" w:space="708" w:equalWidth="0">
            <w:col w:w="5958" w:space="40"/>
            <w:col w:w="11862" w:space="0"/>
          </w:cols>
        </w:sectPr>
      </w:pPr>
    </w:p>
    <w:p>
      <w:pPr>
        <w:pStyle w:val="BodyText"/>
        <w:spacing w:before="4"/>
        <w:rPr>
          <w:rFonts w:ascii="Calibri"/>
          <w:sz w:val="9"/>
        </w:rPr>
      </w:pPr>
    </w:p>
    <w:p>
      <w:pPr>
        <w:pStyle w:val="BodyText"/>
        <w:spacing w:before="62"/>
        <w:ind w:left="2340"/>
      </w:pPr>
      <w:r>
        <w:t>【注意事项】铁块是银白色的，但铁粉是黑色的。</w:t>
      </w:r>
    </w:p>
    <w:p>
      <w:pPr>
        <w:pStyle w:val="BodyText"/>
        <w:rPr>
          <w:sz w:val="20"/>
        </w:rPr>
      </w:pPr>
    </w:p>
    <w:p>
      <w:pPr>
        <w:pStyle w:val="BodyText"/>
        <w:rPr>
          <w:sz w:val="29"/>
        </w:rPr>
      </w:pPr>
    </w:p>
    <w:p>
      <w:pPr>
        <w:spacing w:after="0"/>
        <w:rPr>
          <w:sz w:val="29"/>
        </w:rPr>
        <w:sectPr>
          <w:footerReference w:type="default" r:id="rId159"/>
          <w:type w:val="continuous"/>
          <w:pgSz w:w="17860" w:h="25260"/>
          <w:pgMar w:top="2300" w:right="0" w:bottom="280" w:left="0" w:header="708" w:footer="708"/>
          <w:pgNumType w:start="53"/>
          <w:cols w:space="708"/>
        </w:sectPr>
      </w:pPr>
    </w:p>
    <w:p>
      <w:pPr>
        <w:pStyle w:val="ListParagraph"/>
        <w:numPr>
          <w:ilvl w:val="0"/>
          <w:numId w:val="23"/>
        </w:numPr>
        <w:tabs>
          <w:tab w:val="left" w:pos="2340"/>
          <w:tab w:val="left" w:pos="2341"/>
        </w:tabs>
        <w:spacing w:before="75" w:after="0" w:line="321" w:lineRule="exact"/>
        <w:ind w:left="2340" w:right="0" w:hanging="631"/>
        <w:jc w:val="left"/>
        <w:rPr>
          <w:rFonts w:ascii="Calibri" w:eastAsia="Calibri" w:hAnsi="Calibri"/>
          <w:sz w:val="31"/>
        </w:rPr>
      </w:pPr>
      <w:r>
        <w:pict>
          <v:shape id="_x0000_s1185" type="#_x0000_t202" style="width:10.5pt;height:15.85pt;margin-top:8.01pt;margin-left:424.33pt;mso-position-horizontal-relative:page;position:absolute;z-index:251711488" filled="f" stroked="f">
            <v:textbox inset="0,0,0,0">
              <w:txbxContent>
                <w:p>
                  <w:pPr>
                    <w:pStyle w:val="BodyText"/>
                    <w:spacing w:line="317" w:lineRule="exact"/>
                    <w:rPr>
                      <w:rFonts w:ascii="Calibri"/>
                    </w:rPr>
                  </w:pPr>
                  <w:r>
                    <w:rPr>
                      <w:rFonts w:ascii="Calibri"/>
                      <w:w w:val="102"/>
                    </w:rPr>
                    <w:t>O</w:t>
                  </w:r>
                </w:p>
              </w:txbxContent>
            </v:textbox>
          </v:shape>
        </w:pict>
      </w:r>
      <w:r>
        <w:rPr>
          <w:w w:val="102"/>
          <w:sz w:val="31"/>
        </w:rPr>
        <w:t>水煤气（一氧化碳和氢气的混合气体</w:t>
      </w:r>
      <w:r>
        <w:rPr>
          <w:spacing w:val="-183"/>
          <w:w w:val="102"/>
          <w:sz w:val="31"/>
        </w:rPr>
        <w:t>）</w:t>
      </w:r>
      <w:r>
        <w:rPr>
          <w:spacing w:val="-4"/>
          <w:w w:val="102"/>
          <w:sz w:val="31"/>
        </w:rPr>
        <w:t>：</w:t>
      </w:r>
      <w:r>
        <w:rPr>
          <w:rFonts w:ascii="Calibri" w:eastAsia="Calibri" w:hAnsi="Calibri"/>
          <w:spacing w:val="-1"/>
          <w:w w:val="102"/>
          <w:sz w:val="31"/>
        </w:rPr>
        <w:t>C+H</w:t>
      </w:r>
    </w:p>
    <w:p>
      <w:pPr>
        <w:spacing w:before="0" w:line="180" w:lineRule="exact"/>
        <w:ind w:left="0" w:right="206" w:firstLine="0"/>
        <w:jc w:val="right"/>
        <w:rPr>
          <w:rFonts w:ascii="Calibri"/>
          <w:sz w:val="21"/>
        </w:rPr>
      </w:pPr>
      <w:r>
        <w:rPr>
          <w:rFonts w:ascii="Calibri"/>
          <w:w w:val="99"/>
          <w:sz w:val="21"/>
        </w:rPr>
        <w:t>2</w:t>
      </w:r>
    </w:p>
    <w:p>
      <w:pPr>
        <w:spacing w:before="102"/>
        <w:ind w:left="722" w:right="0" w:firstLine="0"/>
        <w:jc w:val="left"/>
        <w:rPr>
          <w:rFonts w:ascii="Calibri"/>
          <w:sz w:val="21"/>
        </w:rPr>
      </w:pPr>
      <w:r>
        <w:br w:type="column"/>
      </w:r>
      <w:r>
        <w:rPr>
          <w:rFonts w:ascii="Calibri"/>
          <w:sz w:val="31"/>
        </w:rPr>
        <w:t>CO+H</w:t>
      </w:r>
      <w:r>
        <w:rPr>
          <w:rFonts w:ascii="Calibri"/>
          <w:position w:val="-11"/>
          <w:sz w:val="21"/>
        </w:rPr>
        <w:t>2</w:t>
      </w:r>
    </w:p>
    <w:p>
      <w:pPr>
        <w:spacing w:after="0"/>
        <w:jc w:val="left"/>
        <w:rPr>
          <w:rFonts w:ascii="Calibri"/>
          <w:sz w:val="21"/>
        </w:rPr>
        <w:sectPr>
          <w:footerReference w:type="default" r:id="rId160"/>
          <w:type w:val="continuous"/>
          <w:pgSz w:w="17860" w:h="25260"/>
          <w:pgMar w:top="2300" w:right="0" w:bottom="280" w:left="0" w:header="708" w:footer="708"/>
          <w:pgNumType w:start="54"/>
          <w:cols w:num="2" w:space="708" w:equalWidth="0">
            <w:col w:w="8697" w:space="40"/>
            <w:col w:w="9123" w:space="0"/>
          </w:cols>
        </w:sectPr>
      </w:pPr>
    </w:p>
    <w:p>
      <w:pPr>
        <w:pStyle w:val="BodyText"/>
        <w:spacing w:before="1"/>
        <w:rPr>
          <w:rFonts w:ascii="Calibri"/>
          <w:sz w:val="19"/>
        </w:rPr>
      </w:pPr>
      <w:r>
        <w:pict>
          <v:group id="_x0000_s1186" style="width:893pt;height:1248pt;margin-top:0;margin-left:0;mso-position-horizontal-relative:page;mso-position-vertical-relative:page;position:absolute;z-index:-251603968" coordorigin="0,0" coordsize="17860,24960">
            <v:shape id="_x0000_s1187" type="#_x0000_t75" style="width:7780;height:260;left:4120;position:absolute;top:11000" stroked="f">
              <v:imagedata r:id="rId161" o:title=""/>
            </v:shape>
            <v:shape id="_x0000_s1188" type="#_x0000_t75" style="width:10300;height:260;left:2700;position:absolute;top:13540" stroked="f">
              <v:imagedata r:id="rId162" o:title=""/>
            </v:shape>
            <v:shape id="_x0000_s1189" type="#_x0000_t75" style="width:6520;height:260;left:2700;position:absolute;top:14080" stroked="f">
              <v:imagedata r:id="rId163" o:title=""/>
            </v:shape>
            <v:shape id="_x0000_s1190" type="#_x0000_t75" style="width:14200;height:260;left:2700;position:absolute;top:14620" stroked="f">
              <v:imagedata r:id="rId164" o:title=""/>
            </v:shape>
            <v:shape id="_x0000_s1191" type="#_x0000_t75" style="width:1780;height:260;left:2240;position:absolute;top:15160" stroked="f">
              <v:imagedata r:id="rId148" o:title=""/>
            </v:shape>
            <v:shape id="_x0000_s1192" type="#_x0000_t75" style="width:11880;height:260;left:2700;position:absolute;top:15700" stroked="f">
              <v:imagedata r:id="rId165" o:title=""/>
            </v:shape>
            <v:shape id="_x0000_s1193" type="#_x0000_t75" style="width:10300;height:260;left:2700;position:absolute;top:17165" stroked="f">
              <v:imagedata r:id="rId162" o:title=""/>
            </v:shape>
            <v:shape id="_x0000_s1194" type="#_x0000_t75" style="width:6300;height:260;left:2700;position:absolute;top:17720" stroked="f">
              <v:imagedata r:id="rId166" o:title=""/>
            </v:shape>
            <v:shape id="_x0000_s1195" type="#_x0000_t75" style="width:17860;height:24960;position:absolute" stroked="f">
              <v:imagedata r:id="rId167" o:title=""/>
            </v:shape>
            <v:shape id="_x0000_s1196" type="#_x0000_t75" style="width:17860;height:15700;position:absolute;top:2558" stroked="f">
              <v:imagedata r:id="rId168" o:title=""/>
            </v:shape>
            <v:shape id="_x0000_s1197" type="#_x0000_t75" style="width:4160;height:260;left:8920;position:absolute;top:17720" stroked="f">
              <v:imagedata r:id="rId169" o:title=""/>
            </v:shape>
            <v:shape id="_x0000_s1198" type="#_x0000_t75" style="width:7780;height:260;left:4120;position:absolute;top:19620" stroked="f">
              <v:imagedata r:id="rId170" o:title=""/>
            </v:shape>
            <v:shape id="_x0000_s1199" type="#_x0000_t75" style="width:17860;height:24960;position:absolute" stroked="f">
              <v:imagedata r:id="rId171" o:title=""/>
            </v:shape>
          </v:group>
        </w:pict>
      </w:r>
    </w:p>
    <w:p>
      <w:pPr>
        <w:pStyle w:val="BodyText"/>
        <w:spacing w:before="42"/>
        <w:ind w:left="3"/>
        <w:jc w:val="center"/>
        <w:rPr>
          <w:rFonts w:ascii="Calibri"/>
        </w:rPr>
      </w:pPr>
      <w:r>
        <w:rPr>
          <w:rFonts w:ascii="Calibri"/>
        </w:rPr>
        <w:t>13</w:t>
      </w:r>
    </w:p>
    <w:p>
      <w:pPr>
        <w:spacing w:after="0"/>
        <w:jc w:val="center"/>
        <w:rPr>
          <w:rFonts w:ascii="Calibri"/>
        </w:rPr>
        <w:sectPr>
          <w:footerReference w:type="default" r:id="rId172"/>
          <w:type w:val="continuous"/>
          <w:pgSz w:w="17860" w:h="25260"/>
          <w:pgMar w:top="2300" w:right="0" w:bottom="280" w:left="0" w:header="708" w:footer="708"/>
          <w:pgNumType w:start="55"/>
          <w:cols w:space="708"/>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11"/>
        <w:rPr>
          <w:rFonts w:ascii="Calibri"/>
          <w:sz w:val="28"/>
        </w:rPr>
      </w:pPr>
    </w:p>
    <w:p>
      <w:pPr>
        <w:pStyle w:val="Heading3"/>
        <w:spacing w:before="62"/>
      </w:pPr>
      <w:r>
        <w:pict>
          <v:group id="_x0000_s1200" style="width:893pt;height:90pt;margin-top:-90.82pt;margin-left:0;mso-position-horizontal-relative:page;position:absolute;z-index:251713536" coordorigin="0,-1816" coordsize="17860,1800">
            <v:shape id="_x0000_s1201" type="#_x0000_t75" style="width:17860;height:1800;position:absolute;top:-1817" stroked="f">
              <v:imagedata r:id="rId173" o:title=""/>
            </v:shape>
            <v:shape id="_x0000_s1202" type="#_x0000_t202" style="width:15224;height:352;left:1710;position:absolute;top:-1705" filled="f" stroked="f">
              <v:textbox inset="0,0,0,0">
                <w:txbxContent>
                  <w:p>
                    <w:pPr>
                      <w:numPr>
                        <w:ilvl w:val="0"/>
                        <w:numId w:val="10"/>
                      </w:numPr>
                      <w:tabs>
                        <w:tab w:val="left" w:pos="630"/>
                        <w:tab w:val="left" w:pos="631"/>
                      </w:tabs>
                      <w:spacing w:before="0" w:line="352" w:lineRule="exact"/>
                      <w:ind w:left="630" w:right="0" w:hanging="631"/>
                      <w:jc w:val="left"/>
                      <w:rPr>
                        <w:sz w:val="31"/>
                      </w:rPr>
                    </w:pPr>
                    <w:r>
                      <w:rPr>
                        <w:sz w:val="31"/>
                      </w:rPr>
                      <w:t>在我们学过的还原剂还原金属氧化物的反应中，只有两个反应的条件是“加热”，其他的都是“高温”：</w:t>
                    </w:r>
                  </w:p>
                </w:txbxContent>
              </v:textbox>
            </v:shape>
            <v:shape id="_x0000_s1203" type="#_x0000_t202" style="width:1026;height:412;left:2340;position:absolute;top:-816" filled="f" stroked="f">
              <v:textbox inset="0,0,0,0">
                <w:txbxContent>
                  <w:p>
                    <w:pPr>
                      <w:spacing w:before="0" w:line="192" w:lineRule="auto"/>
                      <w:ind w:left="0" w:right="0" w:firstLine="0"/>
                      <w:jc w:val="left"/>
                      <w:rPr>
                        <w:rFonts w:ascii="Calibri"/>
                        <w:sz w:val="31"/>
                      </w:rPr>
                    </w:pPr>
                    <w:r>
                      <w:rPr>
                        <w:rFonts w:ascii="Calibri"/>
                        <w:sz w:val="31"/>
                      </w:rPr>
                      <w:t>H</w:t>
                    </w:r>
                    <w:r>
                      <w:rPr>
                        <w:rFonts w:ascii="Calibri"/>
                        <w:position w:val="-11"/>
                        <w:sz w:val="21"/>
                      </w:rPr>
                      <w:t>2</w:t>
                    </w:r>
                    <w:r>
                      <w:rPr>
                        <w:rFonts w:ascii="Calibri"/>
                        <w:sz w:val="31"/>
                      </w:rPr>
                      <w:t>+CuO</w:t>
                    </w:r>
                  </w:p>
                </w:txbxContent>
              </v:textbox>
            </v:shape>
            <v:shape id="_x0000_s1204" type="#_x0000_t202" style="width:3054;height:447;left:4104;position:absolute;top:-851" filled="f" stroked="f">
              <v:textbox inset="0,0,0,0">
                <w:txbxContent>
                  <w:p>
                    <w:pPr>
                      <w:tabs>
                        <w:tab w:val="left" w:pos="1321"/>
                        <w:tab w:val="left" w:pos="1951"/>
                      </w:tabs>
                      <w:spacing w:before="0" w:line="208" w:lineRule="auto"/>
                      <w:ind w:left="0" w:right="0" w:firstLine="0"/>
                      <w:jc w:val="left"/>
                      <w:rPr>
                        <w:rFonts w:ascii="Calibri" w:eastAsia="Calibri"/>
                        <w:sz w:val="31"/>
                      </w:rPr>
                    </w:pPr>
                    <w:r>
                      <w:rPr>
                        <w:rFonts w:ascii="Calibri" w:eastAsia="Calibri"/>
                        <w:sz w:val="31"/>
                      </w:rPr>
                      <w:t>Cu+H</w:t>
                    </w:r>
                    <w:r>
                      <w:rPr>
                        <w:rFonts w:ascii="Calibri" w:eastAsia="Calibri"/>
                        <w:position w:val="-11"/>
                        <w:sz w:val="21"/>
                      </w:rPr>
                      <w:t>2</w:t>
                    </w:r>
                    <w:r>
                      <w:rPr>
                        <w:rFonts w:ascii="Calibri" w:eastAsia="Calibri"/>
                        <w:sz w:val="31"/>
                      </w:rPr>
                      <w:t>O</w:t>
                      <w:tab/>
                    </w:r>
                    <w:r>
                      <w:rPr>
                        <w:sz w:val="31"/>
                      </w:rPr>
                      <w:t>和</w:t>
                      <w:tab/>
                    </w:r>
                    <w:r>
                      <w:rPr>
                        <w:rFonts w:ascii="Calibri" w:eastAsia="Calibri"/>
                        <w:sz w:val="31"/>
                      </w:rPr>
                      <w:t>CO+CuO</w:t>
                    </w:r>
                  </w:p>
                </w:txbxContent>
              </v:textbox>
            </v:shape>
            <v:shape id="_x0000_s1205" type="#_x0000_t202" style="width:994;height:412;left:7889;position:absolute;top:-816" filled="f" stroked="f">
              <v:textbox inset="0,0,0,0">
                <w:txbxContent>
                  <w:p>
                    <w:pPr>
                      <w:spacing w:before="0" w:line="192" w:lineRule="auto"/>
                      <w:ind w:left="0" w:right="0" w:firstLine="0"/>
                      <w:jc w:val="left"/>
                      <w:rPr>
                        <w:rFonts w:ascii="Calibri"/>
                        <w:sz w:val="21"/>
                      </w:rPr>
                    </w:pPr>
                    <w:r>
                      <w:rPr>
                        <w:rFonts w:ascii="Calibri"/>
                        <w:sz w:val="31"/>
                      </w:rPr>
                      <w:t>Cu+CO</w:t>
                    </w:r>
                    <w:r>
                      <w:rPr>
                        <w:rFonts w:ascii="Calibri"/>
                        <w:position w:val="-11"/>
                        <w:sz w:val="21"/>
                      </w:rPr>
                      <w:t>2</w:t>
                    </w:r>
                  </w:p>
                </w:txbxContent>
              </v:textbox>
            </v:shape>
          </v:group>
        </w:pict>
      </w:r>
      <w:r>
        <w:t>九、一氧化碳和二氧化碳的性质比较</w:t>
      </w:r>
    </w:p>
    <w:p>
      <w:pPr>
        <w:pStyle w:val="BodyText"/>
        <w:spacing w:before="4"/>
        <w:rPr>
          <w:b/>
          <w:sz w:val="22"/>
        </w:rPr>
      </w:pPr>
      <w:r>
        <w:pict>
          <v:group id="_x0000_s1206" style="width:778pt;height:373pt;margin-top:16.28pt;margin-left:44pt;mso-position-horizontal-relative:page;mso-wrap-distance-left:0;mso-wrap-distance-right:0;position:absolute;z-index:-251596800" coordorigin="880,326" coordsize="15560,7460">
            <v:shape id="_x0000_s1207" type="#_x0000_t75" style="width:15560;height:7460;left:880;position:absolute;top:325" stroked="f">
              <v:imagedata r:id="rId174" o:title=""/>
            </v:shape>
            <v:shape id="_x0000_s1208" type="#_x0000_t202" style="width:1288;height:317;left:5544;position:absolute;top:523" filled="f" stroked="f">
              <v:textbox inset="0,0,0,0">
                <w:txbxContent>
                  <w:p>
                    <w:pPr>
                      <w:spacing w:before="0" w:line="317" w:lineRule="exact"/>
                      <w:ind w:left="0" w:right="0" w:firstLine="0"/>
                      <w:jc w:val="left"/>
                      <w:rPr>
                        <w:sz w:val="31"/>
                      </w:rPr>
                    </w:pPr>
                    <w:r>
                      <w:rPr>
                        <w:sz w:val="31"/>
                      </w:rPr>
                      <w:t>一氧化碳</w:t>
                    </w:r>
                  </w:p>
                </w:txbxContent>
              </v:textbox>
            </v:shape>
            <v:shape id="_x0000_s1209" type="#_x0000_t202" style="width:1288;height:317;left:12353;position:absolute;top:523" filled="f" stroked="f">
              <v:textbox inset="0,0,0,0">
                <w:txbxContent>
                  <w:p>
                    <w:pPr>
                      <w:spacing w:before="0" w:line="317" w:lineRule="exact"/>
                      <w:ind w:left="0" w:right="0" w:firstLine="0"/>
                      <w:jc w:val="left"/>
                      <w:rPr>
                        <w:sz w:val="31"/>
                      </w:rPr>
                    </w:pPr>
                    <w:r>
                      <w:rPr>
                        <w:sz w:val="31"/>
                      </w:rPr>
                      <w:t>二氧化碳</w:t>
                    </w:r>
                  </w:p>
                </w:txbxContent>
              </v:textbox>
            </v:shape>
            <v:shape id="_x0000_s1210" type="#_x0000_t202" style="width:1288;height:317;left:1213;position:absolute;top:1383" filled="f" stroked="f">
              <v:textbox inset="0,0,0,0">
                <w:txbxContent>
                  <w:p>
                    <w:pPr>
                      <w:spacing w:before="0" w:line="317" w:lineRule="exact"/>
                      <w:ind w:left="0" w:right="0" w:firstLine="0"/>
                      <w:jc w:val="left"/>
                      <w:rPr>
                        <w:sz w:val="31"/>
                      </w:rPr>
                    </w:pPr>
                    <w:r>
                      <w:rPr>
                        <w:sz w:val="31"/>
                      </w:rPr>
                      <w:t>物理性质</w:t>
                    </w:r>
                  </w:p>
                </w:txbxContent>
              </v:textbox>
            </v:shape>
            <v:shape id="_x0000_s1211" type="#_x0000_t202" style="width:6356;height:317;left:2934;position:absolute;top:1383" filled="f" stroked="f">
              <v:textbox inset="0,0,0,0">
                <w:txbxContent>
                  <w:p>
                    <w:pPr>
                      <w:spacing w:before="0" w:line="317" w:lineRule="exact"/>
                      <w:ind w:left="0" w:right="0" w:firstLine="0"/>
                      <w:jc w:val="left"/>
                      <w:rPr>
                        <w:sz w:val="31"/>
                      </w:rPr>
                    </w:pPr>
                    <w:r>
                      <w:rPr>
                        <w:sz w:val="31"/>
                      </w:rPr>
                      <w:t>无色无味的气体，密度比空气略小，难溶于水</w:t>
                    </w:r>
                  </w:p>
                </w:txbxContent>
              </v:textbox>
            </v:shape>
            <v:shape id="_x0000_s1212" type="#_x0000_t202" style="width:6040;height:317;left:9743;position:absolute;top:1383" filled="f" stroked="f">
              <v:textbox inset="0,0,0,0">
                <w:txbxContent>
                  <w:p>
                    <w:pPr>
                      <w:spacing w:before="0" w:line="317" w:lineRule="exact"/>
                      <w:ind w:left="0" w:right="0" w:firstLine="0"/>
                      <w:jc w:val="left"/>
                      <w:rPr>
                        <w:sz w:val="31"/>
                      </w:rPr>
                    </w:pPr>
                    <w:r>
                      <w:rPr>
                        <w:sz w:val="31"/>
                      </w:rPr>
                      <w:t>无色无味的气体，密度比空气大，能溶于水</w:t>
                    </w:r>
                  </w:p>
                </w:txbxContent>
              </v:textbox>
            </v:shape>
            <v:shape id="_x0000_s1213" type="#_x0000_t202" style="width:4614;height:317;left:9743;position:absolute;top:2244" filled="f" stroked="f">
              <v:textbox inset="0,0,0,0">
                <w:txbxContent>
                  <w:p>
                    <w:pPr>
                      <w:spacing w:before="0" w:line="317" w:lineRule="exact"/>
                      <w:ind w:left="0" w:right="0" w:firstLine="0"/>
                      <w:jc w:val="left"/>
                      <w:rPr>
                        <w:sz w:val="31"/>
                      </w:rPr>
                    </w:pPr>
                    <w:r>
                      <w:rPr>
                        <w:sz w:val="31"/>
                      </w:rPr>
                      <w:t>① 二氧化碳能和水反应生成碳酸</w:t>
                    </w:r>
                  </w:p>
                </w:txbxContent>
              </v:textbox>
            </v:shape>
            <v:shape id="_x0000_s1214" type="#_x0000_t202" style="width:6198;height:317;left:9743;position:absolute;top:3082" filled="f" stroked="f">
              <v:textbox inset="0,0,0,0">
                <w:txbxContent>
                  <w:p>
                    <w:pPr>
                      <w:spacing w:before="0" w:line="317" w:lineRule="exact"/>
                      <w:ind w:left="0" w:right="0" w:firstLine="0"/>
                      <w:jc w:val="left"/>
                      <w:rPr>
                        <w:sz w:val="31"/>
                      </w:rPr>
                    </w:pPr>
                    <w:r>
                      <w:rPr>
                        <w:sz w:val="31"/>
                      </w:rPr>
                      <w:t>② 二氧化碳可以和四大强碱反应生成盐和水</w:t>
                    </w:r>
                  </w:p>
                </w:txbxContent>
              </v:textbox>
            </v:shape>
            <v:shape id="_x0000_s1215" type="#_x0000_t202" style="width:1288;height:317;left:1213;position:absolute;top:3501" filled="f" stroked="f">
              <v:textbox inset="0,0,0,0">
                <w:txbxContent>
                  <w:p>
                    <w:pPr>
                      <w:spacing w:before="0" w:line="317" w:lineRule="exact"/>
                      <w:ind w:left="0" w:right="0" w:firstLine="0"/>
                      <w:jc w:val="left"/>
                      <w:rPr>
                        <w:sz w:val="31"/>
                      </w:rPr>
                    </w:pPr>
                    <w:r>
                      <w:rPr>
                        <w:sz w:val="31"/>
                      </w:rPr>
                      <w:t>化学性质</w:t>
                    </w:r>
                  </w:p>
                </w:txbxContent>
              </v:textbox>
            </v:shape>
            <v:shape id="_x0000_s1216" type="#_x0000_t202" style="width:3188;height:317;left:2934;position:absolute;top:3501" filled="f" stroked="f">
              <v:textbox inset="0,0,0,0">
                <w:txbxContent>
                  <w:p>
                    <w:pPr>
                      <w:spacing w:before="0" w:line="317" w:lineRule="exact"/>
                      <w:ind w:left="0" w:right="0" w:firstLine="0"/>
                      <w:jc w:val="left"/>
                      <w:rPr>
                        <w:sz w:val="31"/>
                      </w:rPr>
                    </w:pPr>
                    <w:r>
                      <w:rPr>
                        <w:sz w:val="31"/>
                      </w:rPr>
                      <w:t>可燃性、还原性、毒性</w:t>
                    </w:r>
                  </w:p>
                </w:txbxContent>
              </v:textbox>
            </v:shape>
            <v:shape id="_x0000_s1217" type="#_x0000_t202" style="width:3981;height:317;left:9743;position:absolute;top:3922" filled="f" stroked="f">
              <v:textbox inset="0,0,0,0">
                <w:txbxContent>
                  <w:p>
                    <w:pPr>
                      <w:spacing w:before="0" w:line="317" w:lineRule="exact"/>
                      <w:ind w:left="0" w:right="0" w:firstLine="0"/>
                      <w:jc w:val="left"/>
                      <w:rPr>
                        <w:sz w:val="31"/>
                      </w:rPr>
                    </w:pPr>
                    <w:r>
                      <w:rPr>
                        <w:sz w:val="31"/>
                      </w:rPr>
                      <w:t>③ 二氧化碳能和碳单质反应</w:t>
                    </w:r>
                  </w:p>
                </w:txbxContent>
              </v:textbox>
            </v:shape>
            <v:shape id="_x0000_s1218" type="#_x0000_t202" style="width:3981;height:317;left:9743;position:absolute;top:4761" filled="f" stroked="f">
              <v:textbox inset="0,0,0,0">
                <w:txbxContent>
                  <w:p>
                    <w:pPr>
                      <w:spacing w:before="0" w:line="317" w:lineRule="exact"/>
                      <w:ind w:left="0" w:right="0" w:firstLine="0"/>
                      <w:jc w:val="left"/>
                      <w:rPr>
                        <w:sz w:val="31"/>
                      </w:rPr>
                    </w:pPr>
                    <w:r>
                      <w:rPr>
                        <w:sz w:val="31"/>
                      </w:rPr>
                      <w:t>④ 二氧化碳能参与光合作用</w:t>
                    </w:r>
                  </w:p>
                </w:txbxContent>
              </v:textbox>
            </v:shape>
            <v:shape id="_x0000_s1219" type="#_x0000_t202" style="width:1288;height:317;left:1213;position:absolute;top:5888" filled="f" stroked="f">
              <v:textbox inset="0,0,0,0">
                <w:txbxContent>
                  <w:p>
                    <w:pPr>
                      <w:spacing w:before="0" w:line="317" w:lineRule="exact"/>
                      <w:ind w:left="0" w:right="0" w:firstLine="0"/>
                      <w:jc w:val="left"/>
                      <w:rPr>
                        <w:sz w:val="31"/>
                      </w:rPr>
                    </w:pPr>
                    <w:r>
                      <w:rPr>
                        <w:sz w:val="31"/>
                      </w:rPr>
                      <w:t>检验方法</w:t>
                    </w:r>
                  </w:p>
                </w:txbxContent>
              </v:textbox>
            </v:shape>
            <v:shape id="_x0000_s1220" type="#_x0000_t202" style="width:12215;height:857;left:2934;position:absolute;top:5618" filled="f" stroked="f">
              <v:textbox inset="0,0,0,0">
                <w:txbxContent>
                  <w:p>
                    <w:pPr>
                      <w:spacing w:before="0" w:line="296" w:lineRule="exact"/>
                      <w:ind w:left="0" w:right="0" w:firstLine="0"/>
                      <w:jc w:val="left"/>
                      <w:rPr>
                        <w:sz w:val="31"/>
                      </w:rPr>
                    </w:pPr>
                    <w:r>
                      <w:rPr>
                        <w:sz w:val="31"/>
                      </w:rPr>
                      <w:t>通过灼热的氧化铜粉末，粉末由黑色逐渐变成红</w:t>
                    </w:r>
                  </w:p>
                  <w:p>
                    <w:pPr>
                      <w:spacing w:before="0" w:line="270" w:lineRule="exact"/>
                      <w:ind w:left="6808" w:right="0" w:firstLine="0"/>
                      <w:jc w:val="left"/>
                      <w:rPr>
                        <w:sz w:val="31"/>
                      </w:rPr>
                    </w:pPr>
                    <w:r>
                      <w:rPr>
                        <w:sz w:val="31"/>
                      </w:rPr>
                      <w:t>通入澄清石灰水中，澄清石灰水变浑浊</w:t>
                    </w:r>
                  </w:p>
                  <w:p>
                    <w:pPr>
                      <w:spacing w:before="0" w:line="291" w:lineRule="exact"/>
                      <w:ind w:left="0" w:right="0" w:firstLine="0"/>
                      <w:jc w:val="left"/>
                      <w:rPr>
                        <w:sz w:val="31"/>
                      </w:rPr>
                    </w:pPr>
                    <w:r>
                      <w:rPr>
                        <w:sz w:val="31"/>
                      </w:rPr>
                      <w:t>色，产生的气体能使澄清石灰水变浑浊</w:t>
                    </w:r>
                  </w:p>
                </w:txbxContent>
              </v:textbox>
            </v:shape>
            <v:shape id="_x0000_s1221" type="#_x0000_t202" style="width:1288;height:317;left:1213;position:absolute;top:7018" filled="f" stroked="f">
              <v:textbox inset="0,0,0,0">
                <w:txbxContent>
                  <w:p>
                    <w:pPr>
                      <w:spacing w:before="0" w:line="317" w:lineRule="exact"/>
                      <w:ind w:left="0" w:right="0" w:firstLine="0"/>
                      <w:jc w:val="left"/>
                      <w:rPr>
                        <w:sz w:val="31"/>
                      </w:rPr>
                    </w:pPr>
                    <w:r>
                      <w:rPr>
                        <w:sz w:val="31"/>
                      </w:rPr>
                      <w:t>主要用途</w:t>
                    </w:r>
                  </w:p>
                </w:txbxContent>
              </v:textbox>
            </v:shape>
            <v:shape id="_x0000_s1222" type="#_x0000_t202" style="width:2555;height:317;left:4914;position:absolute;top:7018" filled="f" stroked="f">
              <v:textbox inset="0,0,0,0">
                <w:txbxContent>
                  <w:p>
                    <w:pPr>
                      <w:spacing w:before="0" w:line="317" w:lineRule="exact"/>
                      <w:ind w:left="0" w:right="0" w:firstLine="0"/>
                      <w:jc w:val="left"/>
                      <w:rPr>
                        <w:sz w:val="31"/>
                      </w:rPr>
                    </w:pPr>
                    <w:r>
                      <w:rPr>
                        <w:sz w:val="31"/>
                      </w:rPr>
                      <w:t>做燃料、冶炼金属</w:t>
                    </w:r>
                  </w:p>
                </w:txbxContent>
              </v:textbox>
            </v:shape>
            <v:shape id="_x0000_s1223" type="#_x0000_t202" style="width:3505;height:317;left:11252;position:absolute;top:7018" filled="f" stroked="f">
              <v:textbox inset="0,0,0,0">
                <w:txbxContent>
                  <w:p>
                    <w:pPr>
                      <w:spacing w:before="0" w:line="317" w:lineRule="exact"/>
                      <w:ind w:left="0" w:right="0" w:firstLine="0"/>
                      <w:jc w:val="left"/>
                      <w:rPr>
                        <w:sz w:val="31"/>
                      </w:rPr>
                    </w:pPr>
                    <w:r>
                      <w:rPr>
                        <w:sz w:val="31"/>
                      </w:rPr>
                      <w:t>灭火、制汽水、人工降雨</w:t>
                    </w:r>
                  </w:p>
                </w:txbxContent>
              </v:textbox>
            </v:shape>
            <w10:wrap type="topAndBottom"/>
          </v:group>
        </w:pict>
      </w:r>
    </w:p>
    <w:p>
      <w:pPr>
        <w:pStyle w:val="BodyText"/>
        <w:rPr>
          <w:b/>
          <w:sz w:val="20"/>
        </w:rPr>
      </w:pPr>
    </w:p>
    <w:p>
      <w:pPr>
        <w:pStyle w:val="BodyText"/>
        <w:rPr>
          <w:b/>
          <w:sz w:val="20"/>
        </w:rPr>
      </w:pPr>
    </w:p>
    <w:p>
      <w:pPr>
        <w:pStyle w:val="BodyText"/>
        <w:spacing w:before="4"/>
        <w:rPr>
          <w:b/>
          <w:sz w:val="24"/>
        </w:rPr>
      </w:pPr>
    </w:p>
    <w:p>
      <w:pPr>
        <w:pStyle w:val="BodyText"/>
        <w:spacing w:before="63"/>
        <w:ind w:left="1080"/>
      </w:pPr>
      <w:r>
        <w:drawing>
          <wp:anchor distT="0" distB="0" distL="0" distR="0" simplePos="0" relativeHeight="251714560" behindDoc="1" locked="0" layoutInCell="1" allowOverlap="1">
            <wp:simplePos x="0" y="0"/>
            <wp:positionH relativeFrom="page">
              <wp:posOffset>1092200</wp:posOffset>
            </wp:positionH>
            <wp:positionV relativeFrom="paragraph">
              <wp:posOffset>236093</wp:posOffset>
            </wp:positionV>
            <wp:extent cx="5118100" cy="50800"/>
            <wp:effectExtent l="0" t="0" r="0" b="0"/>
            <wp:wrapNone/>
            <wp:docPr id="43"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20.png"/>
                    <pic:cNvPicPr/>
                  </pic:nvPicPr>
                  <pic:blipFill>
                    <a:blip xmlns:r="http://schemas.openxmlformats.org/officeDocument/2006/relationships" r:embed="rId175" cstate="print"/>
                    <a:stretch>
                      <a:fillRect/>
                    </a:stretch>
                  </pic:blipFill>
                  <pic:spPr>
                    <a:xfrm>
                      <a:off x="0" y="0"/>
                      <a:ext cx="5118100" cy="50800"/>
                    </a:xfrm>
                    <a:prstGeom prst="rect">
                      <a:avLst/>
                    </a:prstGeom>
                  </pic:spPr>
                </pic:pic>
              </a:graphicData>
            </a:graphic>
          </wp:anchor>
        </w:drawing>
      </w:r>
      <w:r>
        <w:pict>
          <v:shape id="_x0000_s1224" type="#_x0000_t202" style="width:5.3pt;height:10.45pt;margin-top:16.9pt;margin-left:190.65pt;mso-position-horizontal-relative:page;position:absolute;z-index:-251598848"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w:pict>
      </w:r>
      <w:r>
        <w:rPr>
          <w:b/>
        </w:rPr>
        <w:t>十、</w:t>
      </w:r>
      <w:r>
        <w:t>三大还原剂：</w:t>
      </w:r>
      <w:r>
        <w:rPr>
          <w:rFonts w:ascii="Calibri" w:eastAsia="Calibri" w:hAnsi="Calibri"/>
        </w:rPr>
        <w:t xml:space="preserve">H </w:t>
      </w:r>
      <w:r>
        <w:t>、</w:t>
      </w:r>
      <w:r>
        <w:rPr>
          <w:rFonts w:ascii="Calibri" w:eastAsia="Calibri" w:hAnsi="Calibri"/>
        </w:rPr>
        <w:t>C</w:t>
      </w:r>
      <w:r>
        <w:t>、</w:t>
      </w:r>
      <w:r>
        <w:rPr>
          <w:rFonts w:ascii="Calibri" w:eastAsia="Calibri" w:hAnsi="Calibri"/>
        </w:rPr>
        <w:t>CO——</w:t>
      </w:r>
      <w:r>
        <w:t>共同性质：可燃性、还原性。</w:t>
      </w:r>
    </w:p>
    <w:p>
      <w:pPr>
        <w:pStyle w:val="BodyText"/>
        <w:spacing w:before="6"/>
        <w:rPr>
          <w:sz w:val="34"/>
        </w:rPr>
      </w:pPr>
    </w:p>
    <w:p>
      <w:pPr>
        <w:pStyle w:val="BodyText"/>
        <w:tabs>
          <w:tab w:val="left" w:pos="2340"/>
        </w:tabs>
        <w:spacing w:line="506" w:lineRule="auto"/>
        <w:ind w:left="1080" w:right="3959"/>
      </w:pPr>
      <w:r>
        <w:drawing>
          <wp:anchor distT="0" distB="0" distL="0" distR="0" simplePos="0" relativeHeight="251715584" behindDoc="1" locked="0" layoutInCell="1" allowOverlap="1">
            <wp:simplePos x="0" y="0"/>
            <wp:positionH relativeFrom="page">
              <wp:posOffset>1485900</wp:posOffset>
            </wp:positionH>
            <wp:positionV relativeFrom="paragraph">
              <wp:posOffset>196468</wp:posOffset>
            </wp:positionV>
            <wp:extent cx="7353300" cy="50800"/>
            <wp:effectExtent l="0" t="0" r="0" b="0"/>
            <wp:wrapNone/>
            <wp:docPr id="45"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21.png"/>
                    <pic:cNvPicPr/>
                  </pic:nvPicPr>
                  <pic:blipFill>
                    <a:blip xmlns:r="http://schemas.openxmlformats.org/officeDocument/2006/relationships" r:embed="rId176" cstate="print"/>
                    <a:stretch>
                      <a:fillRect/>
                    </a:stretch>
                  </pic:blipFill>
                  <pic:spPr>
                    <a:xfrm>
                      <a:off x="0" y="0"/>
                      <a:ext cx="7353300" cy="508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1358900</wp:posOffset>
            </wp:positionH>
            <wp:positionV relativeFrom="paragraph">
              <wp:posOffset>726693</wp:posOffset>
            </wp:positionV>
            <wp:extent cx="4229100" cy="38100"/>
            <wp:effectExtent l="0" t="0" r="0" b="0"/>
            <wp:wrapNone/>
            <wp:docPr id="4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22.png"/>
                    <pic:cNvPicPr/>
                  </pic:nvPicPr>
                  <pic:blipFill>
                    <a:blip xmlns:r="http://schemas.openxmlformats.org/officeDocument/2006/relationships" r:embed="rId177" cstate="print"/>
                    <a:stretch>
                      <a:fillRect/>
                    </a:stretch>
                  </pic:blipFill>
                  <pic:spPr>
                    <a:xfrm>
                      <a:off x="0" y="0"/>
                      <a:ext cx="4229100" cy="38100"/>
                    </a:xfrm>
                    <a:prstGeom prst="rect">
                      <a:avLst/>
                    </a:prstGeom>
                  </pic:spPr>
                </pic:pic>
              </a:graphicData>
            </a:graphic>
          </wp:anchor>
        </w:drawing>
      </w:r>
      <w:r>
        <w:pict>
          <v:shape id="_x0000_s1225" type="#_x0000_t202" style="width:205pt;height:10.45pt;margin-top:13.75pt;margin-left:394.99pt;mso-position-horizontal-relative:page;position:absolute;z-index:-251597824" filled="f" stroked="f">
            <v:textbox inset="0,0,0,0">
              <w:txbxContent>
                <w:p>
                  <w:pPr>
                    <w:tabs>
                      <w:tab w:val="left" w:pos="3993"/>
                    </w:tabs>
                    <w:spacing w:before="0" w:line="209" w:lineRule="exact"/>
                    <w:ind w:left="0" w:right="0" w:firstLine="0"/>
                    <w:jc w:val="left"/>
                    <w:rPr>
                      <w:rFonts w:ascii="Calibri"/>
                      <w:sz w:val="21"/>
                    </w:rPr>
                  </w:pPr>
                  <w:r>
                    <w:rPr>
                      <w:rFonts w:ascii="Calibri"/>
                      <w:sz w:val="21"/>
                    </w:rPr>
                    <w:t>2</w:t>
                    <w:tab/>
                  </w:r>
                  <w:r>
                    <w:rPr>
                      <w:rFonts w:ascii="Calibri"/>
                      <w:spacing w:val="-20"/>
                      <w:sz w:val="21"/>
                    </w:rPr>
                    <w:t>4</w:t>
                  </w:r>
                </w:p>
              </w:txbxContent>
            </v:textbox>
          </v:shape>
        </w:pict>
      </w:r>
      <w:r>
        <w:rPr>
          <w:b/>
        </w:rPr>
        <w:t>十一、</w:t>
        <w:tab/>
      </w:r>
      <w:r>
        <w:t>三大可燃性气体及燃烧时的火焰颜色</w:t>
      </w:r>
      <w:r>
        <w:rPr>
          <w:spacing w:val="-13"/>
        </w:rPr>
        <w:t>：</w:t>
      </w:r>
      <w:r>
        <w:rPr>
          <w:rFonts w:ascii="Calibri" w:eastAsia="Calibri"/>
          <w:spacing w:val="-13"/>
        </w:rPr>
        <w:t>H</w:t>
      </w:r>
      <w:r>
        <w:rPr>
          <w:rFonts w:ascii="Calibri" w:eastAsia="Calibri"/>
          <w:spacing w:val="33"/>
        </w:rPr>
        <w:t xml:space="preserve"> </w:t>
      </w:r>
      <w:r>
        <w:t>（淡蓝色</w:t>
      </w:r>
      <w:r>
        <w:rPr>
          <w:spacing w:val="-169"/>
        </w:rPr>
        <w:t>）</w:t>
      </w:r>
      <w:r>
        <w:t>、</w:t>
      </w:r>
      <w:r>
        <w:rPr>
          <w:rFonts w:ascii="Calibri" w:eastAsia="Calibri"/>
        </w:rPr>
        <w:t>CO</w:t>
      </w:r>
      <w:r>
        <w:t>（蓝色</w:t>
      </w:r>
      <w:r>
        <w:rPr>
          <w:spacing w:val="-166"/>
        </w:rPr>
        <w:t>）</w:t>
      </w:r>
      <w:r>
        <w:t>、</w:t>
      </w:r>
      <w:r>
        <w:rPr>
          <w:rFonts w:ascii="Calibri" w:eastAsia="Calibri"/>
        </w:rPr>
        <w:t xml:space="preserve">CH </w:t>
      </w:r>
      <w:r>
        <w:t>（明亮的蓝</w:t>
      </w:r>
      <w:r>
        <w:rPr>
          <w:spacing w:val="-11"/>
        </w:rPr>
        <w:t xml:space="preserve">） </w:t>
      </w:r>
      <w:r>
        <w:rPr>
          <w:b/>
        </w:rPr>
        <w:t>十二、</w:t>
      </w:r>
      <w:r>
        <w:rPr>
          <w:b/>
          <w:spacing w:val="-41"/>
        </w:rPr>
        <w:t xml:space="preserve"> </w:t>
      </w:r>
      <w:r>
        <w:t>当碳与氧化剂不充分反应时，会生成一氧化碳。</w:t>
      </w:r>
    </w:p>
    <w:p>
      <w:pPr>
        <w:pStyle w:val="Heading1"/>
        <w:tabs>
          <w:tab w:val="left" w:pos="2115"/>
        </w:tabs>
        <w:spacing w:before="36"/>
        <w:ind w:left="13"/>
      </w:pPr>
      <w:r>
        <w:t>第七单元</w:t>
        <w:tab/>
        <w:t>燃料及其应用</w:t>
      </w:r>
    </w:p>
    <w:p>
      <w:pPr>
        <w:pStyle w:val="BodyText"/>
        <w:rPr>
          <w:rFonts w:ascii="黑体"/>
          <w:sz w:val="20"/>
        </w:rPr>
      </w:pPr>
    </w:p>
    <w:p>
      <w:pPr>
        <w:pStyle w:val="BodyText"/>
        <w:spacing w:before="1"/>
        <w:rPr>
          <w:rFonts w:ascii="黑体"/>
          <w:sz w:val="17"/>
        </w:rPr>
      </w:pPr>
    </w:p>
    <w:p>
      <w:pPr>
        <w:spacing w:after="0"/>
        <w:rPr>
          <w:rFonts w:ascii="黑体"/>
          <w:sz w:val="17"/>
        </w:rPr>
        <w:sectPr>
          <w:footerReference w:type="default" r:id="rId178"/>
          <w:pgSz w:w="17860" w:h="25260"/>
          <w:pgMar w:top="1700" w:right="0" w:bottom="2420" w:left="0" w:header="0" w:footer="2236"/>
          <w:pgNumType w:start="14"/>
          <w:cols w:space="708"/>
        </w:sectPr>
      </w:pPr>
    </w:p>
    <w:p>
      <w:pPr>
        <w:pStyle w:val="BodyText"/>
        <w:rPr>
          <w:rFonts w:ascii="黑体"/>
          <w:sz w:val="32"/>
        </w:rPr>
      </w:pPr>
    </w:p>
    <w:p>
      <w:pPr>
        <w:spacing w:before="253"/>
        <w:ind w:left="1080" w:right="0" w:firstLine="0"/>
        <w:jc w:val="left"/>
        <w:rPr>
          <w:b/>
          <w:sz w:val="31"/>
        </w:rPr>
      </w:pPr>
      <w:r>
        <w:rPr>
          <w:b/>
          <w:sz w:val="31"/>
        </w:rPr>
        <w:t>一、燃烧</w:t>
      </w:r>
    </w:p>
    <w:p>
      <w:pPr>
        <w:tabs>
          <w:tab w:val="left" w:pos="2527"/>
        </w:tabs>
        <w:spacing w:before="50"/>
        <w:ind w:left="1080" w:right="0" w:firstLine="0"/>
        <w:jc w:val="left"/>
        <w:rPr>
          <w:b/>
          <w:sz w:val="36"/>
        </w:rPr>
      </w:pPr>
      <w:r>
        <w:br w:type="column"/>
      </w:r>
      <w:r>
        <w:rPr>
          <w:b/>
          <w:sz w:val="36"/>
        </w:rPr>
        <w:t>第一节</w:t>
        <w:tab/>
        <w:t>燃烧和灭火</w:t>
      </w:r>
    </w:p>
    <w:p>
      <w:pPr>
        <w:spacing w:after="0"/>
        <w:jc w:val="left"/>
        <w:rPr>
          <w:sz w:val="36"/>
        </w:rPr>
        <w:sectPr>
          <w:footerReference w:type="default" r:id="rId179"/>
          <w:type w:val="continuous"/>
          <w:pgSz w:w="17860" w:h="25260"/>
          <w:pgMar w:top="2300" w:right="0" w:bottom="280" w:left="0" w:header="708" w:footer="708"/>
          <w:pgNumType w:start="15"/>
          <w:cols w:num="2" w:space="708" w:equalWidth="0">
            <w:col w:w="2395" w:space="3827"/>
            <w:col w:w="11638" w:space="0"/>
          </w:cols>
        </w:sectPr>
      </w:pPr>
    </w:p>
    <w:p>
      <w:pPr>
        <w:pStyle w:val="BodyText"/>
        <w:spacing w:before="8"/>
        <w:rPr>
          <w:b/>
          <w:sz w:val="27"/>
        </w:rPr>
      </w:pPr>
    </w:p>
    <w:p>
      <w:pPr>
        <w:pStyle w:val="ListParagraph"/>
        <w:numPr>
          <w:ilvl w:val="0"/>
          <w:numId w:val="11"/>
        </w:numPr>
        <w:tabs>
          <w:tab w:val="left" w:pos="2340"/>
          <w:tab w:val="left" w:pos="2341"/>
        </w:tabs>
        <w:spacing w:before="75" w:after="0" w:line="240" w:lineRule="auto"/>
        <w:ind w:left="2340" w:right="0" w:hanging="631"/>
        <w:jc w:val="left"/>
        <w:rPr>
          <w:sz w:val="31"/>
        </w:rPr>
      </w:pPr>
      <w:r>
        <w:rPr>
          <w:sz w:val="31"/>
        </w:rPr>
        <w:t>定义：通常的燃烧是指可燃物跟氧气发生的一种发光、放热的剧烈的氧化反应。</w:t>
      </w:r>
    </w:p>
    <w:p>
      <w:pPr>
        <w:pStyle w:val="BodyText"/>
        <w:spacing w:before="3"/>
        <w:rPr>
          <w:sz w:val="34"/>
        </w:rPr>
      </w:pPr>
    </w:p>
    <w:p>
      <w:pPr>
        <w:pStyle w:val="ListParagraph"/>
        <w:numPr>
          <w:ilvl w:val="0"/>
          <w:numId w:val="11"/>
        </w:numPr>
        <w:tabs>
          <w:tab w:val="left" w:pos="2340"/>
          <w:tab w:val="left" w:pos="2341"/>
        </w:tabs>
        <w:spacing w:before="0" w:after="0" w:line="240" w:lineRule="auto"/>
        <w:ind w:left="2340" w:right="0" w:hanging="631"/>
        <w:jc w:val="left"/>
        <w:rPr>
          <w:sz w:val="31"/>
        </w:rPr>
      </w:pPr>
      <w:r>
        <w:rPr>
          <w:w w:val="102"/>
          <w:sz w:val="31"/>
        </w:rPr>
        <w:t>探究燃烧的条件（本实验要在通风橱或抽风设备下进行</w:t>
      </w:r>
      <w:r>
        <w:rPr>
          <w:spacing w:val="-197"/>
          <w:w w:val="102"/>
          <w:sz w:val="31"/>
        </w:rPr>
        <w:t>）</w:t>
      </w:r>
      <w:r>
        <w:rPr>
          <w:w w:val="102"/>
          <w:sz w:val="31"/>
        </w:rPr>
        <w:t>：</w:t>
      </w:r>
    </w:p>
    <w:p>
      <w:pPr>
        <w:pStyle w:val="BodyText"/>
        <w:spacing w:before="152" w:line="326" w:lineRule="auto"/>
        <w:ind w:left="2340" w:right="878"/>
      </w:pPr>
      <w:r>
        <w:rPr>
          <w:spacing w:val="-2"/>
          <w:w w:val="102"/>
        </w:rPr>
        <w:t>【实验操作】</w:t>
      </w:r>
      <w:r>
        <w:rPr>
          <w:rFonts w:ascii="Calibri" w:eastAsia="Calibri"/>
          <w:w w:val="102"/>
        </w:rPr>
        <w:t>a.</w:t>
      </w:r>
      <w:r>
        <w:rPr>
          <w:rFonts w:ascii="Calibri" w:eastAsia="Calibri"/>
          <w:spacing w:val="6"/>
        </w:rPr>
        <w:t xml:space="preserve">  </w:t>
      </w:r>
      <w:r>
        <w:rPr>
          <w:w w:val="102"/>
        </w:rPr>
        <w:t>如右图</w:t>
      </w:r>
      <w:r>
        <w:rPr>
          <w:spacing w:val="-7"/>
          <w:w w:val="102"/>
        </w:rPr>
        <w:t>（</w:t>
      </w:r>
      <w:r>
        <w:rPr>
          <w:rFonts w:ascii="Calibri" w:eastAsia="Calibri"/>
          <w:spacing w:val="1"/>
          <w:w w:val="102"/>
        </w:rPr>
        <w:t>1</w:t>
      </w:r>
      <w:r>
        <w:rPr>
          <w:spacing w:val="-159"/>
          <w:w w:val="102"/>
        </w:rPr>
        <w:t>）</w:t>
      </w:r>
      <w:r>
        <w:rPr>
          <w:w w:val="102"/>
        </w:rPr>
        <w:t>，在</w:t>
      </w:r>
      <w:r>
        <w:rPr>
          <w:spacing w:val="-72"/>
        </w:rPr>
        <w:t xml:space="preserve"> </w:t>
      </w:r>
      <w:r>
        <w:rPr>
          <w:rFonts w:ascii="Calibri" w:eastAsia="Calibri"/>
          <w:spacing w:val="-1"/>
          <w:w w:val="102"/>
        </w:rPr>
        <w:t>500m</w:t>
      </w:r>
      <w:r>
        <w:rPr>
          <w:rFonts w:ascii="Calibri" w:eastAsia="Calibri"/>
          <w:w w:val="102"/>
        </w:rPr>
        <w:t>L</w:t>
      </w:r>
      <w:r>
        <w:rPr>
          <w:rFonts w:ascii="Calibri" w:eastAsia="Calibri"/>
        </w:rPr>
        <w:t xml:space="preserve"> </w:t>
      </w:r>
      <w:r>
        <w:rPr>
          <w:w w:val="102"/>
        </w:rPr>
        <w:t>的烧杯中注入</w:t>
      </w:r>
      <w:r>
        <w:rPr>
          <w:spacing w:val="-79"/>
        </w:rPr>
        <w:t xml:space="preserve"> </w:t>
      </w:r>
      <w:r>
        <w:rPr>
          <w:rFonts w:ascii="Calibri" w:eastAsia="Calibri"/>
          <w:spacing w:val="-1"/>
          <w:w w:val="102"/>
        </w:rPr>
        <w:t>400m</w:t>
      </w:r>
      <w:r>
        <w:rPr>
          <w:rFonts w:ascii="Calibri" w:eastAsia="Calibri"/>
          <w:w w:val="102"/>
        </w:rPr>
        <w:t>L</w:t>
      </w:r>
      <w:r>
        <w:rPr>
          <w:rFonts w:ascii="Calibri" w:eastAsia="Calibri"/>
        </w:rPr>
        <w:t xml:space="preserve"> </w:t>
      </w:r>
      <w:r>
        <w:rPr>
          <w:w w:val="102"/>
        </w:rPr>
        <w:t>热水，并放入用硬纸圈圈住的一小块白磷。</w:t>
      </w:r>
      <w:r>
        <w:rPr>
          <w:spacing w:val="-17"/>
        </w:rPr>
        <w:t xml:space="preserve">在烧杯上盖一片薄铜片，铜片上一端放一小堆干燥的红磷，另一端放一小块已用滤纸吸去表面上水的白磷， </w:t>
      </w:r>
      <w:r>
        <w:t>观察现象。</w:t>
      </w:r>
    </w:p>
    <w:p>
      <w:pPr>
        <w:pStyle w:val="BodyText"/>
        <w:spacing w:line="393" w:lineRule="exact"/>
        <w:ind w:left="2340"/>
      </w:pPr>
      <w:r>
        <w:rPr>
          <w:rFonts w:ascii="Calibri" w:eastAsia="Calibri"/>
          <w:spacing w:val="-1"/>
          <w:w w:val="102"/>
        </w:rPr>
        <w:t>b</w:t>
      </w:r>
      <w:r>
        <w:rPr>
          <w:rFonts w:ascii="Calibri" w:eastAsia="Calibri"/>
          <w:w w:val="102"/>
        </w:rPr>
        <w:t>.</w:t>
      </w:r>
      <w:r>
        <w:rPr>
          <w:rFonts w:ascii="Calibri" w:eastAsia="Calibri"/>
          <w:spacing w:val="8"/>
        </w:rPr>
        <w:t xml:space="preserve">  </w:t>
      </w:r>
      <w:r>
        <w:rPr>
          <w:w w:val="102"/>
        </w:rPr>
        <w:t>如右图</w:t>
      </w:r>
      <w:r>
        <w:rPr>
          <w:spacing w:val="-8"/>
          <w:w w:val="102"/>
        </w:rPr>
        <w:t>（</w:t>
      </w:r>
      <w:r>
        <w:rPr>
          <w:rFonts w:ascii="Calibri" w:eastAsia="Calibri"/>
          <w:spacing w:val="1"/>
          <w:w w:val="102"/>
        </w:rPr>
        <w:t>2</w:t>
      </w:r>
      <w:r>
        <w:rPr>
          <w:spacing w:val="-162"/>
          <w:w w:val="102"/>
        </w:rPr>
        <w:t>）</w:t>
      </w:r>
      <w:r>
        <w:rPr>
          <w:w w:val="102"/>
        </w:rPr>
        <w:t>，用导管对准上述烧杯中的白磷，通入少量氧气（或空气</w:t>
      </w:r>
      <w:r>
        <w:rPr>
          <w:spacing w:val="-201"/>
          <w:w w:val="102"/>
        </w:rPr>
        <w:t>）</w:t>
      </w:r>
      <w:r>
        <w:rPr>
          <w:w w:val="102"/>
        </w:rPr>
        <w:t>，观察现象。</w:t>
      </w:r>
    </w:p>
    <w:p>
      <w:pPr>
        <w:pStyle w:val="BodyText"/>
        <w:spacing w:before="139"/>
        <w:ind w:left="2340"/>
      </w:pPr>
      <w:r>
        <w:t>【实验现象】</w:t>
      </w:r>
      <w:r>
        <w:rPr>
          <w:rFonts w:ascii="Calibri" w:eastAsia="Calibri"/>
        </w:rPr>
        <w:t xml:space="preserve">a. </w:t>
      </w:r>
      <w:r>
        <w:t>铜片上的白磷燃烧，铜片上的红磷和水中的白磷没有燃烧。</w:t>
      </w:r>
      <w:r>
        <w:rPr>
          <w:rFonts w:ascii="Calibri" w:eastAsia="Calibri"/>
        </w:rPr>
        <w:t xml:space="preserve">b. </w:t>
      </w:r>
      <w:r>
        <w:t>白磷在水下燃烧。</w:t>
      </w:r>
    </w:p>
    <w:p>
      <w:pPr>
        <w:pStyle w:val="BodyText"/>
        <w:spacing w:before="143"/>
        <w:ind w:left="2340"/>
      </w:pPr>
      <w:r>
        <w:rPr>
          <w:w w:val="102"/>
        </w:rPr>
        <w:t>【实验分析】如右图</w:t>
      </w:r>
      <w:r>
        <w:rPr>
          <w:spacing w:val="-19"/>
          <w:w w:val="102"/>
        </w:rPr>
        <w:t>（</w:t>
      </w:r>
      <w:r>
        <w:rPr>
          <w:rFonts w:ascii="Calibri" w:eastAsia="Calibri"/>
          <w:spacing w:val="1"/>
          <w:w w:val="102"/>
        </w:rPr>
        <w:t>1</w:t>
      </w:r>
      <w:r>
        <w:rPr>
          <w:spacing w:val="-162"/>
          <w:w w:val="102"/>
        </w:rPr>
        <w:t>）</w:t>
      </w:r>
      <w:r>
        <w:rPr>
          <w:w w:val="102"/>
        </w:rPr>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0" w:history="1">
        <w:r>
          <w:rPr>
            <w:rFonts w:ascii="SimSun" w:eastAsia="SimSun" w:hAnsi="SimSun" w:cs="SimSun"/>
            <w:b/>
            <w:bCs/>
            <w:color w:val="0000EE"/>
            <w:sz w:val="30"/>
            <w:szCs w:val="30"/>
            <w:u w:val="single" w:color="0000EE"/>
          </w:rPr>
          <w:t>https://d.book118.com/045131344020011044</w:t>
        </w:r>
      </w:hyperlink>
    </w:p>
    <w:p>
      <w:pPr>
        <w:spacing w:after="0"/>
      </w:pPr>
    </w:p>
    <w:sectPr>
      <w:footerReference w:type="default" r:id="rId181"/>
      <w:type w:val="continuous"/>
      <w:pgSz w:w="17860" w:h="25260"/>
      <w:pgMar w:top="2300" w:right="0" w:bottom="280" w:left="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4.05pt;height:17.85pt;margin-top:1140.06pt;margin-left:439.52pt;mso-position-horizontal-relative:page;mso-position-vertical-relative:page;position:absolute;z-index:-251658240"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3</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4.05pt;height:17.85pt;margin-top:1140.06pt;margin-left:439.52pt;mso-position-horizontal-relative:page;mso-position-vertical-relative:page;position:absolute;z-index:-251657216"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4</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4.05pt;height:17.85pt;margin-top:1140.06pt;margin-left:439.52pt;mso-position-horizontal-relative:page;mso-position-vertical-relative:page;position:absolute;z-index:-251656192"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4.05pt;height:17.85pt;margin-top:1140.06pt;margin-left:439.52pt;mso-position-horizontal-relative:page;mso-position-vertical-relative:page;position:absolute;z-index:-251655168" filled="f" stroked="f">
          <v:textbox inset="0,0,0,0">
            <w:txbxContent>
              <w:p>
                <w:pPr>
                  <w:pStyle w:val="BodyText"/>
                  <w:spacing w:line="341" w:lineRule="exact"/>
                  <w:ind w:left="60"/>
                  <w:rPr>
                    <w:rFonts w:ascii="Calibri"/>
                  </w:rPr>
                </w:pPr>
                <w:r>
                  <w:fldChar w:fldCharType="begin"/>
                </w:r>
                <w:r>
                  <w:rPr>
                    <w:rFonts w:ascii="Calibri"/>
                    <w:w w:val="102"/>
                  </w:rPr>
                  <w:instrText xml:space="preserve"> PAGE </w:instrText>
                </w:r>
                <w:r>
                  <w:fldChar w:fldCharType="separate"/>
                </w:r>
                <w:r>
                  <w:rPr>
                    <w:rFonts w:ascii="Calibri"/>
                    <w:w w:val="102"/>
                  </w:rPr>
                  <w:t>6</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05pt;height:17.85pt;margin-top:1140.06pt;margin-left:435.55pt;mso-position-horizontal-relative:page;mso-position-vertical-relative:page;position:absolute;z-index:-25165414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14</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05pt;height:17.85pt;margin-top:1140.06pt;margin-left:435.55pt;mso-position-horizontal-relative:page;mso-position-vertical-relative:page;position:absolute;z-index:-25165312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16</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2.05pt;height:17.85pt;margin-top:1140.06pt;margin-left:435.55pt;mso-position-horizontal-relative:page;mso-position-vertical-relative:page;position:absolute;z-index:-25165209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16</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A70399"/>
    <w:multiLevelType w:val="hybridMultilevel"/>
    <w:tmpl w:val="00000000"/>
    <w:lvl w:ilvl="0">
      <w:start w:val="0"/>
      <w:numFmt w:val="bullet"/>
      <w:lvlText w:val=""/>
      <w:lvlJc w:val="left"/>
      <w:pPr>
        <w:ind w:left="2340" w:hanging="631"/>
      </w:pPr>
      <w:rPr>
        <w:rFonts w:ascii="Wingdings" w:eastAsia="Wingdings" w:hAnsi="Wingdings" w:cs="Wingdings" w:hint="default"/>
        <w:w w:val="102"/>
        <w:sz w:val="31"/>
        <w:szCs w:val="31"/>
      </w:rPr>
    </w:lvl>
    <w:lvl w:ilvl="1">
      <w:start w:val="0"/>
      <w:numFmt w:val="bullet"/>
      <w:lvlText w:val="•"/>
      <w:lvlJc w:val="left"/>
      <w:pPr>
        <w:ind w:left="3891" w:hanging="631"/>
      </w:pPr>
      <w:rPr>
        <w:rFonts w:hint="default"/>
      </w:rPr>
    </w:lvl>
    <w:lvl w:ilvl="2">
      <w:start w:val="0"/>
      <w:numFmt w:val="bullet"/>
      <w:lvlText w:val="•"/>
      <w:lvlJc w:val="left"/>
      <w:pPr>
        <w:ind w:left="5443" w:hanging="631"/>
      </w:pPr>
      <w:rPr>
        <w:rFonts w:hint="default"/>
      </w:rPr>
    </w:lvl>
    <w:lvl w:ilvl="3">
      <w:start w:val="0"/>
      <w:numFmt w:val="bullet"/>
      <w:lvlText w:val="•"/>
      <w:lvlJc w:val="left"/>
      <w:pPr>
        <w:ind w:left="6995" w:hanging="631"/>
      </w:pPr>
      <w:rPr>
        <w:rFonts w:hint="default"/>
      </w:rPr>
    </w:lvl>
    <w:lvl w:ilvl="4">
      <w:start w:val="0"/>
      <w:numFmt w:val="bullet"/>
      <w:lvlText w:val="•"/>
      <w:lvlJc w:val="left"/>
      <w:pPr>
        <w:ind w:left="8547" w:hanging="631"/>
      </w:pPr>
      <w:rPr>
        <w:rFonts w:hint="default"/>
      </w:rPr>
    </w:lvl>
    <w:lvl w:ilvl="5">
      <w:start w:val="0"/>
      <w:numFmt w:val="bullet"/>
      <w:lvlText w:val="•"/>
      <w:lvlJc w:val="left"/>
      <w:pPr>
        <w:ind w:left="10099" w:hanging="631"/>
      </w:pPr>
      <w:rPr>
        <w:rFonts w:hint="default"/>
      </w:rPr>
    </w:lvl>
    <w:lvl w:ilvl="6">
      <w:start w:val="0"/>
      <w:numFmt w:val="bullet"/>
      <w:lvlText w:val="•"/>
      <w:lvlJc w:val="left"/>
      <w:pPr>
        <w:ind w:left="11651" w:hanging="631"/>
      </w:pPr>
      <w:rPr>
        <w:rFonts w:hint="default"/>
      </w:rPr>
    </w:lvl>
    <w:lvl w:ilvl="7">
      <w:start w:val="0"/>
      <w:numFmt w:val="bullet"/>
      <w:lvlText w:val="•"/>
      <w:lvlJc w:val="left"/>
      <w:pPr>
        <w:ind w:left="13203" w:hanging="631"/>
      </w:pPr>
      <w:rPr>
        <w:rFonts w:hint="default"/>
      </w:rPr>
    </w:lvl>
    <w:lvl w:ilvl="8">
      <w:start w:val="0"/>
      <w:numFmt w:val="bullet"/>
      <w:lvlText w:val="•"/>
      <w:lvlJc w:val="left"/>
      <w:pPr>
        <w:ind w:left="14755" w:hanging="631"/>
      </w:pPr>
      <w:rPr>
        <w:rFonts w:hint="default"/>
      </w:rPr>
    </w:lvl>
  </w:abstractNum>
  <w:abstractNum w:abstractNumId="1">
    <w:nsid w:val="17587E4B"/>
    <w:multiLevelType w:val="hybridMultilevel"/>
    <w:tmpl w:val="00000000"/>
    <w:lvl w:ilvl="0">
      <w:start w:val="1"/>
      <w:numFmt w:val="decimal"/>
      <w:lvlText w:val="%1."/>
      <w:lvlJc w:val="left"/>
      <w:pPr>
        <w:ind w:left="1710" w:hanging="630"/>
        <w:jc w:val="left"/>
      </w:pPr>
      <w:rPr>
        <w:rFonts w:hint="default"/>
        <w:w w:val="102"/>
      </w:rPr>
    </w:lvl>
    <w:lvl w:ilvl="1">
      <w:start w:val="0"/>
      <w:numFmt w:val="bullet"/>
      <w:lvlText w:val="•"/>
      <w:lvlJc w:val="left"/>
      <w:pPr>
        <w:ind w:left="3333" w:hanging="630"/>
      </w:pPr>
      <w:rPr>
        <w:rFonts w:hint="default"/>
      </w:rPr>
    </w:lvl>
    <w:lvl w:ilvl="2">
      <w:start w:val="0"/>
      <w:numFmt w:val="bullet"/>
      <w:lvlText w:val="•"/>
      <w:lvlJc w:val="left"/>
      <w:pPr>
        <w:ind w:left="4947" w:hanging="630"/>
      </w:pPr>
      <w:rPr>
        <w:rFonts w:hint="default"/>
      </w:rPr>
    </w:lvl>
    <w:lvl w:ilvl="3">
      <w:start w:val="0"/>
      <w:numFmt w:val="bullet"/>
      <w:lvlText w:val="•"/>
      <w:lvlJc w:val="left"/>
      <w:pPr>
        <w:ind w:left="6561" w:hanging="630"/>
      </w:pPr>
      <w:rPr>
        <w:rFonts w:hint="default"/>
      </w:rPr>
    </w:lvl>
    <w:lvl w:ilvl="4">
      <w:start w:val="0"/>
      <w:numFmt w:val="bullet"/>
      <w:lvlText w:val="•"/>
      <w:lvlJc w:val="left"/>
      <w:pPr>
        <w:ind w:left="8175" w:hanging="630"/>
      </w:pPr>
      <w:rPr>
        <w:rFonts w:hint="default"/>
      </w:rPr>
    </w:lvl>
    <w:lvl w:ilvl="5">
      <w:start w:val="0"/>
      <w:numFmt w:val="bullet"/>
      <w:lvlText w:val="•"/>
      <w:lvlJc w:val="left"/>
      <w:pPr>
        <w:ind w:left="9789" w:hanging="630"/>
      </w:pPr>
      <w:rPr>
        <w:rFonts w:hint="default"/>
      </w:rPr>
    </w:lvl>
    <w:lvl w:ilvl="6">
      <w:start w:val="0"/>
      <w:numFmt w:val="bullet"/>
      <w:lvlText w:val="•"/>
      <w:lvlJc w:val="left"/>
      <w:pPr>
        <w:ind w:left="11403" w:hanging="630"/>
      </w:pPr>
      <w:rPr>
        <w:rFonts w:hint="default"/>
      </w:rPr>
    </w:lvl>
    <w:lvl w:ilvl="7">
      <w:start w:val="0"/>
      <w:numFmt w:val="bullet"/>
      <w:lvlText w:val="•"/>
      <w:lvlJc w:val="left"/>
      <w:pPr>
        <w:ind w:left="13017" w:hanging="630"/>
      </w:pPr>
      <w:rPr>
        <w:rFonts w:hint="default"/>
      </w:rPr>
    </w:lvl>
    <w:lvl w:ilvl="8">
      <w:start w:val="0"/>
      <w:numFmt w:val="bullet"/>
      <w:lvlText w:val="•"/>
      <w:lvlJc w:val="left"/>
      <w:pPr>
        <w:ind w:left="14631" w:hanging="630"/>
      </w:pPr>
      <w:rPr>
        <w:rFonts w:hint="default"/>
      </w:rPr>
    </w:lvl>
  </w:abstractNum>
  <w:abstractNum w:abstractNumId="2">
    <w:nsid w:val="24E82EDD"/>
    <w:multiLevelType w:val="hybridMultilevel"/>
    <w:tmpl w:val="00000000"/>
    <w:lvl w:ilvl="0">
      <w:start w:val="0"/>
      <w:numFmt w:val="bullet"/>
      <w:lvlText w:val=""/>
      <w:lvlJc w:val="left"/>
      <w:pPr>
        <w:ind w:left="1080" w:hanging="631"/>
      </w:pPr>
      <w:rPr>
        <w:rFonts w:ascii="Wingdings" w:eastAsia="Wingdings" w:hAnsi="Wingdings" w:cs="Wingdings" w:hint="default"/>
        <w:w w:val="102"/>
        <w:sz w:val="31"/>
        <w:szCs w:val="31"/>
      </w:rPr>
    </w:lvl>
    <w:lvl w:ilvl="1">
      <w:start w:val="0"/>
      <w:numFmt w:val="bullet"/>
      <w:lvlText w:val=""/>
      <w:lvlJc w:val="left"/>
      <w:pPr>
        <w:ind w:left="2970" w:hanging="630"/>
      </w:pPr>
      <w:rPr>
        <w:rFonts w:ascii="Wingdings" w:eastAsia="Wingdings" w:hAnsi="Wingdings" w:cs="Wingdings" w:hint="default"/>
        <w:w w:val="102"/>
        <w:sz w:val="31"/>
        <w:szCs w:val="31"/>
      </w:rPr>
    </w:lvl>
    <w:lvl w:ilvl="2">
      <w:start w:val="0"/>
      <w:numFmt w:val="bullet"/>
      <w:lvlText w:val="•"/>
      <w:lvlJc w:val="left"/>
      <w:pPr>
        <w:ind w:left="4633" w:hanging="630"/>
      </w:pPr>
      <w:rPr>
        <w:rFonts w:hint="default"/>
      </w:rPr>
    </w:lvl>
    <w:lvl w:ilvl="3">
      <w:start w:val="0"/>
      <w:numFmt w:val="bullet"/>
      <w:lvlText w:val="•"/>
      <w:lvlJc w:val="left"/>
      <w:pPr>
        <w:ind w:left="6286" w:hanging="630"/>
      </w:pPr>
      <w:rPr>
        <w:rFonts w:hint="default"/>
      </w:rPr>
    </w:lvl>
    <w:lvl w:ilvl="4">
      <w:start w:val="0"/>
      <w:numFmt w:val="bullet"/>
      <w:lvlText w:val="•"/>
      <w:lvlJc w:val="left"/>
      <w:pPr>
        <w:ind w:left="7939" w:hanging="630"/>
      </w:pPr>
      <w:rPr>
        <w:rFonts w:hint="default"/>
      </w:rPr>
    </w:lvl>
    <w:lvl w:ilvl="5">
      <w:start w:val="0"/>
      <w:numFmt w:val="bullet"/>
      <w:lvlText w:val="•"/>
      <w:lvlJc w:val="left"/>
      <w:pPr>
        <w:ind w:left="9593" w:hanging="630"/>
      </w:pPr>
      <w:rPr>
        <w:rFonts w:hint="default"/>
      </w:rPr>
    </w:lvl>
    <w:lvl w:ilvl="6">
      <w:start w:val="0"/>
      <w:numFmt w:val="bullet"/>
      <w:lvlText w:val="•"/>
      <w:lvlJc w:val="left"/>
      <w:pPr>
        <w:ind w:left="11246" w:hanging="630"/>
      </w:pPr>
      <w:rPr>
        <w:rFonts w:hint="default"/>
      </w:rPr>
    </w:lvl>
    <w:lvl w:ilvl="7">
      <w:start w:val="0"/>
      <w:numFmt w:val="bullet"/>
      <w:lvlText w:val="•"/>
      <w:lvlJc w:val="left"/>
      <w:pPr>
        <w:ind w:left="12899" w:hanging="630"/>
      </w:pPr>
      <w:rPr>
        <w:rFonts w:hint="default"/>
      </w:rPr>
    </w:lvl>
    <w:lvl w:ilvl="8">
      <w:start w:val="0"/>
      <w:numFmt w:val="bullet"/>
      <w:lvlText w:val="•"/>
      <w:lvlJc w:val="left"/>
      <w:pPr>
        <w:ind w:left="14553" w:hanging="630"/>
      </w:pPr>
      <w:rPr>
        <w:rFonts w:hint="default"/>
      </w:rPr>
    </w:lvl>
  </w:abstractNum>
  <w:abstractNum w:abstractNumId="3">
    <w:nsid w:val="28D8EBC1"/>
    <w:multiLevelType w:val="hybridMultilevel"/>
    <w:tmpl w:val="00000000"/>
    <w:lvl w:ilvl="0">
      <w:start w:val="1"/>
      <w:numFmt w:val="decimal"/>
      <w:lvlText w:val="%1."/>
      <w:lvlJc w:val="left"/>
      <w:pPr>
        <w:ind w:left="1710" w:hanging="630"/>
        <w:jc w:val="left"/>
      </w:pPr>
      <w:rPr>
        <w:rFonts w:ascii="Arial" w:eastAsia="Arial" w:hAnsi="Arial" w:cs="Arial" w:hint="default"/>
        <w:w w:val="91"/>
        <w:sz w:val="31"/>
        <w:szCs w:val="31"/>
      </w:rPr>
    </w:lvl>
    <w:lvl w:ilvl="1">
      <w:start w:val="1"/>
      <w:numFmt w:val="lowerLetter"/>
      <w:lvlText w:val="%2)"/>
      <w:lvlJc w:val="left"/>
      <w:pPr>
        <w:ind w:left="2340" w:hanging="631"/>
        <w:jc w:val="left"/>
      </w:pPr>
      <w:rPr>
        <w:rFonts w:ascii="Arial" w:eastAsia="Arial" w:hAnsi="Arial" w:cs="Arial" w:hint="default"/>
        <w:w w:val="89"/>
        <w:sz w:val="31"/>
        <w:szCs w:val="31"/>
      </w:rPr>
    </w:lvl>
    <w:lvl w:ilvl="2">
      <w:start w:val="0"/>
      <w:numFmt w:val="bullet"/>
      <w:lvlText w:val="•"/>
      <w:lvlJc w:val="left"/>
      <w:pPr>
        <w:ind w:left="4064" w:hanging="631"/>
      </w:pPr>
      <w:rPr>
        <w:rFonts w:hint="default"/>
      </w:rPr>
    </w:lvl>
    <w:lvl w:ilvl="3">
      <w:start w:val="0"/>
      <w:numFmt w:val="bullet"/>
      <w:lvlText w:val="•"/>
      <w:lvlJc w:val="left"/>
      <w:pPr>
        <w:ind w:left="5788" w:hanging="631"/>
      </w:pPr>
      <w:rPr>
        <w:rFonts w:hint="default"/>
      </w:rPr>
    </w:lvl>
    <w:lvl w:ilvl="4">
      <w:start w:val="0"/>
      <w:numFmt w:val="bullet"/>
      <w:lvlText w:val="•"/>
      <w:lvlJc w:val="left"/>
      <w:pPr>
        <w:ind w:left="7513" w:hanging="631"/>
      </w:pPr>
      <w:rPr>
        <w:rFonts w:hint="default"/>
      </w:rPr>
    </w:lvl>
    <w:lvl w:ilvl="5">
      <w:start w:val="0"/>
      <w:numFmt w:val="bullet"/>
      <w:lvlText w:val="•"/>
      <w:lvlJc w:val="left"/>
      <w:pPr>
        <w:ind w:left="9237" w:hanging="631"/>
      </w:pPr>
      <w:rPr>
        <w:rFonts w:hint="default"/>
      </w:rPr>
    </w:lvl>
    <w:lvl w:ilvl="6">
      <w:start w:val="0"/>
      <w:numFmt w:val="bullet"/>
      <w:lvlText w:val="•"/>
      <w:lvlJc w:val="left"/>
      <w:pPr>
        <w:ind w:left="10962" w:hanging="631"/>
      </w:pPr>
      <w:rPr>
        <w:rFonts w:hint="default"/>
      </w:rPr>
    </w:lvl>
    <w:lvl w:ilvl="7">
      <w:start w:val="0"/>
      <w:numFmt w:val="bullet"/>
      <w:lvlText w:val="•"/>
      <w:lvlJc w:val="left"/>
      <w:pPr>
        <w:ind w:left="12686" w:hanging="631"/>
      </w:pPr>
      <w:rPr>
        <w:rFonts w:hint="default"/>
      </w:rPr>
    </w:lvl>
    <w:lvl w:ilvl="8">
      <w:start w:val="0"/>
      <w:numFmt w:val="bullet"/>
      <w:lvlText w:val="•"/>
      <w:lvlJc w:val="left"/>
      <w:pPr>
        <w:ind w:left="14410" w:hanging="631"/>
      </w:pPr>
      <w:rPr>
        <w:rFonts w:hint="default"/>
      </w:rPr>
    </w:lvl>
  </w:abstractNum>
  <w:abstractNum w:abstractNumId="4">
    <w:nsid w:val="2F7B16C3"/>
    <w:multiLevelType w:val="hybridMultilevel"/>
    <w:tmpl w:val="00000000"/>
    <w:lvl w:ilvl="0">
      <w:start w:val="1"/>
      <w:numFmt w:val="decimal"/>
      <w:lvlText w:val="%1."/>
      <w:lvlJc w:val="left"/>
      <w:pPr>
        <w:ind w:left="1717" w:hanging="638"/>
        <w:jc w:val="left"/>
      </w:pPr>
      <w:rPr>
        <w:rFonts w:ascii="Calibri" w:eastAsia="Calibri" w:hAnsi="Calibri" w:cs="Calibri" w:hint="default"/>
        <w:spacing w:val="-1"/>
        <w:w w:val="102"/>
        <w:position w:val="1"/>
        <w:sz w:val="31"/>
        <w:szCs w:val="31"/>
      </w:rPr>
    </w:lvl>
    <w:lvl w:ilvl="1">
      <w:start w:val="0"/>
      <w:numFmt w:val="bullet"/>
      <w:lvlText w:val="•"/>
      <w:lvlJc w:val="left"/>
      <w:pPr>
        <w:ind w:left="3333" w:hanging="638"/>
      </w:pPr>
      <w:rPr>
        <w:rFonts w:hint="default"/>
      </w:rPr>
    </w:lvl>
    <w:lvl w:ilvl="2">
      <w:start w:val="0"/>
      <w:numFmt w:val="bullet"/>
      <w:lvlText w:val="•"/>
      <w:lvlJc w:val="left"/>
      <w:pPr>
        <w:ind w:left="4947" w:hanging="638"/>
      </w:pPr>
      <w:rPr>
        <w:rFonts w:hint="default"/>
      </w:rPr>
    </w:lvl>
    <w:lvl w:ilvl="3">
      <w:start w:val="0"/>
      <w:numFmt w:val="bullet"/>
      <w:lvlText w:val="•"/>
      <w:lvlJc w:val="left"/>
      <w:pPr>
        <w:ind w:left="6561" w:hanging="638"/>
      </w:pPr>
      <w:rPr>
        <w:rFonts w:hint="default"/>
      </w:rPr>
    </w:lvl>
    <w:lvl w:ilvl="4">
      <w:start w:val="0"/>
      <w:numFmt w:val="bullet"/>
      <w:lvlText w:val="•"/>
      <w:lvlJc w:val="left"/>
      <w:pPr>
        <w:ind w:left="8175" w:hanging="638"/>
      </w:pPr>
      <w:rPr>
        <w:rFonts w:hint="default"/>
      </w:rPr>
    </w:lvl>
    <w:lvl w:ilvl="5">
      <w:start w:val="0"/>
      <w:numFmt w:val="bullet"/>
      <w:lvlText w:val="•"/>
      <w:lvlJc w:val="left"/>
      <w:pPr>
        <w:ind w:left="9789" w:hanging="638"/>
      </w:pPr>
      <w:rPr>
        <w:rFonts w:hint="default"/>
      </w:rPr>
    </w:lvl>
    <w:lvl w:ilvl="6">
      <w:start w:val="0"/>
      <w:numFmt w:val="bullet"/>
      <w:lvlText w:val="•"/>
      <w:lvlJc w:val="left"/>
      <w:pPr>
        <w:ind w:left="11403" w:hanging="638"/>
      </w:pPr>
      <w:rPr>
        <w:rFonts w:hint="default"/>
      </w:rPr>
    </w:lvl>
    <w:lvl w:ilvl="7">
      <w:start w:val="0"/>
      <w:numFmt w:val="bullet"/>
      <w:lvlText w:val="•"/>
      <w:lvlJc w:val="left"/>
      <w:pPr>
        <w:ind w:left="13017" w:hanging="638"/>
      </w:pPr>
      <w:rPr>
        <w:rFonts w:hint="default"/>
      </w:rPr>
    </w:lvl>
    <w:lvl w:ilvl="8">
      <w:start w:val="0"/>
      <w:numFmt w:val="bullet"/>
      <w:lvlText w:val="•"/>
      <w:lvlJc w:val="left"/>
      <w:pPr>
        <w:ind w:left="14631" w:hanging="638"/>
      </w:pPr>
      <w:rPr>
        <w:rFonts w:hint="default"/>
      </w:rPr>
    </w:lvl>
  </w:abstractNum>
  <w:abstractNum w:abstractNumId="5">
    <w:nsid w:val="2FF28F22"/>
    <w:multiLevelType w:val="hybridMultilevel"/>
    <w:tmpl w:val="00000000"/>
    <w:lvl w:ilvl="0">
      <w:start w:val="1"/>
      <w:numFmt w:val="decimal"/>
      <w:lvlText w:val="%1."/>
      <w:lvlJc w:val="left"/>
      <w:pPr>
        <w:ind w:left="1710" w:hanging="630"/>
        <w:jc w:val="left"/>
      </w:pPr>
      <w:rPr>
        <w:rFonts w:ascii="Calibri" w:eastAsia="Calibri" w:hAnsi="Calibri" w:cs="Calibri" w:hint="default"/>
        <w:spacing w:val="-1"/>
        <w:w w:val="102"/>
        <w:sz w:val="31"/>
        <w:szCs w:val="31"/>
      </w:rPr>
    </w:lvl>
    <w:lvl w:ilvl="1">
      <w:start w:val="0"/>
      <w:numFmt w:val="bullet"/>
      <w:lvlText w:val="•"/>
      <w:lvlJc w:val="left"/>
      <w:pPr>
        <w:ind w:left="3333" w:hanging="630"/>
      </w:pPr>
      <w:rPr>
        <w:rFonts w:hint="default"/>
      </w:rPr>
    </w:lvl>
    <w:lvl w:ilvl="2">
      <w:start w:val="0"/>
      <w:numFmt w:val="bullet"/>
      <w:lvlText w:val="•"/>
      <w:lvlJc w:val="left"/>
      <w:pPr>
        <w:ind w:left="4947" w:hanging="630"/>
      </w:pPr>
      <w:rPr>
        <w:rFonts w:hint="default"/>
      </w:rPr>
    </w:lvl>
    <w:lvl w:ilvl="3">
      <w:start w:val="0"/>
      <w:numFmt w:val="bullet"/>
      <w:lvlText w:val="•"/>
      <w:lvlJc w:val="left"/>
      <w:pPr>
        <w:ind w:left="6561" w:hanging="630"/>
      </w:pPr>
      <w:rPr>
        <w:rFonts w:hint="default"/>
      </w:rPr>
    </w:lvl>
    <w:lvl w:ilvl="4">
      <w:start w:val="0"/>
      <w:numFmt w:val="bullet"/>
      <w:lvlText w:val="•"/>
      <w:lvlJc w:val="left"/>
      <w:pPr>
        <w:ind w:left="8175" w:hanging="630"/>
      </w:pPr>
      <w:rPr>
        <w:rFonts w:hint="default"/>
      </w:rPr>
    </w:lvl>
    <w:lvl w:ilvl="5">
      <w:start w:val="0"/>
      <w:numFmt w:val="bullet"/>
      <w:lvlText w:val="•"/>
      <w:lvlJc w:val="left"/>
      <w:pPr>
        <w:ind w:left="9789" w:hanging="630"/>
      </w:pPr>
      <w:rPr>
        <w:rFonts w:hint="default"/>
      </w:rPr>
    </w:lvl>
    <w:lvl w:ilvl="6">
      <w:start w:val="0"/>
      <w:numFmt w:val="bullet"/>
      <w:lvlText w:val="•"/>
      <w:lvlJc w:val="left"/>
      <w:pPr>
        <w:ind w:left="11403" w:hanging="630"/>
      </w:pPr>
      <w:rPr>
        <w:rFonts w:hint="default"/>
      </w:rPr>
    </w:lvl>
    <w:lvl w:ilvl="7">
      <w:start w:val="0"/>
      <w:numFmt w:val="bullet"/>
      <w:lvlText w:val="•"/>
      <w:lvlJc w:val="left"/>
      <w:pPr>
        <w:ind w:left="13017" w:hanging="630"/>
      </w:pPr>
      <w:rPr>
        <w:rFonts w:hint="default"/>
      </w:rPr>
    </w:lvl>
    <w:lvl w:ilvl="8">
      <w:start w:val="0"/>
      <w:numFmt w:val="bullet"/>
      <w:lvlText w:val="•"/>
      <w:lvlJc w:val="left"/>
      <w:pPr>
        <w:ind w:left="14631" w:hanging="630"/>
      </w:pPr>
      <w:rPr>
        <w:rFonts w:hint="default"/>
      </w:rPr>
    </w:lvl>
  </w:abstractNum>
  <w:abstractNum w:abstractNumId="6">
    <w:nsid w:val="43ADBBFA"/>
    <w:multiLevelType w:val="hybridMultilevel"/>
    <w:tmpl w:val="00000000"/>
    <w:lvl w:ilvl="0">
      <w:start w:val="0"/>
      <w:numFmt w:val="bullet"/>
      <w:lvlText w:val=""/>
      <w:lvlJc w:val="left"/>
      <w:pPr>
        <w:ind w:left="2340" w:hanging="631"/>
      </w:pPr>
      <w:rPr>
        <w:rFonts w:ascii="Wingdings" w:eastAsia="Wingdings" w:hAnsi="Wingdings" w:cs="Wingdings" w:hint="default"/>
        <w:w w:val="102"/>
        <w:sz w:val="31"/>
        <w:szCs w:val="31"/>
      </w:rPr>
    </w:lvl>
    <w:lvl w:ilvl="1">
      <w:start w:val="0"/>
      <w:numFmt w:val="bullet"/>
      <w:lvlText w:val=""/>
      <w:lvlJc w:val="left"/>
      <w:pPr>
        <w:ind w:left="2970" w:hanging="630"/>
      </w:pPr>
      <w:rPr>
        <w:rFonts w:ascii="Wingdings" w:eastAsia="Wingdings" w:hAnsi="Wingdings" w:cs="Wingdings" w:hint="default"/>
        <w:w w:val="102"/>
        <w:sz w:val="31"/>
        <w:szCs w:val="31"/>
      </w:rPr>
    </w:lvl>
    <w:lvl w:ilvl="2">
      <w:start w:val="0"/>
      <w:numFmt w:val="bullet"/>
      <w:lvlText w:val="•"/>
      <w:lvlJc w:val="left"/>
      <w:pPr>
        <w:ind w:left="4633" w:hanging="630"/>
      </w:pPr>
      <w:rPr>
        <w:rFonts w:hint="default"/>
      </w:rPr>
    </w:lvl>
    <w:lvl w:ilvl="3">
      <w:start w:val="0"/>
      <w:numFmt w:val="bullet"/>
      <w:lvlText w:val="•"/>
      <w:lvlJc w:val="left"/>
      <w:pPr>
        <w:ind w:left="6286" w:hanging="630"/>
      </w:pPr>
      <w:rPr>
        <w:rFonts w:hint="default"/>
      </w:rPr>
    </w:lvl>
    <w:lvl w:ilvl="4">
      <w:start w:val="0"/>
      <w:numFmt w:val="bullet"/>
      <w:lvlText w:val="•"/>
      <w:lvlJc w:val="left"/>
      <w:pPr>
        <w:ind w:left="7939" w:hanging="630"/>
      </w:pPr>
      <w:rPr>
        <w:rFonts w:hint="default"/>
      </w:rPr>
    </w:lvl>
    <w:lvl w:ilvl="5">
      <w:start w:val="0"/>
      <w:numFmt w:val="bullet"/>
      <w:lvlText w:val="•"/>
      <w:lvlJc w:val="left"/>
      <w:pPr>
        <w:ind w:left="9593" w:hanging="630"/>
      </w:pPr>
      <w:rPr>
        <w:rFonts w:hint="default"/>
      </w:rPr>
    </w:lvl>
    <w:lvl w:ilvl="6">
      <w:start w:val="0"/>
      <w:numFmt w:val="bullet"/>
      <w:lvlText w:val="•"/>
      <w:lvlJc w:val="left"/>
      <w:pPr>
        <w:ind w:left="11246" w:hanging="630"/>
      </w:pPr>
      <w:rPr>
        <w:rFonts w:hint="default"/>
      </w:rPr>
    </w:lvl>
    <w:lvl w:ilvl="7">
      <w:start w:val="0"/>
      <w:numFmt w:val="bullet"/>
      <w:lvlText w:val="•"/>
      <w:lvlJc w:val="left"/>
      <w:pPr>
        <w:ind w:left="12899" w:hanging="630"/>
      </w:pPr>
      <w:rPr>
        <w:rFonts w:hint="default"/>
      </w:rPr>
    </w:lvl>
    <w:lvl w:ilvl="8">
      <w:start w:val="0"/>
      <w:numFmt w:val="bullet"/>
      <w:lvlText w:val="•"/>
      <w:lvlJc w:val="left"/>
      <w:pPr>
        <w:ind w:left="14553" w:hanging="630"/>
      </w:pPr>
      <w:rPr>
        <w:rFonts w:hint="default"/>
      </w:rPr>
    </w:lvl>
  </w:abstractNum>
  <w:abstractNum w:abstractNumId="7">
    <w:nsid w:val="44925C40"/>
    <w:multiLevelType w:val="hybridMultilevel"/>
    <w:tmpl w:val="00000000"/>
    <w:lvl w:ilvl="0">
      <w:start w:val="0"/>
      <w:numFmt w:val="bullet"/>
      <w:lvlText w:val=""/>
      <w:lvlJc w:val="left"/>
      <w:pPr>
        <w:ind w:left="2340" w:hanging="631"/>
      </w:pPr>
      <w:rPr>
        <w:rFonts w:ascii="Wingdings" w:eastAsia="Wingdings" w:hAnsi="Wingdings" w:cs="Wingdings" w:hint="default"/>
        <w:w w:val="102"/>
        <w:position w:val="1"/>
        <w:sz w:val="31"/>
        <w:szCs w:val="31"/>
      </w:rPr>
    </w:lvl>
    <w:lvl w:ilvl="1">
      <w:start w:val="0"/>
      <w:numFmt w:val="bullet"/>
      <w:lvlText w:val="◆"/>
      <w:lvlJc w:val="left"/>
      <w:pPr>
        <w:ind w:left="2880" w:hanging="540"/>
      </w:pPr>
      <w:rPr>
        <w:rFonts w:ascii="宋体" w:eastAsia="宋体" w:hAnsi="宋体" w:cs="宋体" w:hint="default"/>
        <w:w w:val="102"/>
        <w:sz w:val="31"/>
        <w:szCs w:val="31"/>
      </w:rPr>
    </w:lvl>
    <w:lvl w:ilvl="2">
      <w:start w:val="0"/>
      <w:numFmt w:val="bullet"/>
      <w:lvlText w:val="•"/>
      <w:lvlJc w:val="left"/>
      <w:pPr>
        <w:ind w:left="4544" w:hanging="540"/>
      </w:pPr>
      <w:rPr>
        <w:rFonts w:hint="default"/>
      </w:rPr>
    </w:lvl>
    <w:lvl w:ilvl="3">
      <w:start w:val="0"/>
      <w:numFmt w:val="bullet"/>
      <w:lvlText w:val="•"/>
      <w:lvlJc w:val="left"/>
      <w:pPr>
        <w:ind w:left="6208" w:hanging="540"/>
      </w:pPr>
      <w:rPr>
        <w:rFonts w:hint="default"/>
      </w:rPr>
    </w:lvl>
    <w:lvl w:ilvl="4">
      <w:start w:val="0"/>
      <w:numFmt w:val="bullet"/>
      <w:lvlText w:val="•"/>
      <w:lvlJc w:val="left"/>
      <w:pPr>
        <w:ind w:left="7873" w:hanging="540"/>
      </w:pPr>
      <w:rPr>
        <w:rFonts w:hint="default"/>
      </w:rPr>
    </w:lvl>
    <w:lvl w:ilvl="5">
      <w:start w:val="0"/>
      <w:numFmt w:val="bullet"/>
      <w:lvlText w:val="•"/>
      <w:lvlJc w:val="left"/>
      <w:pPr>
        <w:ind w:left="9537" w:hanging="540"/>
      </w:pPr>
      <w:rPr>
        <w:rFonts w:hint="default"/>
      </w:rPr>
    </w:lvl>
    <w:lvl w:ilvl="6">
      <w:start w:val="0"/>
      <w:numFmt w:val="bullet"/>
      <w:lvlText w:val="•"/>
      <w:lvlJc w:val="left"/>
      <w:pPr>
        <w:ind w:left="11202" w:hanging="540"/>
      </w:pPr>
      <w:rPr>
        <w:rFonts w:hint="default"/>
      </w:rPr>
    </w:lvl>
    <w:lvl w:ilvl="7">
      <w:start w:val="0"/>
      <w:numFmt w:val="bullet"/>
      <w:lvlText w:val="•"/>
      <w:lvlJc w:val="left"/>
      <w:pPr>
        <w:ind w:left="12866" w:hanging="540"/>
      </w:pPr>
      <w:rPr>
        <w:rFonts w:hint="default"/>
      </w:rPr>
    </w:lvl>
    <w:lvl w:ilvl="8">
      <w:start w:val="0"/>
      <w:numFmt w:val="bullet"/>
      <w:lvlText w:val="•"/>
      <w:lvlJc w:val="left"/>
      <w:pPr>
        <w:ind w:left="14530" w:hanging="540"/>
      </w:pPr>
      <w:rPr>
        <w:rFonts w:hint="default"/>
      </w:rPr>
    </w:lvl>
  </w:abstractNum>
  <w:abstractNum w:abstractNumId="8">
    <w:nsid w:val="4CBBA547"/>
    <w:multiLevelType w:val="hybridMultilevel"/>
    <w:tmpl w:val="00000000"/>
    <w:lvl w:ilvl="0">
      <w:start w:val="0"/>
      <w:numFmt w:val="bullet"/>
      <w:lvlText w:val="·"/>
      <w:lvlJc w:val="left"/>
      <w:pPr>
        <w:ind w:left="1554" w:hanging="318"/>
      </w:pPr>
      <w:rPr>
        <w:rFonts w:ascii="宋体" w:eastAsia="宋体" w:hAnsi="宋体" w:cs="宋体" w:hint="default"/>
        <w:w w:val="102"/>
        <w:sz w:val="29"/>
        <w:szCs w:val="29"/>
      </w:rPr>
    </w:lvl>
    <w:lvl w:ilvl="1">
      <w:start w:val="0"/>
      <w:numFmt w:val="bullet"/>
      <w:lvlText w:val="•"/>
      <w:lvlJc w:val="left"/>
      <w:pPr>
        <w:ind w:left="1671" w:hanging="318"/>
      </w:pPr>
      <w:rPr>
        <w:rFonts w:hint="default"/>
      </w:rPr>
    </w:lvl>
    <w:lvl w:ilvl="2">
      <w:start w:val="0"/>
      <w:numFmt w:val="bullet"/>
      <w:lvlText w:val="•"/>
      <w:lvlJc w:val="left"/>
      <w:pPr>
        <w:ind w:left="1782" w:hanging="318"/>
      </w:pPr>
      <w:rPr>
        <w:rFonts w:hint="default"/>
      </w:rPr>
    </w:lvl>
    <w:lvl w:ilvl="3">
      <w:start w:val="0"/>
      <w:numFmt w:val="bullet"/>
      <w:lvlText w:val="•"/>
      <w:lvlJc w:val="left"/>
      <w:pPr>
        <w:ind w:left="1893" w:hanging="318"/>
      </w:pPr>
      <w:rPr>
        <w:rFonts w:hint="default"/>
      </w:rPr>
    </w:lvl>
    <w:lvl w:ilvl="4">
      <w:start w:val="0"/>
      <w:numFmt w:val="bullet"/>
      <w:lvlText w:val="•"/>
      <w:lvlJc w:val="left"/>
      <w:pPr>
        <w:ind w:left="2004" w:hanging="318"/>
      </w:pPr>
      <w:rPr>
        <w:rFonts w:hint="default"/>
      </w:rPr>
    </w:lvl>
    <w:lvl w:ilvl="5">
      <w:start w:val="0"/>
      <w:numFmt w:val="bullet"/>
      <w:lvlText w:val="•"/>
      <w:lvlJc w:val="left"/>
      <w:pPr>
        <w:ind w:left="2115" w:hanging="318"/>
      </w:pPr>
      <w:rPr>
        <w:rFonts w:hint="default"/>
      </w:rPr>
    </w:lvl>
    <w:lvl w:ilvl="6">
      <w:start w:val="0"/>
      <w:numFmt w:val="bullet"/>
      <w:lvlText w:val="•"/>
      <w:lvlJc w:val="left"/>
      <w:pPr>
        <w:ind w:left="2226" w:hanging="318"/>
      </w:pPr>
      <w:rPr>
        <w:rFonts w:hint="default"/>
      </w:rPr>
    </w:lvl>
    <w:lvl w:ilvl="7">
      <w:start w:val="0"/>
      <w:numFmt w:val="bullet"/>
      <w:lvlText w:val="•"/>
      <w:lvlJc w:val="left"/>
      <w:pPr>
        <w:ind w:left="2337" w:hanging="318"/>
      </w:pPr>
      <w:rPr>
        <w:rFonts w:hint="default"/>
      </w:rPr>
    </w:lvl>
    <w:lvl w:ilvl="8">
      <w:start w:val="0"/>
      <w:numFmt w:val="bullet"/>
      <w:lvlText w:val="•"/>
      <w:lvlJc w:val="left"/>
      <w:pPr>
        <w:ind w:left="2448" w:hanging="318"/>
      </w:pPr>
      <w:rPr>
        <w:rFonts w:hint="default"/>
      </w:rPr>
    </w:lvl>
  </w:abstractNum>
  <w:abstractNum w:abstractNumId="9">
    <w:nsid w:val="4DFAB1F6"/>
    <w:multiLevelType w:val="hybridMultilevel"/>
    <w:tmpl w:val="00000000"/>
    <w:lvl w:ilvl="0">
      <w:start w:val="0"/>
      <w:numFmt w:val="bullet"/>
      <w:lvlText w:val="·"/>
      <w:lvlJc w:val="left"/>
      <w:pPr>
        <w:ind w:left="1169" w:hanging="318"/>
      </w:pPr>
      <w:rPr>
        <w:rFonts w:ascii="宋体" w:eastAsia="宋体" w:hAnsi="宋体" w:cs="宋体" w:hint="default"/>
        <w:w w:val="102"/>
        <w:sz w:val="29"/>
        <w:szCs w:val="29"/>
      </w:rPr>
    </w:lvl>
    <w:lvl w:ilvl="1">
      <w:start w:val="0"/>
      <w:numFmt w:val="bullet"/>
      <w:lvlText w:val="•"/>
      <w:lvlJc w:val="left"/>
      <w:pPr>
        <w:ind w:left="1242" w:hanging="318"/>
      </w:pPr>
      <w:rPr>
        <w:rFonts w:hint="default"/>
      </w:rPr>
    </w:lvl>
    <w:lvl w:ilvl="2">
      <w:start w:val="0"/>
      <w:numFmt w:val="bullet"/>
      <w:lvlText w:val="•"/>
      <w:lvlJc w:val="left"/>
      <w:pPr>
        <w:ind w:left="1325" w:hanging="318"/>
      </w:pPr>
      <w:rPr>
        <w:rFonts w:hint="default"/>
      </w:rPr>
    </w:lvl>
    <w:lvl w:ilvl="3">
      <w:start w:val="0"/>
      <w:numFmt w:val="bullet"/>
      <w:lvlText w:val="•"/>
      <w:lvlJc w:val="left"/>
      <w:pPr>
        <w:ind w:left="1408" w:hanging="318"/>
      </w:pPr>
      <w:rPr>
        <w:rFonts w:hint="default"/>
      </w:rPr>
    </w:lvl>
    <w:lvl w:ilvl="4">
      <w:start w:val="0"/>
      <w:numFmt w:val="bullet"/>
      <w:lvlText w:val="•"/>
      <w:lvlJc w:val="left"/>
      <w:pPr>
        <w:ind w:left="1491" w:hanging="318"/>
      </w:pPr>
      <w:rPr>
        <w:rFonts w:hint="default"/>
      </w:rPr>
    </w:lvl>
    <w:lvl w:ilvl="5">
      <w:start w:val="0"/>
      <w:numFmt w:val="bullet"/>
      <w:lvlText w:val="•"/>
      <w:lvlJc w:val="left"/>
      <w:pPr>
        <w:ind w:left="1574" w:hanging="318"/>
      </w:pPr>
      <w:rPr>
        <w:rFonts w:hint="default"/>
      </w:rPr>
    </w:lvl>
    <w:lvl w:ilvl="6">
      <w:start w:val="0"/>
      <w:numFmt w:val="bullet"/>
      <w:lvlText w:val="•"/>
      <w:lvlJc w:val="left"/>
      <w:pPr>
        <w:ind w:left="1656" w:hanging="318"/>
      </w:pPr>
      <w:rPr>
        <w:rFonts w:hint="default"/>
      </w:rPr>
    </w:lvl>
    <w:lvl w:ilvl="7">
      <w:start w:val="0"/>
      <w:numFmt w:val="bullet"/>
      <w:lvlText w:val="•"/>
      <w:lvlJc w:val="left"/>
      <w:pPr>
        <w:ind w:left="1739" w:hanging="318"/>
      </w:pPr>
      <w:rPr>
        <w:rFonts w:hint="default"/>
      </w:rPr>
    </w:lvl>
    <w:lvl w:ilvl="8">
      <w:start w:val="0"/>
      <w:numFmt w:val="bullet"/>
      <w:lvlText w:val="•"/>
      <w:lvlJc w:val="left"/>
      <w:pPr>
        <w:ind w:left="1822" w:hanging="318"/>
      </w:pPr>
      <w:rPr>
        <w:rFonts w:hint="default"/>
      </w:rPr>
    </w:lvl>
  </w:abstractNum>
  <w:abstractNum w:abstractNumId="10">
    <w:nsid w:val="5172F48E"/>
    <w:multiLevelType w:val="hybridMultilevel"/>
    <w:tmpl w:val="00000000"/>
    <w:lvl w:ilvl="0">
      <w:start w:val="0"/>
      <w:numFmt w:val="bullet"/>
      <w:lvlText w:val=""/>
      <w:lvlJc w:val="left"/>
      <w:pPr>
        <w:ind w:left="630" w:hanging="630"/>
      </w:pPr>
      <w:rPr>
        <w:rFonts w:ascii="Wingdings" w:eastAsia="Wingdings" w:hAnsi="Wingdings" w:cs="Wingdings" w:hint="default"/>
        <w:w w:val="102"/>
        <w:sz w:val="31"/>
        <w:szCs w:val="31"/>
      </w:rPr>
    </w:lvl>
    <w:lvl w:ilvl="1">
      <w:start w:val="0"/>
      <w:numFmt w:val="bullet"/>
      <w:lvlText w:val="•"/>
      <w:lvlJc w:val="left"/>
      <w:pPr>
        <w:ind w:left="895" w:hanging="630"/>
      </w:pPr>
      <w:rPr>
        <w:rFonts w:hint="default"/>
      </w:rPr>
    </w:lvl>
    <w:lvl w:ilvl="2">
      <w:start w:val="0"/>
      <w:numFmt w:val="bullet"/>
      <w:lvlText w:val="•"/>
      <w:lvlJc w:val="left"/>
      <w:pPr>
        <w:ind w:left="1151" w:hanging="630"/>
      </w:pPr>
      <w:rPr>
        <w:rFonts w:hint="default"/>
      </w:rPr>
    </w:lvl>
    <w:lvl w:ilvl="3">
      <w:start w:val="0"/>
      <w:numFmt w:val="bullet"/>
      <w:lvlText w:val="•"/>
      <w:lvlJc w:val="left"/>
      <w:pPr>
        <w:ind w:left="1407" w:hanging="630"/>
      </w:pPr>
      <w:rPr>
        <w:rFonts w:hint="default"/>
      </w:rPr>
    </w:lvl>
    <w:lvl w:ilvl="4">
      <w:start w:val="0"/>
      <w:numFmt w:val="bullet"/>
      <w:lvlText w:val="•"/>
      <w:lvlJc w:val="left"/>
      <w:pPr>
        <w:ind w:left="1663" w:hanging="630"/>
      </w:pPr>
      <w:rPr>
        <w:rFonts w:hint="default"/>
      </w:rPr>
    </w:lvl>
    <w:lvl w:ilvl="5">
      <w:start w:val="0"/>
      <w:numFmt w:val="bullet"/>
      <w:lvlText w:val="•"/>
      <w:lvlJc w:val="left"/>
      <w:pPr>
        <w:ind w:left="1919" w:hanging="630"/>
      </w:pPr>
      <w:rPr>
        <w:rFonts w:hint="default"/>
      </w:rPr>
    </w:lvl>
    <w:lvl w:ilvl="6">
      <w:start w:val="0"/>
      <w:numFmt w:val="bullet"/>
      <w:lvlText w:val="•"/>
      <w:lvlJc w:val="left"/>
      <w:pPr>
        <w:ind w:left="2174" w:hanging="630"/>
      </w:pPr>
      <w:rPr>
        <w:rFonts w:hint="default"/>
      </w:rPr>
    </w:lvl>
    <w:lvl w:ilvl="7">
      <w:start w:val="0"/>
      <w:numFmt w:val="bullet"/>
      <w:lvlText w:val="•"/>
      <w:lvlJc w:val="left"/>
      <w:pPr>
        <w:ind w:left="2430" w:hanging="630"/>
      </w:pPr>
      <w:rPr>
        <w:rFonts w:hint="default"/>
      </w:rPr>
    </w:lvl>
    <w:lvl w:ilvl="8">
      <w:start w:val="0"/>
      <w:numFmt w:val="bullet"/>
      <w:lvlText w:val="•"/>
      <w:lvlJc w:val="left"/>
      <w:pPr>
        <w:ind w:left="2686" w:hanging="630"/>
      </w:pPr>
      <w:rPr>
        <w:rFonts w:hint="default"/>
      </w:rPr>
    </w:lvl>
  </w:abstractNum>
  <w:abstractNum w:abstractNumId="11">
    <w:nsid w:val="59926B35"/>
    <w:multiLevelType w:val="hybridMultilevel"/>
    <w:tmpl w:val="00000000"/>
    <w:lvl w:ilvl="0">
      <w:start w:val="0"/>
      <w:numFmt w:val="bullet"/>
      <w:lvlText w:val="·"/>
      <w:lvlJc w:val="left"/>
      <w:pPr>
        <w:ind w:left="1409" w:hanging="318"/>
      </w:pPr>
      <w:rPr>
        <w:rFonts w:ascii="宋体" w:eastAsia="宋体" w:hAnsi="宋体" w:cs="宋体" w:hint="default"/>
        <w:w w:val="102"/>
        <w:sz w:val="29"/>
        <w:szCs w:val="29"/>
      </w:rPr>
    </w:lvl>
    <w:lvl w:ilvl="1">
      <w:start w:val="0"/>
      <w:numFmt w:val="bullet"/>
      <w:lvlText w:val="•"/>
      <w:lvlJc w:val="left"/>
      <w:pPr>
        <w:ind w:left="1489" w:hanging="318"/>
      </w:pPr>
      <w:rPr>
        <w:rFonts w:hint="default"/>
      </w:rPr>
    </w:lvl>
    <w:lvl w:ilvl="2">
      <w:start w:val="0"/>
      <w:numFmt w:val="bullet"/>
      <w:lvlText w:val="•"/>
      <w:lvlJc w:val="left"/>
      <w:pPr>
        <w:ind w:left="1578" w:hanging="318"/>
      </w:pPr>
      <w:rPr>
        <w:rFonts w:hint="default"/>
      </w:rPr>
    </w:lvl>
    <w:lvl w:ilvl="3">
      <w:start w:val="0"/>
      <w:numFmt w:val="bullet"/>
      <w:lvlText w:val="•"/>
      <w:lvlJc w:val="left"/>
      <w:pPr>
        <w:ind w:left="1667" w:hanging="318"/>
      </w:pPr>
      <w:rPr>
        <w:rFonts w:hint="default"/>
      </w:rPr>
    </w:lvl>
    <w:lvl w:ilvl="4">
      <w:start w:val="0"/>
      <w:numFmt w:val="bullet"/>
      <w:lvlText w:val="•"/>
      <w:lvlJc w:val="left"/>
      <w:pPr>
        <w:ind w:left="1756" w:hanging="318"/>
      </w:pPr>
      <w:rPr>
        <w:rFonts w:hint="default"/>
      </w:rPr>
    </w:lvl>
    <w:lvl w:ilvl="5">
      <w:start w:val="0"/>
      <w:numFmt w:val="bullet"/>
      <w:lvlText w:val="•"/>
      <w:lvlJc w:val="left"/>
      <w:pPr>
        <w:ind w:left="1845" w:hanging="318"/>
      </w:pPr>
      <w:rPr>
        <w:rFonts w:hint="default"/>
      </w:rPr>
    </w:lvl>
    <w:lvl w:ilvl="6">
      <w:start w:val="0"/>
      <w:numFmt w:val="bullet"/>
      <w:lvlText w:val="•"/>
      <w:lvlJc w:val="left"/>
      <w:pPr>
        <w:ind w:left="1934" w:hanging="318"/>
      </w:pPr>
      <w:rPr>
        <w:rFonts w:hint="default"/>
      </w:rPr>
    </w:lvl>
    <w:lvl w:ilvl="7">
      <w:start w:val="0"/>
      <w:numFmt w:val="bullet"/>
      <w:lvlText w:val="•"/>
      <w:lvlJc w:val="left"/>
      <w:pPr>
        <w:ind w:left="2023" w:hanging="318"/>
      </w:pPr>
      <w:rPr>
        <w:rFonts w:hint="default"/>
      </w:rPr>
    </w:lvl>
    <w:lvl w:ilvl="8">
      <w:start w:val="0"/>
      <w:numFmt w:val="bullet"/>
      <w:lvlText w:val="•"/>
      <w:lvlJc w:val="left"/>
      <w:pPr>
        <w:ind w:left="2112" w:hanging="318"/>
      </w:pPr>
      <w:rPr>
        <w:rFonts w:hint="default"/>
      </w:rPr>
    </w:lvl>
  </w:abstractNum>
  <w:abstractNum w:abstractNumId="12">
    <w:nsid w:val="5B74A2C8"/>
    <w:multiLevelType w:val="hybridMultilevel"/>
    <w:tmpl w:val="00000000"/>
    <w:lvl w:ilvl="0">
      <w:start w:val="0"/>
      <w:numFmt w:val="bullet"/>
      <w:lvlText w:val=""/>
      <w:lvlJc w:val="left"/>
      <w:pPr>
        <w:ind w:left="2340" w:hanging="631"/>
      </w:pPr>
      <w:rPr>
        <w:rFonts w:ascii="Wingdings" w:eastAsia="Wingdings" w:hAnsi="Wingdings" w:cs="Wingdings" w:hint="default"/>
        <w:w w:val="102"/>
        <w:sz w:val="31"/>
        <w:szCs w:val="31"/>
      </w:rPr>
    </w:lvl>
    <w:lvl w:ilvl="1">
      <w:start w:val="0"/>
      <w:numFmt w:val="bullet"/>
      <w:lvlText w:val=""/>
      <w:lvlJc w:val="left"/>
      <w:pPr>
        <w:ind w:left="2970" w:hanging="630"/>
      </w:pPr>
      <w:rPr>
        <w:rFonts w:ascii="Wingdings" w:eastAsia="Wingdings" w:hAnsi="Wingdings" w:cs="Wingdings" w:hint="default"/>
        <w:w w:val="102"/>
        <w:sz w:val="31"/>
        <w:szCs w:val="31"/>
      </w:rPr>
    </w:lvl>
    <w:lvl w:ilvl="2">
      <w:start w:val="0"/>
      <w:numFmt w:val="bullet"/>
      <w:lvlText w:val="•"/>
      <w:lvlJc w:val="left"/>
      <w:pPr>
        <w:ind w:left="4633" w:hanging="630"/>
      </w:pPr>
      <w:rPr>
        <w:rFonts w:hint="default"/>
      </w:rPr>
    </w:lvl>
    <w:lvl w:ilvl="3">
      <w:start w:val="0"/>
      <w:numFmt w:val="bullet"/>
      <w:lvlText w:val="•"/>
      <w:lvlJc w:val="left"/>
      <w:pPr>
        <w:ind w:left="6286" w:hanging="630"/>
      </w:pPr>
      <w:rPr>
        <w:rFonts w:hint="default"/>
      </w:rPr>
    </w:lvl>
    <w:lvl w:ilvl="4">
      <w:start w:val="0"/>
      <w:numFmt w:val="bullet"/>
      <w:lvlText w:val="•"/>
      <w:lvlJc w:val="left"/>
      <w:pPr>
        <w:ind w:left="7939" w:hanging="630"/>
      </w:pPr>
      <w:rPr>
        <w:rFonts w:hint="default"/>
      </w:rPr>
    </w:lvl>
    <w:lvl w:ilvl="5">
      <w:start w:val="0"/>
      <w:numFmt w:val="bullet"/>
      <w:lvlText w:val="•"/>
      <w:lvlJc w:val="left"/>
      <w:pPr>
        <w:ind w:left="9593" w:hanging="630"/>
      </w:pPr>
      <w:rPr>
        <w:rFonts w:hint="default"/>
      </w:rPr>
    </w:lvl>
    <w:lvl w:ilvl="6">
      <w:start w:val="0"/>
      <w:numFmt w:val="bullet"/>
      <w:lvlText w:val="•"/>
      <w:lvlJc w:val="left"/>
      <w:pPr>
        <w:ind w:left="11246" w:hanging="630"/>
      </w:pPr>
      <w:rPr>
        <w:rFonts w:hint="default"/>
      </w:rPr>
    </w:lvl>
    <w:lvl w:ilvl="7">
      <w:start w:val="0"/>
      <w:numFmt w:val="bullet"/>
      <w:lvlText w:val="•"/>
      <w:lvlJc w:val="left"/>
      <w:pPr>
        <w:ind w:left="12899" w:hanging="630"/>
      </w:pPr>
      <w:rPr>
        <w:rFonts w:hint="default"/>
      </w:rPr>
    </w:lvl>
    <w:lvl w:ilvl="8">
      <w:start w:val="0"/>
      <w:numFmt w:val="bullet"/>
      <w:lvlText w:val="•"/>
      <w:lvlJc w:val="left"/>
      <w:pPr>
        <w:ind w:left="14553" w:hanging="630"/>
      </w:pPr>
      <w:rPr>
        <w:rFonts w:hint="default"/>
      </w:rPr>
    </w:lvl>
  </w:abstractNum>
  <w:abstractNum w:abstractNumId="13">
    <w:nsid w:val="602D8E21"/>
    <w:multiLevelType w:val="hybridMultilevel"/>
    <w:tmpl w:val="00000000"/>
    <w:lvl w:ilvl="0">
      <w:start w:val="1"/>
      <w:numFmt w:val="decimal"/>
      <w:lvlText w:val="%1."/>
      <w:lvlJc w:val="left"/>
      <w:pPr>
        <w:ind w:left="1710" w:hanging="630"/>
        <w:jc w:val="left"/>
      </w:pPr>
      <w:rPr>
        <w:rFonts w:hint="default"/>
        <w:w w:val="91"/>
      </w:rPr>
    </w:lvl>
    <w:lvl w:ilvl="1">
      <w:start w:val="0"/>
      <w:numFmt w:val="bullet"/>
      <w:lvlText w:val="•"/>
      <w:lvlJc w:val="left"/>
      <w:pPr>
        <w:ind w:left="3333" w:hanging="630"/>
      </w:pPr>
      <w:rPr>
        <w:rFonts w:hint="default"/>
      </w:rPr>
    </w:lvl>
    <w:lvl w:ilvl="2">
      <w:start w:val="0"/>
      <w:numFmt w:val="bullet"/>
      <w:lvlText w:val="•"/>
      <w:lvlJc w:val="left"/>
      <w:pPr>
        <w:ind w:left="4947" w:hanging="630"/>
      </w:pPr>
      <w:rPr>
        <w:rFonts w:hint="default"/>
      </w:rPr>
    </w:lvl>
    <w:lvl w:ilvl="3">
      <w:start w:val="0"/>
      <w:numFmt w:val="bullet"/>
      <w:lvlText w:val="•"/>
      <w:lvlJc w:val="left"/>
      <w:pPr>
        <w:ind w:left="6561" w:hanging="630"/>
      </w:pPr>
      <w:rPr>
        <w:rFonts w:hint="default"/>
      </w:rPr>
    </w:lvl>
    <w:lvl w:ilvl="4">
      <w:start w:val="0"/>
      <w:numFmt w:val="bullet"/>
      <w:lvlText w:val="•"/>
      <w:lvlJc w:val="left"/>
      <w:pPr>
        <w:ind w:left="8175" w:hanging="630"/>
      </w:pPr>
      <w:rPr>
        <w:rFonts w:hint="default"/>
      </w:rPr>
    </w:lvl>
    <w:lvl w:ilvl="5">
      <w:start w:val="0"/>
      <w:numFmt w:val="bullet"/>
      <w:lvlText w:val="•"/>
      <w:lvlJc w:val="left"/>
      <w:pPr>
        <w:ind w:left="9789" w:hanging="630"/>
      </w:pPr>
      <w:rPr>
        <w:rFonts w:hint="default"/>
      </w:rPr>
    </w:lvl>
    <w:lvl w:ilvl="6">
      <w:start w:val="0"/>
      <w:numFmt w:val="bullet"/>
      <w:lvlText w:val="•"/>
      <w:lvlJc w:val="left"/>
      <w:pPr>
        <w:ind w:left="11403" w:hanging="630"/>
      </w:pPr>
      <w:rPr>
        <w:rFonts w:hint="default"/>
      </w:rPr>
    </w:lvl>
    <w:lvl w:ilvl="7">
      <w:start w:val="0"/>
      <w:numFmt w:val="bullet"/>
      <w:lvlText w:val="•"/>
      <w:lvlJc w:val="left"/>
      <w:pPr>
        <w:ind w:left="13017" w:hanging="630"/>
      </w:pPr>
      <w:rPr>
        <w:rFonts w:hint="default"/>
      </w:rPr>
    </w:lvl>
    <w:lvl w:ilvl="8">
      <w:start w:val="0"/>
      <w:numFmt w:val="bullet"/>
      <w:lvlText w:val="•"/>
      <w:lvlJc w:val="left"/>
      <w:pPr>
        <w:ind w:left="14631" w:hanging="630"/>
      </w:pPr>
      <w:rPr>
        <w:rFonts w:hint="default"/>
      </w:rPr>
    </w:lvl>
  </w:abstractNum>
  <w:abstractNum w:abstractNumId="14">
    <w:nsid w:val="614CEFE4"/>
    <w:multiLevelType w:val="hybridMultilevel"/>
    <w:tmpl w:val="00000000"/>
    <w:lvl w:ilvl="0">
      <w:start w:val="0"/>
      <w:numFmt w:val="bullet"/>
      <w:lvlText w:val=""/>
      <w:lvlJc w:val="left"/>
      <w:pPr>
        <w:ind w:left="2340" w:hanging="631"/>
      </w:pPr>
      <w:rPr>
        <w:rFonts w:ascii="Wingdings" w:eastAsia="Wingdings" w:hAnsi="Wingdings" w:cs="Wingdings" w:hint="default"/>
        <w:w w:val="102"/>
        <w:sz w:val="31"/>
        <w:szCs w:val="31"/>
      </w:rPr>
    </w:lvl>
    <w:lvl w:ilvl="1">
      <w:start w:val="0"/>
      <w:numFmt w:val="bullet"/>
      <w:lvlText w:val=""/>
      <w:lvlJc w:val="left"/>
      <w:pPr>
        <w:ind w:left="2970" w:hanging="630"/>
      </w:pPr>
      <w:rPr>
        <w:rFonts w:ascii="Wingdings" w:eastAsia="Wingdings" w:hAnsi="Wingdings" w:cs="Wingdings" w:hint="default"/>
        <w:w w:val="102"/>
        <w:sz w:val="31"/>
        <w:szCs w:val="31"/>
      </w:rPr>
    </w:lvl>
    <w:lvl w:ilvl="2">
      <w:start w:val="0"/>
      <w:numFmt w:val="bullet"/>
      <w:lvlText w:val="•"/>
      <w:lvlJc w:val="left"/>
      <w:pPr>
        <w:ind w:left="4633" w:hanging="630"/>
      </w:pPr>
      <w:rPr>
        <w:rFonts w:hint="default"/>
      </w:rPr>
    </w:lvl>
    <w:lvl w:ilvl="3">
      <w:start w:val="0"/>
      <w:numFmt w:val="bullet"/>
      <w:lvlText w:val="•"/>
      <w:lvlJc w:val="left"/>
      <w:pPr>
        <w:ind w:left="6286" w:hanging="630"/>
      </w:pPr>
      <w:rPr>
        <w:rFonts w:hint="default"/>
      </w:rPr>
    </w:lvl>
    <w:lvl w:ilvl="4">
      <w:start w:val="0"/>
      <w:numFmt w:val="bullet"/>
      <w:lvlText w:val="•"/>
      <w:lvlJc w:val="left"/>
      <w:pPr>
        <w:ind w:left="7939" w:hanging="630"/>
      </w:pPr>
      <w:rPr>
        <w:rFonts w:hint="default"/>
      </w:rPr>
    </w:lvl>
    <w:lvl w:ilvl="5">
      <w:start w:val="0"/>
      <w:numFmt w:val="bullet"/>
      <w:lvlText w:val="•"/>
      <w:lvlJc w:val="left"/>
      <w:pPr>
        <w:ind w:left="9593" w:hanging="630"/>
      </w:pPr>
      <w:rPr>
        <w:rFonts w:hint="default"/>
      </w:rPr>
    </w:lvl>
    <w:lvl w:ilvl="6">
      <w:start w:val="0"/>
      <w:numFmt w:val="bullet"/>
      <w:lvlText w:val="•"/>
      <w:lvlJc w:val="left"/>
      <w:pPr>
        <w:ind w:left="11246" w:hanging="630"/>
      </w:pPr>
      <w:rPr>
        <w:rFonts w:hint="default"/>
      </w:rPr>
    </w:lvl>
    <w:lvl w:ilvl="7">
      <w:start w:val="0"/>
      <w:numFmt w:val="bullet"/>
      <w:lvlText w:val="•"/>
      <w:lvlJc w:val="left"/>
      <w:pPr>
        <w:ind w:left="12899" w:hanging="630"/>
      </w:pPr>
      <w:rPr>
        <w:rFonts w:hint="default"/>
      </w:rPr>
    </w:lvl>
    <w:lvl w:ilvl="8">
      <w:start w:val="0"/>
      <w:numFmt w:val="bullet"/>
      <w:lvlText w:val="•"/>
      <w:lvlJc w:val="left"/>
      <w:pPr>
        <w:ind w:left="14553" w:hanging="630"/>
      </w:pPr>
      <w:rPr>
        <w:rFonts w:hint="default"/>
      </w:rPr>
    </w:lvl>
  </w:abstractNum>
  <w:abstractNum w:abstractNumId="15">
    <w:nsid w:val="6A0AAC29"/>
    <w:multiLevelType w:val="hybridMultilevel"/>
    <w:tmpl w:val="00000000"/>
    <w:lvl w:ilvl="0">
      <w:start w:val="0"/>
      <w:numFmt w:val="bullet"/>
      <w:lvlText w:val=""/>
      <w:lvlJc w:val="left"/>
      <w:pPr>
        <w:ind w:left="630" w:hanging="631"/>
      </w:pPr>
      <w:rPr>
        <w:rFonts w:ascii="Wingdings" w:eastAsia="Wingdings" w:hAnsi="Wingdings" w:cs="Wingdings" w:hint="default"/>
        <w:w w:val="102"/>
        <w:sz w:val="31"/>
        <w:szCs w:val="31"/>
      </w:rPr>
    </w:lvl>
    <w:lvl w:ilvl="1">
      <w:start w:val="0"/>
      <w:numFmt w:val="bullet"/>
      <w:lvlText w:val="•"/>
      <w:lvlJc w:val="left"/>
      <w:pPr>
        <w:ind w:left="2098" w:hanging="631"/>
      </w:pPr>
      <w:rPr>
        <w:rFonts w:hint="default"/>
      </w:rPr>
    </w:lvl>
    <w:lvl w:ilvl="2">
      <w:start w:val="0"/>
      <w:numFmt w:val="bullet"/>
      <w:lvlText w:val="•"/>
      <w:lvlJc w:val="left"/>
      <w:pPr>
        <w:ind w:left="3556" w:hanging="631"/>
      </w:pPr>
      <w:rPr>
        <w:rFonts w:hint="default"/>
      </w:rPr>
    </w:lvl>
    <w:lvl w:ilvl="3">
      <w:start w:val="0"/>
      <w:numFmt w:val="bullet"/>
      <w:lvlText w:val="•"/>
      <w:lvlJc w:val="left"/>
      <w:pPr>
        <w:ind w:left="5015" w:hanging="631"/>
      </w:pPr>
      <w:rPr>
        <w:rFonts w:hint="default"/>
      </w:rPr>
    </w:lvl>
    <w:lvl w:ilvl="4">
      <w:start w:val="0"/>
      <w:numFmt w:val="bullet"/>
      <w:lvlText w:val="•"/>
      <w:lvlJc w:val="left"/>
      <w:pPr>
        <w:ind w:left="6473" w:hanging="631"/>
      </w:pPr>
      <w:rPr>
        <w:rFonts w:hint="default"/>
      </w:rPr>
    </w:lvl>
    <w:lvl w:ilvl="5">
      <w:start w:val="0"/>
      <w:numFmt w:val="bullet"/>
      <w:lvlText w:val="•"/>
      <w:lvlJc w:val="left"/>
      <w:pPr>
        <w:ind w:left="7931" w:hanging="631"/>
      </w:pPr>
      <w:rPr>
        <w:rFonts w:hint="default"/>
      </w:rPr>
    </w:lvl>
    <w:lvl w:ilvl="6">
      <w:start w:val="0"/>
      <w:numFmt w:val="bullet"/>
      <w:lvlText w:val="•"/>
      <w:lvlJc w:val="left"/>
      <w:pPr>
        <w:ind w:left="9390" w:hanging="631"/>
      </w:pPr>
      <w:rPr>
        <w:rFonts w:hint="default"/>
      </w:rPr>
    </w:lvl>
    <w:lvl w:ilvl="7">
      <w:start w:val="0"/>
      <w:numFmt w:val="bullet"/>
      <w:lvlText w:val="•"/>
      <w:lvlJc w:val="left"/>
      <w:pPr>
        <w:ind w:left="10848" w:hanging="631"/>
      </w:pPr>
      <w:rPr>
        <w:rFonts w:hint="default"/>
      </w:rPr>
    </w:lvl>
    <w:lvl w:ilvl="8">
      <w:start w:val="0"/>
      <w:numFmt w:val="bullet"/>
      <w:lvlText w:val="•"/>
      <w:lvlJc w:val="left"/>
      <w:pPr>
        <w:ind w:left="12306" w:hanging="631"/>
      </w:pPr>
      <w:rPr>
        <w:rFonts w:hint="default"/>
      </w:rPr>
    </w:lvl>
  </w:abstractNum>
  <w:abstractNum w:abstractNumId="16">
    <w:nsid w:val="6D538EF3"/>
    <w:multiLevelType w:val="hybridMultilevel"/>
    <w:tmpl w:val="00000000"/>
    <w:lvl w:ilvl="0">
      <w:start w:val="0"/>
      <w:numFmt w:val="bullet"/>
      <w:lvlText w:val=""/>
      <w:lvlJc w:val="left"/>
      <w:pPr>
        <w:ind w:left="2340" w:hanging="631"/>
      </w:pPr>
      <w:rPr>
        <w:rFonts w:ascii="Wingdings" w:eastAsia="Wingdings" w:hAnsi="Wingdings" w:cs="Wingdings" w:hint="default"/>
        <w:w w:val="102"/>
        <w:sz w:val="31"/>
        <w:szCs w:val="31"/>
      </w:rPr>
    </w:lvl>
    <w:lvl w:ilvl="1">
      <w:start w:val="0"/>
      <w:numFmt w:val="bullet"/>
      <w:lvlText w:val=""/>
      <w:lvlJc w:val="left"/>
      <w:pPr>
        <w:ind w:left="2970" w:hanging="630"/>
      </w:pPr>
      <w:rPr>
        <w:rFonts w:ascii="Wingdings" w:eastAsia="Wingdings" w:hAnsi="Wingdings" w:cs="Wingdings" w:hint="default"/>
        <w:w w:val="102"/>
        <w:sz w:val="31"/>
        <w:szCs w:val="31"/>
      </w:rPr>
    </w:lvl>
    <w:lvl w:ilvl="2">
      <w:start w:val="0"/>
      <w:numFmt w:val="bullet"/>
      <w:lvlText w:val="•"/>
      <w:lvlJc w:val="left"/>
      <w:pPr>
        <w:ind w:left="4633" w:hanging="630"/>
      </w:pPr>
      <w:rPr>
        <w:rFonts w:hint="default"/>
      </w:rPr>
    </w:lvl>
    <w:lvl w:ilvl="3">
      <w:start w:val="0"/>
      <w:numFmt w:val="bullet"/>
      <w:lvlText w:val="•"/>
      <w:lvlJc w:val="left"/>
      <w:pPr>
        <w:ind w:left="6286" w:hanging="630"/>
      </w:pPr>
      <w:rPr>
        <w:rFonts w:hint="default"/>
      </w:rPr>
    </w:lvl>
    <w:lvl w:ilvl="4">
      <w:start w:val="0"/>
      <w:numFmt w:val="bullet"/>
      <w:lvlText w:val="•"/>
      <w:lvlJc w:val="left"/>
      <w:pPr>
        <w:ind w:left="7939" w:hanging="630"/>
      </w:pPr>
      <w:rPr>
        <w:rFonts w:hint="default"/>
      </w:rPr>
    </w:lvl>
    <w:lvl w:ilvl="5">
      <w:start w:val="0"/>
      <w:numFmt w:val="bullet"/>
      <w:lvlText w:val="•"/>
      <w:lvlJc w:val="left"/>
      <w:pPr>
        <w:ind w:left="9593" w:hanging="630"/>
      </w:pPr>
      <w:rPr>
        <w:rFonts w:hint="default"/>
      </w:rPr>
    </w:lvl>
    <w:lvl w:ilvl="6">
      <w:start w:val="0"/>
      <w:numFmt w:val="bullet"/>
      <w:lvlText w:val="•"/>
      <w:lvlJc w:val="left"/>
      <w:pPr>
        <w:ind w:left="11246" w:hanging="630"/>
      </w:pPr>
      <w:rPr>
        <w:rFonts w:hint="default"/>
      </w:rPr>
    </w:lvl>
    <w:lvl w:ilvl="7">
      <w:start w:val="0"/>
      <w:numFmt w:val="bullet"/>
      <w:lvlText w:val="•"/>
      <w:lvlJc w:val="left"/>
      <w:pPr>
        <w:ind w:left="12899" w:hanging="630"/>
      </w:pPr>
      <w:rPr>
        <w:rFonts w:hint="default"/>
      </w:rPr>
    </w:lvl>
    <w:lvl w:ilvl="8">
      <w:start w:val="0"/>
      <w:numFmt w:val="bullet"/>
      <w:lvlText w:val="•"/>
      <w:lvlJc w:val="left"/>
      <w:pPr>
        <w:ind w:left="14553" w:hanging="630"/>
      </w:pPr>
      <w:rPr>
        <w:rFonts w:hint="default"/>
      </w:rPr>
    </w:lvl>
  </w:abstractNum>
  <w:abstractNum w:abstractNumId="17">
    <w:nsid w:val="6DD5BE54"/>
    <w:multiLevelType w:val="hybridMultilevel"/>
    <w:tmpl w:val="00000000"/>
    <w:lvl w:ilvl="0">
      <w:start w:val="1"/>
      <w:numFmt w:val="decimal"/>
      <w:lvlText w:val="%1."/>
      <w:lvlJc w:val="left"/>
      <w:pPr>
        <w:ind w:left="1710" w:hanging="630"/>
        <w:jc w:val="left"/>
      </w:pPr>
      <w:rPr>
        <w:rFonts w:ascii="Arial" w:eastAsia="Arial" w:hAnsi="Arial" w:cs="Arial" w:hint="default"/>
        <w:w w:val="91"/>
        <w:sz w:val="31"/>
        <w:szCs w:val="31"/>
      </w:rPr>
    </w:lvl>
    <w:lvl w:ilvl="1">
      <w:start w:val="0"/>
      <w:numFmt w:val="bullet"/>
      <w:lvlText w:val="•"/>
      <w:lvlJc w:val="left"/>
      <w:pPr>
        <w:ind w:left="3333" w:hanging="630"/>
      </w:pPr>
      <w:rPr>
        <w:rFonts w:hint="default"/>
      </w:rPr>
    </w:lvl>
    <w:lvl w:ilvl="2">
      <w:start w:val="0"/>
      <w:numFmt w:val="bullet"/>
      <w:lvlText w:val="•"/>
      <w:lvlJc w:val="left"/>
      <w:pPr>
        <w:ind w:left="4947" w:hanging="630"/>
      </w:pPr>
      <w:rPr>
        <w:rFonts w:hint="default"/>
      </w:rPr>
    </w:lvl>
    <w:lvl w:ilvl="3">
      <w:start w:val="0"/>
      <w:numFmt w:val="bullet"/>
      <w:lvlText w:val="•"/>
      <w:lvlJc w:val="left"/>
      <w:pPr>
        <w:ind w:left="6561" w:hanging="630"/>
      </w:pPr>
      <w:rPr>
        <w:rFonts w:hint="default"/>
      </w:rPr>
    </w:lvl>
    <w:lvl w:ilvl="4">
      <w:start w:val="0"/>
      <w:numFmt w:val="bullet"/>
      <w:lvlText w:val="•"/>
      <w:lvlJc w:val="left"/>
      <w:pPr>
        <w:ind w:left="8175" w:hanging="630"/>
      </w:pPr>
      <w:rPr>
        <w:rFonts w:hint="default"/>
      </w:rPr>
    </w:lvl>
    <w:lvl w:ilvl="5">
      <w:start w:val="0"/>
      <w:numFmt w:val="bullet"/>
      <w:lvlText w:val="•"/>
      <w:lvlJc w:val="left"/>
      <w:pPr>
        <w:ind w:left="9789" w:hanging="630"/>
      </w:pPr>
      <w:rPr>
        <w:rFonts w:hint="default"/>
      </w:rPr>
    </w:lvl>
    <w:lvl w:ilvl="6">
      <w:start w:val="0"/>
      <w:numFmt w:val="bullet"/>
      <w:lvlText w:val="•"/>
      <w:lvlJc w:val="left"/>
      <w:pPr>
        <w:ind w:left="11403" w:hanging="630"/>
      </w:pPr>
      <w:rPr>
        <w:rFonts w:hint="default"/>
      </w:rPr>
    </w:lvl>
    <w:lvl w:ilvl="7">
      <w:start w:val="0"/>
      <w:numFmt w:val="bullet"/>
      <w:lvlText w:val="•"/>
      <w:lvlJc w:val="left"/>
      <w:pPr>
        <w:ind w:left="13017" w:hanging="630"/>
      </w:pPr>
      <w:rPr>
        <w:rFonts w:hint="default"/>
      </w:rPr>
    </w:lvl>
    <w:lvl w:ilvl="8">
      <w:start w:val="0"/>
      <w:numFmt w:val="bullet"/>
      <w:lvlText w:val="•"/>
      <w:lvlJc w:val="left"/>
      <w:pPr>
        <w:ind w:left="14631" w:hanging="630"/>
      </w:pPr>
      <w:rPr>
        <w:rFonts w:hint="default"/>
      </w:rPr>
    </w:lvl>
  </w:abstractNum>
  <w:abstractNum w:abstractNumId="18">
    <w:nsid w:val="6E775C73"/>
    <w:multiLevelType w:val="hybridMultilevel"/>
    <w:tmpl w:val="00000000"/>
    <w:lvl w:ilvl="0">
      <w:start w:val="1"/>
      <w:numFmt w:val="decimal"/>
      <w:lvlText w:val="%1."/>
      <w:lvlJc w:val="left"/>
      <w:pPr>
        <w:ind w:left="1710" w:hanging="630"/>
        <w:jc w:val="left"/>
      </w:pPr>
      <w:rPr>
        <w:rFonts w:ascii="Arial" w:eastAsia="Arial" w:hAnsi="Arial" w:cs="Arial" w:hint="default"/>
        <w:w w:val="91"/>
        <w:sz w:val="31"/>
        <w:szCs w:val="31"/>
      </w:rPr>
    </w:lvl>
    <w:lvl w:ilvl="1">
      <w:start w:val="0"/>
      <w:numFmt w:val="bullet"/>
      <w:lvlText w:val="•"/>
      <w:lvlJc w:val="left"/>
      <w:pPr>
        <w:ind w:left="3333" w:hanging="630"/>
      </w:pPr>
      <w:rPr>
        <w:rFonts w:hint="default"/>
      </w:rPr>
    </w:lvl>
    <w:lvl w:ilvl="2">
      <w:start w:val="0"/>
      <w:numFmt w:val="bullet"/>
      <w:lvlText w:val="•"/>
      <w:lvlJc w:val="left"/>
      <w:pPr>
        <w:ind w:left="4947" w:hanging="630"/>
      </w:pPr>
      <w:rPr>
        <w:rFonts w:hint="default"/>
      </w:rPr>
    </w:lvl>
    <w:lvl w:ilvl="3">
      <w:start w:val="0"/>
      <w:numFmt w:val="bullet"/>
      <w:lvlText w:val="•"/>
      <w:lvlJc w:val="left"/>
      <w:pPr>
        <w:ind w:left="6561" w:hanging="630"/>
      </w:pPr>
      <w:rPr>
        <w:rFonts w:hint="default"/>
      </w:rPr>
    </w:lvl>
    <w:lvl w:ilvl="4">
      <w:start w:val="0"/>
      <w:numFmt w:val="bullet"/>
      <w:lvlText w:val="•"/>
      <w:lvlJc w:val="left"/>
      <w:pPr>
        <w:ind w:left="8175" w:hanging="630"/>
      </w:pPr>
      <w:rPr>
        <w:rFonts w:hint="default"/>
      </w:rPr>
    </w:lvl>
    <w:lvl w:ilvl="5">
      <w:start w:val="0"/>
      <w:numFmt w:val="bullet"/>
      <w:lvlText w:val="•"/>
      <w:lvlJc w:val="left"/>
      <w:pPr>
        <w:ind w:left="9789" w:hanging="630"/>
      </w:pPr>
      <w:rPr>
        <w:rFonts w:hint="default"/>
      </w:rPr>
    </w:lvl>
    <w:lvl w:ilvl="6">
      <w:start w:val="0"/>
      <w:numFmt w:val="bullet"/>
      <w:lvlText w:val="•"/>
      <w:lvlJc w:val="left"/>
      <w:pPr>
        <w:ind w:left="11403" w:hanging="630"/>
      </w:pPr>
      <w:rPr>
        <w:rFonts w:hint="default"/>
      </w:rPr>
    </w:lvl>
    <w:lvl w:ilvl="7">
      <w:start w:val="0"/>
      <w:numFmt w:val="bullet"/>
      <w:lvlText w:val="•"/>
      <w:lvlJc w:val="left"/>
      <w:pPr>
        <w:ind w:left="13017" w:hanging="630"/>
      </w:pPr>
      <w:rPr>
        <w:rFonts w:hint="default"/>
      </w:rPr>
    </w:lvl>
    <w:lvl w:ilvl="8">
      <w:start w:val="0"/>
      <w:numFmt w:val="bullet"/>
      <w:lvlText w:val="•"/>
      <w:lvlJc w:val="left"/>
      <w:pPr>
        <w:ind w:left="14631" w:hanging="630"/>
      </w:pPr>
      <w:rPr>
        <w:rFonts w:hint="default"/>
      </w:rPr>
    </w:lvl>
  </w:abstractNum>
  <w:abstractNum w:abstractNumId="19">
    <w:nsid w:val="77C750A6"/>
    <w:multiLevelType w:val="hybridMultilevel"/>
    <w:tmpl w:val="00000000"/>
    <w:lvl w:ilvl="0">
      <w:start w:val="0"/>
      <w:numFmt w:val="bullet"/>
      <w:lvlText w:val=""/>
      <w:lvlJc w:val="left"/>
      <w:pPr>
        <w:ind w:left="1710" w:hanging="630"/>
      </w:pPr>
      <w:rPr>
        <w:rFonts w:ascii="Wingdings" w:eastAsia="Wingdings" w:hAnsi="Wingdings" w:cs="Wingdings" w:hint="default"/>
        <w:w w:val="102"/>
        <w:sz w:val="31"/>
        <w:szCs w:val="31"/>
      </w:rPr>
    </w:lvl>
    <w:lvl w:ilvl="1">
      <w:start w:val="0"/>
      <w:numFmt w:val="bullet"/>
      <w:lvlText w:val="◆"/>
      <w:lvlJc w:val="left"/>
      <w:pPr>
        <w:ind w:left="2250" w:hanging="541"/>
      </w:pPr>
      <w:rPr>
        <w:rFonts w:ascii="宋体" w:eastAsia="宋体" w:hAnsi="宋体" w:cs="宋体" w:hint="default"/>
        <w:w w:val="102"/>
        <w:sz w:val="31"/>
        <w:szCs w:val="31"/>
      </w:rPr>
    </w:lvl>
    <w:lvl w:ilvl="2">
      <w:start w:val="0"/>
      <w:numFmt w:val="bullet"/>
      <w:lvlText w:val="•"/>
      <w:lvlJc w:val="left"/>
      <w:pPr>
        <w:ind w:left="3993" w:hanging="541"/>
      </w:pPr>
      <w:rPr>
        <w:rFonts w:hint="default"/>
      </w:rPr>
    </w:lvl>
    <w:lvl w:ilvl="3">
      <w:start w:val="0"/>
      <w:numFmt w:val="bullet"/>
      <w:lvlText w:val="•"/>
      <w:lvlJc w:val="left"/>
      <w:pPr>
        <w:ind w:left="5726" w:hanging="541"/>
      </w:pPr>
      <w:rPr>
        <w:rFonts w:hint="default"/>
      </w:rPr>
    </w:lvl>
    <w:lvl w:ilvl="4">
      <w:start w:val="0"/>
      <w:numFmt w:val="bullet"/>
      <w:lvlText w:val="•"/>
      <w:lvlJc w:val="left"/>
      <w:pPr>
        <w:ind w:left="7459" w:hanging="541"/>
      </w:pPr>
      <w:rPr>
        <w:rFonts w:hint="default"/>
      </w:rPr>
    </w:lvl>
    <w:lvl w:ilvl="5">
      <w:start w:val="0"/>
      <w:numFmt w:val="bullet"/>
      <w:lvlText w:val="•"/>
      <w:lvlJc w:val="left"/>
      <w:pPr>
        <w:ind w:left="9193" w:hanging="541"/>
      </w:pPr>
      <w:rPr>
        <w:rFonts w:hint="default"/>
      </w:rPr>
    </w:lvl>
    <w:lvl w:ilvl="6">
      <w:start w:val="0"/>
      <w:numFmt w:val="bullet"/>
      <w:lvlText w:val="•"/>
      <w:lvlJc w:val="left"/>
      <w:pPr>
        <w:ind w:left="10926" w:hanging="541"/>
      </w:pPr>
      <w:rPr>
        <w:rFonts w:hint="default"/>
      </w:rPr>
    </w:lvl>
    <w:lvl w:ilvl="7">
      <w:start w:val="0"/>
      <w:numFmt w:val="bullet"/>
      <w:lvlText w:val="•"/>
      <w:lvlJc w:val="left"/>
      <w:pPr>
        <w:ind w:left="12659" w:hanging="541"/>
      </w:pPr>
      <w:rPr>
        <w:rFonts w:hint="default"/>
      </w:rPr>
    </w:lvl>
    <w:lvl w:ilvl="8">
      <w:start w:val="0"/>
      <w:numFmt w:val="bullet"/>
      <w:lvlText w:val="•"/>
      <w:lvlJc w:val="left"/>
      <w:pPr>
        <w:ind w:left="14393" w:hanging="541"/>
      </w:pPr>
      <w:rPr>
        <w:rFonts w:hint="default"/>
      </w:rPr>
    </w:lvl>
  </w:abstractNum>
  <w:abstractNum w:abstractNumId="20">
    <w:nsid w:val="77E1C9AD"/>
    <w:multiLevelType w:val="hybridMultilevel"/>
    <w:tmpl w:val="00000000"/>
    <w:lvl w:ilvl="0">
      <w:start w:val="1"/>
      <w:numFmt w:val="decimal"/>
      <w:lvlText w:val="%1."/>
      <w:lvlJc w:val="left"/>
      <w:pPr>
        <w:ind w:left="1720" w:hanging="630"/>
        <w:jc w:val="left"/>
      </w:pPr>
      <w:rPr>
        <w:rFonts w:ascii="Calibri" w:eastAsia="Calibri" w:hAnsi="Calibri" w:cs="Calibri" w:hint="default"/>
        <w:spacing w:val="-1"/>
        <w:w w:val="102"/>
        <w:sz w:val="31"/>
        <w:szCs w:val="31"/>
      </w:rPr>
    </w:lvl>
    <w:lvl w:ilvl="1">
      <w:start w:val="0"/>
      <w:numFmt w:val="bullet"/>
      <w:lvlText w:val="•"/>
      <w:lvlJc w:val="left"/>
      <w:pPr>
        <w:ind w:left="3333" w:hanging="630"/>
      </w:pPr>
      <w:rPr>
        <w:rFonts w:hint="default"/>
      </w:rPr>
    </w:lvl>
    <w:lvl w:ilvl="2">
      <w:start w:val="0"/>
      <w:numFmt w:val="bullet"/>
      <w:lvlText w:val="•"/>
      <w:lvlJc w:val="left"/>
      <w:pPr>
        <w:ind w:left="4947" w:hanging="630"/>
      </w:pPr>
      <w:rPr>
        <w:rFonts w:hint="default"/>
      </w:rPr>
    </w:lvl>
    <w:lvl w:ilvl="3">
      <w:start w:val="0"/>
      <w:numFmt w:val="bullet"/>
      <w:lvlText w:val="•"/>
      <w:lvlJc w:val="left"/>
      <w:pPr>
        <w:ind w:left="6561" w:hanging="630"/>
      </w:pPr>
      <w:rPr>
        <w:rFonts w:hint="default"/>
      </w:rPr>
    </w:lvl>
    <w:lvl w:ilvl="4">
      <w:start w:val="0"/>
      <w:numFmt w:val="bullet"/>
      <w:lvlText w:val="•"/>
      <w:lvlJc w:val="left"/>
      <w:pPr>
        <w:ind w:left="8175" w:hanging="630"/>
      </w:pPr>
      <w:rPr>
        <w:rFonts w:hint="default"/>
      </w:rPr>
    </w:lvl>
    <w:lvl w:ilvl="5">
      <w:start w:val="0"/>
      <w:numFmt w:val="bullet"/>
      <w:lvlText w:val="•"/>
      <w:lvlJc w:val="left"/>
      <w:pPr>
        <w:ind w:left="9789" w:hanging="630"/>
      </w:pPr>
      <w:rPr>
        <w:rFonts w:hint="default"/>
      </w:rPr>
    </w:lvl>
    <w:lvl w:ilvl="6">
      <w:start w:val="0"/>
      <w:numFmt w:val="bullet"/>
      <w:lvlText w:val="•"/>
      <w:lvlJc w:val="left"/>
      <w:pPr>
        <w:ind w:left="11403" w:hanging="630"/>
      </w:pPr>
      <w:rPr>
        <w:rFonts w:hint="default"/>
      </w:rPr>
    </w:lvl>
    <w:lvl w:ilvl="7">
      <w:start w:val="0"/>
      <w:numFmt w:val="bullet"/>
      <w:lvlText w:val="•"/>
      <w:lvlJc w:val="left"/>
      <w:pPr>
        <w:ind w:left="13017" w:hanging="630"/>
      </w:pPr>
      <w:rPr>
        <w:rFonts w:hint="default"/>
      </w:rPr>
    </w:lvl>
    <w:lvl w:ilvl="8">
      <w:start w:val="0"/>
      <w:numFmt w:val="bullet"/>
      <w:lvlText w:val="•"/>
      <w:lvlJc w:val="left"/>
      <w:pPr>
        <w:ind w:left="14631" w:hanging="630"/>
      </w:pPr>
      <w:rPr>
        <w:rFonts w:hint="default"/>
      </w:rPr>
    </w:lvl>
  </w:abstractNum>
  <w:abstractNum w:abstractNumId="21">
    <w:nsid w:val="7E284FF6"/>
    <w:multiLevelType w:val="hybridMultilevel"/>
    <w:tmpl w:val="00000000"/>
    <w:lvl w:ilvl="0">
      <w:start w:val="1"/>
      <w:numFmt w:val="decimal"/>
      <w:lvlText w:val="%1."/>
      <w:lvlJc w:val="left"/>
      <w:pPr>
        <w:ind w:left="1710" w:hanging="630"/>
        <w:jc w:val="left"/>
      </w:pPr>
      <w:rPr>
        <w:rFonts w:ascii="Arial" w:eastAsia="Arial" w:hAnsi="Arial" w:cs="Arial" w:hint="default"/>
        <w:w w:val="91"/>
        <w:sz w:val="31"/>
        <w:szCs w:val="31"/>
      </w:rPr>
    </w:lvl>
    <w:lvl w:ilvl="1">
      <w:start w:val="0"/>
      <w:numFmt w:val="bullet"/>
      <w:lvlText w:val=""/>
      <w:lvlJc w:val="left"/>
      <w:pPr>
        <w:ind w:left="2340" w:hanging="631"/>
      </w:pPr>
      <w:rPr>
        <w:rFonts w:ascii="Wingdings" w:eastAsia="Wingdings" w:hAnsi="Wingdings" w:cs="Wingdings" w:hint="default"/>
        <w:w w:val="102"/>
        <w:sz w:val="31"/>
        <w:szCs w:val="31"/>
      </w:rPr>
    </w:lvl>
    <w:lvl w:ilvl="2">
      <w:start w:val="0"/>
      <w:numFmt w:val="bullet"/>
      <w:lvlText w:val="•"/>
      <w:lvlJc w:val="left"/>
      <w:pPr>
        <w:ind w:left="4064" w:hanging="631"/>
      </w:pPr>
      <w:rPr>
        <w:rFonts w:hint="default"/>
      </w:rPr>
    </w:lvl>
    <w:lvl w:ilvl="3">
      <w:start w:val="0"/>
      <w:numFmt w:val="bullet"/>
      <w:lvlText w:val="•"/>
      <w:lvlJc w:val="left"/>
      <w:pPr>
        <w:ind w:left="5788" w:hanging="631"/>
      </w:pPr>
      <w:rPr>
        <w:rFonts w:hint="default"/>
      </w:rPr>
    </w:lvl>
    <w:lvl w:ilvl="4">
      <w:start w:val="0"/>
      <w:numFmt w:val="bullet"/>
      <w:lvlText w:val="•"/>
      <w:lvlJc w:val="left"/>
      <w:pPr>
        <w:ind w:left="7513" w:hanging="631"/>
      </w:pPr>
      <w:rPr>
        <w:rFonts w:hint="default"/>
      </w:rPr>
    </w:lvl>
    <w:lvl w:ilvl="5">
      <w:start w:val="0"/>
      <w:numFmt w:val="bullet"/>
      <w:lvlText w:val="•"/>
      <w:lvlJc w:val="left"/>
      <w:pPr>
        <w:ind w:left="9237" w:hanging="631"/>
      </w:pPr>
      <w:rPr>
        <w:rFonts w:hint="default"/>
      </w:rPr>
    </w:lvl>
    <w:lvl w:ilvl="6">
      <w:start w:val="0"/>
      <w:numFmt w:val="bullet"/>
      <w:lvlText w:val="•"/>
      <w:lvlJc w:val="left"/>
      <w:pPr>
        <w:ind w:left="10962" w:hanging="631"/>
      </w:pPr>
      <w:rPr>
        <w:rFonts w:hint="default"/>
      </w:rPr>
    </w:lvl>
    <w:lvl w:ilvl="7">
      <w:start w:val="0"/>
      <w:numFmt w:val="bullet"/>
      <w:lvlText w:val="•"/>
      <w:lvlJc w:val="left"/>
      <w:pPr>
        <w:ind w:left="12686" w:hanging="631"/>
      </w:pPr>
      <w:rPr>
        <w:rFonts w:hint="default"/>
      </w:rPr>
    </w:lvl>
    <w:lvl w:ilvl="8">
      <w:start w:val="0"/>
      <w:numFmt w:val="bullet"/>
      <w:lvlText w:val="•"/>
      <w:lvlJc w:val="left"/>
      <w:pPr>
        <w:ind w:left="14410" w:hanging="631"/>
      </w:pPr>
      <w:rPr>
        <w:rFonts w:hint="default"/>
      </w:rPr>
    </w:lvl>
  </w:abstractNum>
  <w:abstractNum w:abstractNumId="22">
    <w:nsid w:val="7EAA1E90"/>
    <w:multiLevelType w:val="hybridMultilevel"/>
    <w:tmpl w:val="00000000"/>
    <w:lvl w:ilvl="0">
      <w:start w:val="0"/>
      <w:numFmt w:val="bullet"/>
      <w:lvlText w:val=""/>
      <w:lvlJc w:val="left"/>
      <w:pPr>
        <w:ind w:left="2340" w:hanging="631"/>
      </w:pPr>
      <w:rPr>
        <w:rFonts w:ascii="Wingdings" w:eastAsia="Wingdings" w:hAnsi="Wingdings" w:cs="Wingdings" w:hint="default"/>
        <w:w w:val="102"/>
        <w:sz w:val="31"/>
        <w:szCs w:val="31"/>
      </w:rPr>
    </w:lvl>
    <w:lvl w:ilvl="1">
      <w:start w:val="0"/>
      <w:numFmt w:val="bullet"/>
      <w:lvlText w:val="•"/>
      <w:lvlJc w:val="left"/>
      <w:pPr>
        <w:ind w:left="3891" w:hanging="631"/>
      </w:pPr>
      <w:rPr>
        <w:rFonts w:hint="default"/>
      </w:rPr>
    </w:lvl>
    <w:lvl w:ilvl="2">
      <w:start w:val="0"/>
      <w:numFmt w:val="bullet"/>
      <w:lvlText w:val="•"/>
      <w:lvlJc w:val="left"/>
      <w:pPr>
        <w:ind w:left="5443" w:hanging="631"/>
      </w:pPr>
      <w:rPr>
        <w:rFonts w:hint="default"/>
      </w:rPr>
    </w:lvl>
    <w:lvl w:ilvl="3">
      <w:start w:val="0"/>
      <w:numFmt w:val="bullet"/>
      <w:lvlText w:val="•"/>
      <w:lvlJc w:val="left"/>
      <w:pPr>
        <w:ind w:left="6995" w:hanging="631"/>
      </w:pPr>
      <w:rPr>
        <w:rFonts w:hint="default"/>
      </w:rPr>
    </w:lvl>
    <w:lvl w:ilvl="4">
      <w:start w:val="0"/>
      <w:numFmt w:val="bullet"/>
      <w:lvlText w:val="•"/>
      <w:lvlJc w:val="left"/>
      <w:pPr>
        <w:ind w:left="8547" w:hanging="631"/>
      </w:pPr>
      <w:rPr>
        <w:rFonts w:hint="default"/>
      </w:rPr>
    </w:lvl>
    <w:lvl w:ilvl="5">
      <w:start w:val="0"/>
      <w:numFmt w:val="bullet"/>
      <w:lvlText w:val="•"/>
      <w:lvlJc w:val="left"/>
      <w:pPr>
        <w:ind w:left="10099" w:hanging="631"/>
      </w:pPr>
      <w:rPr>
        <w:rFonts w:hint="default"/>
      </w:rPr>
    </w:lvl>
    <w:lvl w:ilvl="6">
      <w:start w:val="0"/>
      <w:numFmt w:val="bullet"/>
      <w:lvlText w:val="•"/>
      <w:lvlJc w:val="left"/>
      <w:pPr>
        <w:ind w:left="11651" w:hanging="631"/>
      </w:pPr>
      <w:rPr>
        <w:rFonts w:hint="default"/>
      </w:rPr>
    </w:lvl>
    <w:lvl w:ilvl="7">
      <w:start w:val="0"/>
      <w:numFmt w:val="bullet"/>
      <w:lvlText w:val="•"/>
      <w:lvlJc w:val="left"/>
      <w:pPr>
        <w:ind w:left="13203" w:hanging="631"/>
      </w:pPr>
      <w:rPr>
        <w:rFonts w:hint="default"/>
      </w:rPr>
    </w:lvl>
    <w:lvl w:ilvl="8">
      <w:start w:val="0"/>
      <w:numFmt w:val="bullet"/>
      <w:lvlText w:val="•"/>
      <w:lvlJc w:val="left"/>
      <w:pPr>
        <w:ind w:left="14755" w:hanging="631"/>
      </w:pPr>
      <w:rPr>
        <w:rFonts w:hint="default"/>
      </w:rPr>
    </w:lvl>
  </w:abstractNum>
  <w:num w:numId="1">
    <w:abstractNumId w:val="11"/>
  </w:num>
  <w:num w:numId="2">
    <w:abstractNumId w:val="8"/>
  </w:num>
  <w:num w:numId="3">
    <w:abstractNumId w:val="9"/>
  </w:num>
  <w:num w:numId="4">
    <w:abstractNumId w:val="22"/>
  </w:num>
  <w:num w:numId="5">
    <w:abstractNumId w:val="5"/>
  </w:num>
  <w:num w:numId="6">
    <w:abstractNumId w:val="4"/>
  </w:num>
  <w:num w:numId="7">
    <w:abstractNumId w:val="2"/>
  </w:num>
  <w:num w:numId="8">
    <w:abstractNumId w:val="0"/>
  </w:num>
  <w:num w:numId="9">
    <w:abstractNumId w:val="6"/>
  </w:num>
  <w:num w:numId="10">
    <w:abstractNumId w:val="15"/>
  </w:num>
  <w:num w:numId="11">
    <w:abstractNumId w:val="14"/>
  </w:num>
  <w:num w:numId="12">
    <w:abstractNumId w:val="7"/>
  </w:num>
  <w:num w:numId="13">
    <w:abstractNumId w:val="3"/>
  </w:num>
  <w:num w:numId="14">
    <w:abstractNumId w:val="13"/>
  </w:num>
  <w:num w:numId="15">
    <w:abstractNumId w:val="18"/>
  </w:num>
  <w:num w:numId="16">
    <w:abstractNumId w:val="21"/>
  </w:num>
  <w:num w:numId="17">
    <w:abstractNumId w:val="10"/>
  </w:num>
  <w:num w:numId="18">
    <w:abstractNumId w:val="19"/>
  </w:num>
  <w:num w:numId="19">
    <w:abstractNumId w:val="20"/>
  </w:num>
  <w:num w:numId="20">
    <w:abstractNumId w:val="1"/>
  </w:num>
  <w:num w:numId="21">
    <w:abstractNumId w:val="17"/>
  </w:num>
  <w:num w:numId="22">
    <w:abstractNumId w:val="12"/>
  </w:num>
  <w:num w:numId="2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6"/>
      <w:jc w:val="center"/>
      <w:outlineLvl w:val="0"/>
    </w:pPr>
    <w:rPr>
      <w:rFonts w:ascii="黑体" w:eastAsia="黑体" w:hAnsi="黑体" w:cs="黑体"/>
      <w:sz w:val="42"/>
      <w:szCs w:val="42"/>
    </w:rPr>
  </w:style>
  <w:style w:type="paragraph" w:styleId="Heading2">
    <w:name w:val="heading 2"/>
    <w:basedOn w:val="Normal"/>
    <w:uiPriority w:val="1"/>
    <w:qFormat/>
    <w:pPr>
      <w:outlineLvl w:val="1"/>
    </w:pPr>
    <w:rPr>
      <w:rFonts w:ascii="宋体" w:eastAsia="宋体" w:hAnsi="宋体" w:cs="宋体"/>
      <w:b/>
      <w:bCs/>
      <w:sz w:val="36"/>
      <w:szCs w:val="36"/>
    </w:rPr>
  </w:style>
  <w:style w:type="paragraph" w:styleId="Heading3">
    <w:name w:val="heading 3"/>
    <w:basedOn w:val="Normal"/>
    <w:uiPriority w:val="1"/>
    <w:qFormat/>
    <w:pPr>
      <w:ind w:left="1080"/>
      <w:outlineLvl w:val="2"/>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710" w:hanging="630"/>
    </w:pPr>
    <w:rPr>
      <w:rFonts w:ascii="宋体" w:eastAsia="宋体" w:hAnsi="宋体" w:cs="宋体"/>
    </w:rPr>
  </w:style>
  <w:style w:type="paragraph" w:customStyle="1" w:styleId="TableParagraph">
    <w:name w:val="Table Paragraph"/>
    <w:basedOn w:val="Normal"/>
    <w:uiPriority w:val="1"/>
    <w:qFormat/>
    <w:pPr>
      <w:jc w:val="center"/>
    </w:pPr>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footer" Target="footer22.xml" /><Relationship Id="rId101" Type="http://schemas.openxmlformats.org/officeDocument/2006/relationships/footer" Target="footer23.xml" /><Relationship Id="rId102" Type="http://schemas.openxmlformats.org/officeDocument/2006/relationships/footer" Target="footer24.xml" /><Relationship Id="rId103" Type="http://schemas.openxmlformats.org/officeDocument/2006/relationships/image" Target="media/image76.png" /><Relationship Id="rId104" Type="http://schemas.openxmlformats.org/officeDocument/2006/relationships/image" Target="media/image77.png" /><Relationship Id="rId105" Type="http://schemas.openxmlformats.org/officeDocument/2006/relationships/image" Target="media/image78.png" /><Relationship Id="rId106" Type="http://schemas.openxmlformats.org/officeDocument/2006/relationships/image" Target="media/image79.png" /><Relationship Id="rId107" Type="http://schemas.openxmlformats.org/officeDocument/2006/relationships/image" Target="media/image80.png" /><Relationship Id="rId108" Type="http://schemas.openxmlformats.org/officeDocument/2006/relationships/image" Target="media/image81.png" /><Relationship Id="rId109" Type="http://schemas.openxmlformats.org/officeDocument/2006/relationships/image" Target="media/image82.png" /><Relationship Id="rId11" Type="http://schemas.openxmlformats.org/officeDocument/2006/relationships/image" Target="media/image8.png" /><Relationship Id="rId110" Type="http://schemas.openxmlformats.org/officeDocument/2006/relationships/image" Target="media/image83.png" /><Relationship Id="rId111" Type="http://schemas.openxmlformats.org/officeDocument/2006/relationships/image" Target="media/image84.png" /><Relationship Id="rId112" Type="http://schemas.openxmlformats.org/officeDocument/2006/relationships/footer" Target="footer25.xml" /><Relationship Id="rId113" Type="http://schemas.openxmlformats.org/officeDocument/2006/relationships/footer" Target="footer26.xml" /><Relationship Id="rId114" Type="http://schemas.openxmlformats.org/officeDocument/2006/relationships/footer" Target="footer27.xml" /><Relationship Id="rId115" Type="http://schemas.openxmlformats.org/officeDocument/2006/relationships/footer" Target="footer28.xml" /><Relationship Id="rId116" Type="http://schemas.openxmlformats.org/officeDocument/2006/relationships/image" Target="media/image85.png" /><Relationship Id="rId117" Type="http://schemas.openxmlformats.org/officeDocument/2006/relationships/image" Target="media/image86.png" /><Relationship Id="rId118" Type="http://schemas.openxmlformats.org/officeDocument/2006/relationships/image" Target="media/image87.png" /><Relationship Id="rId119" Type="http://schemas.openxmlformats.org/officeDocument/2006/relationships/image" Target="media/image88.png" /><Relationship Id="rId12" Type="http://schemas.openxmlformats.org/officeDocument/2006/relationships/image" Target="media/image9.png" /><Relationship Id="rId120" Type="http://schemas.openxmlformats.org/officeDocument/2006/relationships/image" Target="media/image89.png" /><Relationship Id="rId121" Type="http://schemas.openxmlformats.org/officeDocument/2006/relationships/image" Target="media/image90.png" /><Relationship Id="rId122" Type="http://schemas.openxmlformats.org/officeDocument/2006/relationships/image" Target="media/image91.png" /><Relationship Id="rId123" Type="http://schemas.openxmlformats.org/officeDocument/2006/relationships/image" Target="media/image92.png" /><Relationship Id="rId124" Type="http://schemas.openxmlformats.org/officeDocument/2006/relationships/image" Target="media/image93.png" /><Relationship Id="rId125" Type="http://schemas.openxmlformats.org/officeDocument/2006/relationships/footer" Target="footer29.xml" /><Relationship Id="rId126" Type="http://schemas.openxmlformats.org/officeDocument/2006/relationships/footer" Target="footer30.xml" /><Relationship Id="rId127" Type="http://schemas.openxmlformats.org/officeDocument/2006/relationships/footer" Target="footer31.xml" /><Relationship Id="rId128" Type="http://schemas.openxmlformats.org/officeDocument/2006/relationships/image" Target="media/image94.png" /><Relationship Id="rId129" Type="http://schemas.openxmlformats.org/officeDocument/2006/relationships/image" Target="media/image95.png" /><Relationship Id="rId13" Type="http://schemas.openxmlformats.org/officeDocument/2006/relationships/image" Target="media/image10.png" /><Relationship Id="rId130" Type="http://schemas.openxmlformats.org/officeDocument/2006/relationships/image" Target="media/image96.png" /><Relationship Id="rId131" Type="http://schemas.openxmlformats.org/officeDocument/2006/relationships/footer" Target="footer32.xml" /><Relationship Id="rId132" Type="http://schemas.openxmlformats.org/officeDocument/2006/relationships/footer" Target="footer33.xml" /><Relationship Id="rId133" Type="http://schemas.openxmlformats.org/officeDocument/2006/relationships/footer" Target="footer34.xml" /><Relationship Id="rId134" Type="http://schemas.openxmlformats.org/officeDocument/2006/relationships/footer" Target="footer35.xml" /><Relationship Id="rId135" Type="http://schemas.openxmlformats.org/officeDocument/2006/relationships/footer" Target="footer36.xml" /><Relationship Id="rId136" Type="http://schemas.openxmlformats.org/officeDocument/2006/relationships/footer" Target="footer37.xml" /><Relationship Id="rId137" Type="http://schemas.openxmlformats.org/officeDocument/2006/relationships/footer" Target="footer38.xml" /><Relationship Id="rId138" Type="http://schemas.openxmlformats.org/officeDocument/2006/relationships/footer" Target="footer39.xml" /><Relationship Id="rId139" Type="http://schemas.openxmlformats.org/officeDocument/2006/relationships/footer" Target="footer40.xml" /><Relationship Id="rId14" Type="http://schemas.openxmlformats.org/officeDocument/2006/relationships/image" Target="media/image11.png" /><Relationship Id="rId140" Type="http://schemas.openxmlformats.org/officeDocument/2006/relationships/footer" Target="footer41.xml" /><Relationship Id="rId141" Type="http://schemas.openxmlformats.org/officeDocument/2006/relationships/footer" Target="footer42.xml" /><Relationship Id="rId142" Type="http://schemas.openxmlformats.org/officeDocument/2006/relationships/footer" Target="footer43.xml" /><Relationship Id="rId143" Type="http://schemas.openxmlformats.org/officeDocument/2006/relationships/footer" Target="footer44.xml" /><Relationship Id="rId144" Type="http://schemas.openxmlformats.org/officeDocument/2006/relationships/footer" Target="footer45.xml" /><Relationship Id="rId145" Type="http://schemas.openxmlformats.org/officeDocument/2006/relationships/image" Target="media/image97.png" /><Relationship Id="rId146" Type="http://schemas.openxmlformats.org/officeDocument/2006/relationships/image" Target="media/image98.png" /><Relationship Id="rId147" Type="http://schemas.openxmlformats.org/officeDocument/2006/relationships/image" Target="media/image99.png" /><Relationship Id="rId148" Type="http://schemas.openxmlformats.org/officeDocument/2006/relationships/image" Target="media/image100.png" /><Relationship Id="rId149" Type="http://schemas.openxmlformats.org/officeDocument/2006/relationships/image" Target="media/image101.png" /><Relationship Id="rId15" Type="http://schemas.openxmlformats.org/officeDocument/2006/relationships/image" Target="media/image12.png" /><Relationship Id="rId150" Type="http://schemas.openxmlformats.org/officeDocument/2006/relationships/image" Target="media/image102.png" /><Relationship Id="rId151" Type="http://schemas.openxmlformats.org/officeDocument/2006/relationships/image" Target="media/image103.png" /><Relationship Id="rId152" Type="http://schemas.openxmlformats.org/officeDocument/2006/relationships/image" Target="media/image104.png" /><Relationship Id="rId153" Type="http://schemas.openxmlformats.org/officeDocument/2006/relationships/image" Target="media/image105.png" /><Relationship Id="rId154" Type="http://schemas.openxmlformats.org/officeDocument/2006/relationships/footer" Target="footer46.xml" /><Relationship Id="rId155" Type="http://schemas.openxmlformats.org/officeDocument/2006/relationships/footer" Target="footer47.xml" /><Relationship Id="rId156" Type="http://schemas.openxmlformats.org/officeDocument/2006/relationships/footer" Target="footer48.xml" /><Relationship Id="rId157" Type="http://schemas.openxmlformats.org/officeDocument/2006/relationships/footer" Target="footer49.xml" /><Relationship Id="rId158" Type="http://schemas.openxmlformats.org/officeDocument/2006/relationships/footer" Target="footer50.xml" /><Relationship Id="rId159" Type="http://schemas.openxmlformats.org/officeDocument/2006/relationships/footer" Target="footer51.xml" /><Relationship Id="rId16" Type="http://schemas.openxmlformats.org/officeDocument/2006/relationships/image" Target="media/image13.png" /><Relationship Id="rId160" Type="http://schemas.openxmlformats.org/officeDocument/2006/relationships/footer" Target="footer52.xml" /><Relationship Id="rId161" Type="http://schemas.openxmlformats.org/officeDocument/2006/relationships/image" Target="media/image106.png" /><Relationship Id="rId162" Type="http://schemas.openxmlformats.org/officeDocument/2006/relationships/image" Target="media/image107.png" /><Relationship Id="rId163" Type="http://schemas.openxmlformats.org/officeDocument/2006/relationships/image" Target="media/image108.png" /><Relationship Id="rId164" Type="http://schemas.openxmlformats.org/officeDocument/2006/relationships/image" Target="media/image109.png" /><Relationship Id="rId165" Type="http://schemas.openxmlformats.org/officeDocument/2006/relationships/image" Target="media/image110.png" /><Relationship Id="rId166" Type="http://schemas.openxmlformats.org/officeDocument/2006/relationships/image" Target="media/image111.png" /><Relationship Id="rId167" Type="http://schemas.openxmlformats.org/officeDocument/2006/relationships/image" Target="media/image112.png" /><Relationship Id="rId168" Type="http://schemas.openxmlformats.org/officeDocument/2006/relationships/image" Target="media/image113.png" /><Relationship Id="rId169" Type="http://schemas.openxmlformats.org/officeDocument/2006/relationships/image" Target="media/image114.png" /><Relationship Id="rId17" Type="http://schemas.openxmlformats.org/officeDocument/2006/relationships/image" Target="media/image14.png" /><Relationship Id="rId170" Type="http://schemas.openxmlformats.org/officeDocument/2006/relationships/image" Target="media/image115.png" /><Relationship Id="rId171" Type="http://schemas.openxmlformats.org/officeDocument/2006/relationships/image" Target="media/image116.png" /><Relationship Id="rId172" Type="http://schemas.openxmlformats.org/officeDocument/2006/relationships/footer" Target="footer53.xml" /><Relationship Id="rId173" Type="http://schemas.openxmlformats.org/officeDocument/2006/relationships/image" Target="media/image117.png" /><Relationship Id="rId174" Type="http://schemas.openxmlformats.org/officeDocument/2006/relationships/image" Target="media/image118.png" /><Relationship Id="rId175" Type="http://schemas.openxmlformats.org/officeDocument/2006/relationships/image" Target="media/image119.png" /><Relationship Id="rId176" Type="http://schemas.openxmlformats.org/officeDocument/2006/relationships/image" Target="media/image120.png" /><Relationship Id="rId177" Type="http://schemas.openxmlformats.org/officeDocument/2006/relationships/image" Target="media/image121.png" /><Relationship Id="rId178" Type="http://schemas.openxmlformats.org/officeDocument/2006/relationships/footer" Target="footer54.xml" /><Relationship Id="rId179" Type="http://schemas.openxmlformats.org/officeDocument/2006/relationships/footer" Target="footer55.xml" /><Relationship Id="rId18" Type="http://schemas.openxmlformats.org/officeDocument/2006/relationships/image" Target="media/image15.png" /><Relationship Id="rId180" Type="http://schemas.openxmlformats.org/officeDocument/2006/relationships/hyperlink" Target="https://d.book118.com/045131344020011044" TargetMode="External" /><Relationship Id="rId181" Type="http://schemas.openxmlformats.org/officeDocument/2006/relationships/footer" Target="footer56.xml" /><Relationship Id="rId182" Type="http://schemas.openxmlformats.org/officeDocument/2006/relationships/theme" Target="theme/theme1.xml" /><Relationship Id="rId183" Type="http://schemas.openxmlformats.org/officeDocument/2006/relationships/numbering" Target="numbering.xml" /><Relationship Id="rId184" Type="http://schemas.openxmlformats.org/officeDocument/2006/relationships/styles" Target="styles.xml"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footer" Target="footer1.xml" /><Relationship Id="rId33" Type="http://schemas.openxmlformats.org/officeDocument/2006/relationships/footer" Target="footer2.xml"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footer" Target="footer3.xml"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image" Target="media/image1.png" /><Relationship Id="rId40" Type="http://schemas.openxmlformats.org/officeDocument/2006/relationships/image" Target="media/image34.png" /><Relationship Id="rId41" Type="http://schemas.openxmlformats.org/officeDocument/2006/relationships/image" Target="media/image35.png" /><Relationship Id="rId42" Type="http://schemas.openxmlformats.org/officeDocument/2006/relationships/image" Target="media/image36.png" /><Relationship Id="rId43" Type="http://schemas.openxmlformats.org/officeDocument/2006/relationships/image" Target="media/image37.png" /><Relationship Id="rId44" Type="http://schemas.openxmlformats.org/officeDocument/2006/relationships/image" Target="media/image38.png" /><Relationship Id="rId45" Type="http://schemas.openxmlformats.org/officeDocument/2006/relationships/image" Target="media/image39.png" /><Relationship Id="rId46" Type="http://schemas.openxmlformats.org/officeDocument/2006/relationships/image" Target="media/image40.png" /><Relationship Id="rId47" Type="http://schemas.openxmlformats.org/officeDocument/2006/relationships/image" Target="media/image41.png" /><Relationship Id="rId48" Type="http://schemas.openxmlformats.org/officeDocument/2006/relationships/footer" Target="footer4.xml" /><Relationship Id="rId49" Type="http://schemas.openxmlformats.org/officeDocument/2006/relationships/footer" Target="footer5.xml" /><Relationship Id="rId5" Type="http://schemas.openxmlformats.org/officeDocument/2006/relationships/image" Target="media/image2.png" /><Relationship Id="rId50" Type="http://schemas.openxmlformats.org/officeDocument/2006/relationships/footer" Target="footer6.xml" /><Relationship Id="rId51" Type="http://schemas.openxmlformats.org/officeDocument/2006/relationships/footer" Target="footer7.xml" /><Relationship Id="rId52" Type="http://schemas.openxmlformats.org/officeDocument/2006/relationships/footer" Target="footer8.xml" /><Relationship Id="rId53" Type="http://schemas.openxmlformats.org/officeDocument/2006/relationships/image" Target="media/image42.png" /><Relationship Id="rId54" Type="http://schemas.openxmlformats.org/officeDocument/2006/relationships/image" Target="media/image43.png" /><Relationship Id="rId55" Type="http://schemas.openxmlformats.org/officeDocument/2006/relationships/image" Target="media/image44.png" /><Relationship Id="rId56" Type="http://schemas.openxmlformats.org/officeDocument/2006/relationships/image" Target="media/image45.png" /><Relationship Id="rId57" Type="http://schemas.openxmlformats.org/officeDocument/2006/relationships/image" Target="media/image46.png" /><Relationship Id="rId58" Type="http://schemas.openxmlformats.org/officeDocument/2006/relationships/image" Target="media/image47.png" /><Relationship Id="rId59" Type="http://schemas.openxmlformats.org/officeDocument/2006/relationships/image" Target="media/image48.png" /><Relationship Id="rId6" Type="http://schemas.openxmlformats.org/officeDocument/2006/relationships/image" Target="media/image3.png" /><Relationship Id="rId60" Type="http://schemas.openxmlformats.org/officeDocument/2006/relationships/image" Target="media/image49.png" /><Relationship Id="rId61" Type="http://schemas.openxmlformats.org/officeDocument/2006/relationships/image" Target="media/image50.png" /><Relationship Id="rId62" Type="http://schemas.openxmlformats.org/officeDocument/2006/relationships/image" Target="media/image51.png" /><Relationship Id="rId63" Type="http://schemas.openxmlformats.org/officeDocument/2006/relationships/footer" Target="footer9.xml" /><Relationship Id="rId64" Type="http://schemas.openxmlformats.org/officeDocument/2006/relationships/image" Target="media/image52.png" /><Relationship Id="rId65" Type="http://schemas.openxmlformats.org/officeDocument/2006/relationships/image" Target="media/image53.png" /><Relationship Id="rId66" Type="http://schemas.openxmlformats.org/officeDocument/2006/relationships/image" Target="media/image54.png" /><Relationship Id="rId67" Type="http://schemas.openxmlformats.org/officeDocument/2006/relationships/image" Target="media/image55.png" /><Relationship Id="rId68" Type="http://schemas.openxmlformats.org/officeDocument/2006/relationships/image" Target="media/image56.png" /><Relationship Id="rId69" Type="http://schemas.openxmlformats.org/officeDocument/2006/relationships/image" Target="media/image57.png" /><Relationship Id="rId7" Type="http://schemas.openxmlformats.org/officeDocument/2006/relationships/image" Target="media/image4.png" /><Relationship Id="rId70" Type="http://schemas.openxmlformats.org/officeDocument/2006/relationships/image" Target="media/image58.png" /><Relationship Id="rId71" Type="http://schemas.openxmlformats.org/officeDocument/2006/relationships/image" Target="media/image59.png" /><Relationship Id="rId72" Type="http://schemas.openxmlformats.org/officeDocument/2006/relationships/footer" Target="footer10.xml" /><Relationship Id="rId73" Type="http://schemas.openxmlformats.org/officeDocument/2006/relationships/image" Target="media/image60.png" /><Relationship Id="rId74" Type="http://schemas.openxmlformats.org/officeDocument/2006/relationships/image" Target="media/image61.png" /><Relationship Id="rId75" Type="http://schemas.openxmlformats.org/officeDocument/2006/relationships/image" Target="media/image62.png" /><Relationship Id="rId76" Type="http://schemas.openxmlformats.org/officeDocument/2006/relationships/image" Target="media/image63.png" /><Relationship Id="rId77" Type="http://schemas.openxmlformats.org/officeDocument/2006/relationships/image" Target="media/image64.png" /><Relationship Id="rId78" Type="http://schemas.openxmlformats.org/officeDocument/2006/relationships/image" Target="media/image65.png" /><Relationship Id="rId79" Type="http://schemas.openxmlformats.org/officeDocument/2006/relationships/image" Target="media/image66.png" /><Relationship Id="rId8" Type="http://schemas.openxmlformats.org/officeDocument/2006/relationships/image" Target="media/image5.png" /><Relationship Id="rId80" Type="http://schemas.openxmlformats.org/officeDocument/2006/relationships/image" Target="media/image67.png" /><Relationship Id="rId81" Type="http://schemas.openxmlformats.org/officeDocument/2006/relationships/image" Target="media/image68.png" /><Relationship Id="rId82" Type="http://schemas.openxmlformats.org/officeDocument/2006/relationships/image" Target="media/image69.png" /><Relationship Id="rId83" Type="http://schemas.openxmlformats.org/officeDocument/2006/relationships/image" Target="media/image70.png" /><Relationship Id="rId84" Type="http://schemas.openxmlformats.org/officeDocument/2006/relationships/footer" Target="footer11.xml" /><Relationship Id="rId85" Type="http://schemas.openxmlformats.org/officeDocument/2006/relationships/image" Target="media/image71.png" /><Relationship Id="rId86" Type="http://schemas.openxmlformats.org/officeDocument/2006/relationships/image" Target="media/image72.png" /><Relationship Id="rId87" Type="http://schemas.openxmlformats.org/officeDocument/2006/relationships/image" Target="media/image73.png" /><Relationship Id="rId88" Type="http://schemas.openxmlformats.org/officeDocument/2006/relationships/image" Target="media/image74.png" /><Relationship Id="rId89" Type="http://schemas.openxmlformats.org/officeDocument/2006/relationships/footer" Target="footer12.xml" /><Relationship Id="rId9" Type="http://schemas.openxmlformats.org/officeDocument/2006/relationships/image" Target="media/image6.png" /><Relationship Id="rId90" Type="http://schemas.openxmlformats.org/officeDocument/2006/relationships/footer" Target="footer13.xml" /><Relationship Id="rId91" Type="http://schemas.openxmlformats.org/officeDocument/2006/relationships/image" Target="media/image75.png" /><Relationship Id="rId92" Type="http://schemas.openxmlformats.org/officeDocument/2006/relationships/footer" Target="footer14.xml" /><Relationship Id="rId93" Type="http://schemas.openxmlformats.org/officeDocument/2006/relationships/footer" Target="footer15.xml" /><Relationship Id="rId94" Type="http://schemas.openxmlformats.org/officeDocument/2006/relationships/footer" Target="footer16.xml" /><Relationship Id="rId95" Type="http://schemas.openxmlformats.org/officeDocument/2006/relationships/footer" Target="footer17.xml" /><Relationship Id="rId96" Type="http://schemas.openxmlformats.org/officeDocument/2006/relationships/footer" Target="footer18.xml" /><Relationship Id="rId97" Type="http://schemas.openxmlformats.org/officeDocument/2006/relationships/footer" Target="footer19.xml" /><Relationship Id="rId98" Type="http://schemas.openxmlformats.org/officeDocument/2006/relationships/footer" Target="footer20.xml" /><Relationship Id="rId99" Type="http://schemas.openxmlformats.org/officeDocument/2006/relationships/footer" Target="footer2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2024-01-04T17:07:14Z</dcterms:created>
  <dcterms:modified xsi:type="dcterms:W3CDTF">2024-01-04T17:07:14Z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2024-01-04T00:00:00Z</vt:filetime>
  </property>
</Properties>
</file>