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超轻型飞机项目规划设计蓝图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12" w:history="1">
        <w:r>
          <w:rPr>
            <w:rFonts w:ascii="仿宋" w:eastAsia="仿宋" w:hAnsi="仿宋" w:cs="仿宋" w:hint="eastAsia"/>
            <w:lang w:eastAsia="zh-CN"/>
          </w:rPr>
          <w:t>概论</w:t>
        </w:r>
        <w:r>
          <w:tab/>
        </w:r>
        <w:r>
          <w:fldChar w:fldCharType="begin"/>
        </w:r>
        <w:r>
          <w:instrText xml:space="preserve"> PAGEREF _Toc15412 \h </w:instrText>
        </w:r>
        <w:r>
          <w:fldChar w:fldCharType="separate"/>
        </w:r>
        <w:r>
          <w:t>3</w:t>
        </w:r>
        <w:r>
          <w:fldChar w:fldCharType="end"/>
        </w:r>
      </w:hyperlink>
    </w:p>
    <w:p>
      <w:pPr>
        <w:pStyle w:val="TOC1"/>
        <w:tabs>
          <w:tab w:val="right" w:leader="dot" w:pos="8306"/>
        </w:tabs>
      </w:pPr>
      <w:hyperlink w:anchor="_Toc11220" w:history="1">
        <w:r>
          <w:rPr>
            <w:rFonts w:ascii="仿宋" w:eastAsia="仿宋" w:hAnsi="仿宋" w:cs="仿宋" w:hint="eastAsia"/>
            <w:lang w:eastAsia="zh-CN"/>
          </w:rPr>
          <w:t>一、超轻型飞机项目土建工程</w:t>
        </w:r>
        <w:r>
          <w:tab/>
        </w:r>
        <w:r>
          <w:fldChar w:fldCharType="begin"/>
        </w:r>
        <w:r>
          <w:instrText xml:space="preserve"> PAGEREF _Toc11220 \h </w:instrText>
        </w:r>
        <w:r>
          <w:fldChar w:fldCharType="separate"/>
        </w:r>
        <w:r>
          <w:t>3</w:t>
        </w:r>
        <w:r>
          <w:fldChar w:fldCharType="end"/>
        </w:r>
      </w:hyperlink>
    </w:p>
    <w:p>
      <w:pPr>
        <w:pStyle w:val="TOC2"/>
        <w:tabs>
          <w:tab w:val="right" w:leader="dot" w:pos="8306"/>
        </w:tabs>
      </w:pPr>
      <w:hyperlink w:anchor="_Toc19470" w:history="1">
        <w:r>
          <w:rPr>
            <w:rFonts w:ascii="仿宋" w:eastAsia="仿宋" w:hAnsi="仿宋" w:cs="仿宋" w:hint="eastAsia"/>
            <w:lang w:eastAsia="zh-CN"/>
          </w:rPr>
          <w:t>(一)、建筑工程设计原则</w:t>
        </w:r>
        <w:r>
          <w:tab/>
        </w:r>
        <w:r>
          <w:fldChar w:fldCharType="begin"/>
        </w:r>
        <w:r>
          <w:instrText xml:space="preserve"> PAGEREF _Toc19470 \h </w:instrText>
        </w:r>
        <w:r>
          <w:fldChar w:fldCharType="separate"/>
        </w:r>
        <w:r>
          <w:t>3</w:t>
        </w:r>
        <w:r>
          <w:fldChar w:fldCharType="end"/>
        </w:r>
      </w:hyperlink>
    </w:p>
    <w:p>
      <w:pPr>
        <w:pStyle w:val="TOC2"/>
        <w:tabs>
          <w:tab w:val="right" w:leader="dot" w:pos="8306"/>
        </w:tabs>
      </w:pPr>
      <w:hyperlink w:anchor="_Toc253" w:history="1">
        <w:r>
          <w:rPr>
            <w:rFonts w:ascii="仿宋" w:eastAsia="仿宋" w:hAnsi="仿宋" w:cs="仿宋" w:hint="eastAsia"/>
            <w:lang w:eastAsia="zh-CN"/>
          </w:rPr>
          <w:t>(二)、土建工程设计年限及安全等级</w:t>
        </w:r>
        <w:r>
          <w:tab/>
        </w:r>
        <w:r>
          <w:fldChar w:fldCharType="begin"/>
        </w:r>
        <w:r>
          <w:instrText xml:space="preserve"> PAGEREF _Toc253 \h </w:instrText>
        </w:r>
        <w:r>
          <w:fldChar w:fldCharType="separate"/>
        </w:r>
        <w:r>
          <w:t>4</w:t>
        </w:r>
        <w:r>
          <w:fldChar w:fldCharType="end"/>
        </w:r>
      </w:hyperlink>
    </w:p>
    <w:p>
      <w:pPr>
        <w:pStyle w:val="TOC2"/>
        <w:tabs>
          <w:tab w:val="right" w:leader="dot" w:pos="8306"/>
        </w:tabs>
      </w:pPr>
      <w:hyperlink w:anchor="_Toc14476" w:history="1">
        <w:r>
          <w:rPr>
            <w:rFonts w:ascii="仿宋" w:eastAsia="仿宋" w:hAnsi="仿宋" w:cs="仿宋" w:hint="eastAsia"/>
            <w:lang w:eastAsia="zh-CN"/>
          </w:rPr>
          <w:t>(三)、建筑工程设计总体要求</w:t>
        </w:r>
        <w:r>
          <w:tab/>
        </w:r>
        <w:r>
          <w:fldChar w:fldCharType="begin"/>
        </w:r>
        <w:r>
          <w:instrText xml:space="preserve"> PAGEREF _Toc14476 \h </w:instrText>
        </w:r>
        <w:r>
          <w:fldChar w:fldCharType="separate"/>
        </w:r>
        <w:r>
          <w:t>5</w:t>
        </w:r>
        <w:r>
          <w:fldChar w:fldCharType="end"/>
        </w:r>
      </w:hyperlink>
    </w:p>
    <w:p>
      <w:pPr>
        <w:pStyle w:val="TOC2"/>
        <w:tabs>
          <w:tab w:val="right" w:leader="dot" w:pos="8306"/>
        </w:tabs>
      </w:pPr>
      <w:hyperlink w:anchor="_Toc2362" w:history="1">
        <w:r>
          <w:rPr>
            <w:rFonts w:ascii="仿宋" w:eastAsia="仿宋" w:hAnsi="仿宋" w:cs="仿宋" w:hint="eastAsia"/>
            <w:lang w:eastAsia="zh-CN"/>
          </w:rPr>
          <w:t>(四)、土建工程建设指标</w:t>
        </w:r>
        <w:r>
          <w:tab/>
        </w:r>
        <w:r>
          <w:fldChar w:fldCharType="begin"/>
        </w:r>
        <w:r>
          <w:instrText xml:space="preserve"> PAGEREF _Toc2362 \h </w:instrText>
        </w:r>
        <w:r>
          <w:fldChar w:fldCharType="separate"/>
        </w:r>
        <w:r>
          <w:t>6</w:t>
        </w:r>
        <w:r>
          <w:fldChar w:fldCharType="end"/>
        </w:r>
      </w:hyperlink>
    </w:p>
    <w:p>
      <w:pPr>
        <w:pStyle w:val="TOC1"/>
        <w:tabs>
          <w:tab w:val="right" w:leader="dot" w:pos="8306"/>
        </w:tabs>
      </w:pPr>
      <w:hyperlink w:anchor="_Toc459" w:history="1">
        <w:r>
          <w:rPr>
            <w:rFonts w:ascii="仿宋" w:eastAsia="仿宋" w:hAnsi="仿宋" w:cs="仿宋" w:hint="eastAsia"/>
            <w:lang w:eastAsia="zh-CN"/>
          </w:rPr>
          <w:t>二、超轻型飞机项目建设背景及必要性分析</w:t>
        </w:r>
        <w:r>
          <w:tab/>
        </w:r>
        <w:r>
          <w:fldChar w:fldCharType="begin"/>
        </w:r>
        <w:r>
          <w:instrText xml:space="preserve"> PAGEREF _Toc459 \h </w:instrText>
        </w:r>
        <w:r>
          <w:fldChar w:fldCharType="separate"/>
        </w:r>
        <w:r>
          <w:t>6</w:t>
        </w:r>
        <w:r>
          <w:fldChar w:fldCharType="end"/>
        </w:r>
      </w:hyperlink>
    </w:p>
    <w:p>
      <w:pPr>
        <w:pStyle w:val="TOC2"/>
        <w:tabs>
          <w:tab w:val="right" w:leader="dot" w:pos="8306"/>
        </w:tabs>
      </w:pPr>
      <w:hyperlink w:anchor="_Toc9785" w:history="1">
        <w:r>
          <w:rPr>
            <w:rFonts w:ascii="仿宋" w:eastAsia="仿宋" w:hAnsi="仿宋" w:cs="仿宋" w:hint="eastAsia"/>
            <w:lang w:eastAsia="zh-CN"/>
          </w:rPr>
          <w:t>(一)、超轻型飞机项目背景分析</w:t>
        </w:r>
        <w:r>
          <w:tab/>
        </w:r>
        <w:r>
          <w:fldChar w:fldCharType="begin"/>
        </w:r>
        <w:r>
          <w:instrText xml:space="preserve"> PAGEREF _Toc9785 \h </w:instrText>
        </w:r>
        <w:r>
          <w:fldChar w:fldCharType="separate"/>
        </w:r>
        <w:r>
          <w:t>6</w:t>
        </w:r>
        <w:r>
          <w:fldChar w:fldCharType="end"/>
        </w:r>
      </w:hyperlink>
    </w:p>
    <w:p>
      <w:pPr>
        <w:pStyle w:val="TOC2"/>
        <w:tabs>
          <w:tab w:val="right" w:leader="dot" w:pos="8306"/>
        </w:tabs>
      </w:pPr>
      <w:hyperlink w:anchor="_Toc25791" w:history="1">
        <w:r>
          <w:rPr>
            <w:rFonts w:ascii="仿宋" w:eastAsia="仿宋" w:hAnsi="仿宋" w:cs="仿宋" w:hint="eastAsia"/>
            <w:lang w:eastAsia="zh-CN"/>
          </w:rPr>
          <w:t>(二)、超轻型飞机项目建设必要性分析</w:t>
        </w:r>
        <w:r>
          <w:tab/>
        </w:r>
        <w:r>
          <w:fldChar w:fldCharType="begin"/>
        </w:r>
        <w:r>
          <w:instrText xml:space="preserve"> PAGEREF _Toc25791 \h </w:instrText>
        </w:r>
        <w:r>
          <w:fldChar w:fldCharType="separate"/>
        </w:r>
        <w:r>
          <w:t>8</w:t>
        </w:r>
        <w:r>
          <w:fldChar w:fldCharType="end"/>
        </w:r>
      </w:hyperlink>
    </w:p>
    <w:p>
      <w:pPr>
        <w:pStyle w:val="TOC1"/>
        <w:tabs>
          <w:tab w:val="right" w:leader="dot" w:pos="8306"/>
        </w:tabs>
      </w:pPr>
      <w:hyperlink w:anchor="_Toc25387" w:history="1">
        <w:r>
          <w:rPr>
            <w:rFonts w:ascii="仿宋" w:eastAsia="仿宋" w:hAnsi="仿宋" w:cs="仿宋" w:hint="eastAsia"/>
            <w:lang w:eastAsia="zh-CN"/>
          </w:rPr>
          <w:t>三、超轻型飞机项目建设单位说明</w:t>
        </w:r>
        <w:r>
          <w:tab/>
        </w:r>
        <w:r>
          <w:fldChar w:fldCharType="begin"/>
        </w:r>
        <w:r>
          <w:instrText xml:space="preserve"> PAGEREF _Toc25387 \h </w:instrText>
        </w:r>
        <w:r>
          <w:fldChar w:fldCharType="separate"/>
        </w:r>
        <w:r>
          <w:t>9</w:t>
        </w:r>
        <w:r>
          <w:fldChar w:fldCharType="end"/>
        </w:r>
      </w:hyperlink>
    </w:p>
    <w:p>
      <w:pPr>
        <w:pStyle w:val="TOC2"/>
        <w:tabs>
          <w:tab w:val="right" w:leader="dot" w:pos="8306"/>
        </w:tabs>
      </w:pPr>
      <w:hyperlink w:anchor="_Toc16798" w:history="1">
        <w:r>
          <w:rPr>
            <w:rFonts w:ascii="仿宋" w:eastAsia="仿宋" w:hAnsi="仿宋" w:cs="仿宋" w:hint="eastAsia"/>
            <w:lang w:eastAsia="zh-CN"/>
          </w:rPr>
          <w:t>(一)、超轻型飞机项目承办单位基本情况</w:t>
        </w:r>
        <w:r>
          <w:tab/>
        </w:r>
        <w:r>
          <w:fldChar w:fldCharType="begin"/>
        </w:r>
        <w:r>
          <w:instrText xml:space="preserve"> PAGEREF _Toc16798 \h </w:instrText>
        </w:r>
        <w:r>
          <w:fldChar w:fldCharType="separate"/>
        </w:r>
        <w:r>
          <w:t>9</w:t>
        </w:r>
        <w:r>
          <w:fldChar w:fldCharType="end"/>
        </w:r>
      </w:hyperlink>
    </w:p>
    <w:p>
      <w:pPr>
        <w:pStyle w:val="TOC2"/>
        <w:tabs>
          <w:tab w:val="right" w:leader="dot" w:pos="8306"/>
        </w:tabs>
      </w:pPr>
      <w:hyperlink w:anchor="_Toc16917" w:history="1">
        <w:r>
          <w:rPr>
            <w:rFonts w:ascii="仿宋" w:eastAsia="仿宋" w:hAnsi="仿宋" w:cs="仿宋" w:hint="eastAsia"/>
            <w:lang w:eastAsia="zh-CN"/>
          </w:rPr>
          <w:t>(二)、公司经济效益分析</w:t>
        </w:r>
        <w:r>
          <w:tab/>
        </w:r>
        <w:r>
          <w:fldChar w:fldCharType="begin"/>
        </w:r>
        <w:r>
          <w:instrText xml:space="preserve"> PAGEREF _Toc16917 \h </w:instrText>
        </w:r>
        <w:r>
          <w:fldChar w:fldCharType="separate"/>
        </w:r>
        <w:r>
          <w:t>10</w:t>
        </w:r>
        <w:r>
          <w:fldChar w:fldCharType="end"/>
        </w:r>
      </w:hyperlink>
    </w:p>
    <w:p>
      <w:pPr>
        <w:pStyle w:val="TOC1"/>
        <w:tabs>
          <w:tab w:val="right" w:leader="dot" w:pos="8306"/>
        </w:tabs>
      </w:pPr>
      <w:hyperlink w:anchor="_Toc12912" w:history="1">
        <w:r>
          <w:rPr>
            <w:rFonts w:ascii="仿宋" w:eastAsia="仿宋" w:hAnsi="仿宋" w:cs="仿宋" w:hint="eastAsia"/>
            <w:lang w:eastAsia="zh-CN"/>
          </w:rPr>
          <w:t>四、超轻型飞机项目危机管理</w:t>
        </w:r>
        <w:r>
          <w:tab/>
        </w:r>
        <w:r>
          <w:fldChar w:fldCharType="begin"/>
        </w:r>
        <w:r>
          <w:instrText xml:space="preserve"> PAGEREF _Toc12912 \h </w:instrText>
        </w:r>
        <w:r>
          <w:fldChar w:fldCharType="separate"/>
        </w:r>
        <w:r>
          <w:t>11</w:t>
        </w:r>
        <w:r>
          <w:fldChar w:fldCharType="end"/>
        </w:r>
      </w:hyperlink>
    </w:p>
    <w:p>
      <w:pPr>
        <w:pStyle w:val="TOC2"/>
        <w:tabs>
          <w:tab w:val="right" w:leader="dot" w:pos="8306"/>
        </w:tabs>
      </w:pPr>
      <w:hyperlink w:anchor="_Toc31883" w:history="1">
        <w:r>
          <w:rPr>
            <w:rFonts w:ascii="仿宋" w:eastAsia="仿宋" w:hAnsi="仿宋" w:cs="仿宋" w:hint="eastAsia"/>
            <w:lang w:eastAsia="zh-CN"/>
          </w:rPr>
          <w:t>(一)、危机预警与识别</w:t>
        </w:r>
        <w:r>
          <w:tab/>
        </w:r>
        <w:r>
          <w:fldChar w:fldCharType="begin"/>
        </w:r>
        <w:r>
          <w:instrText xml:space="preserve"> PAGEREF _Toc31883 \h </w:instrText>
        </w:r>
        <w:r>
          <w:fldChar w:fldCharType="separate"/>
        </w:r>
        <w:r>
          <w:t>11</w:t>
        </w:r>
        <w:r>
          <w:fldChar w:fldCharType="end"/>
        </w:r>
      </w:hyperlink>
    </w:p>
    <w:p>
      <w:pPr>
        <w:pStyle w:val="TOC2"/>
        <w:tabs>
          <w:tab w:val="right" w:leader="dot" w:pos="8306"/>
        </w:tabs>
      </w:pPr>
      <w:hyperlink w:anchor="_Toc15207" w:history="1">
        <w:r>
          <w:rPr>
            <w:rFonts w:ascii="仿宋" w:eastAsia="仿宋" w:hAnsi="仿宋" w:cs="仿宋" w:hint="eastAsia"/>
            <w:lang w:eastAsia="zh-CN"/>
          </w:rPr>
          <w:t>(二)、危机应对与恢复</w:t>
        </w:r>
        <w:r>
          <w:tab/>
        </w:r>
        <w:r>
          <w:fldChar w:fldCharType="begin"/>
        </w:r>
        <w:r>
          <w:instrText xml:space="preserve"> PAGEREF _Toc15207 \h </w:instrText>
        </w:r>
        <w:r>
          <w:fldChar w:fldCharType="separate"/>
        </w:r>
        <w:r>
          <w:t>12</w:t>
        </w:r>
        <w:r>
          <w:fldChar w:fldCharType="end"/>
        </w:r>
      </w:hyperlink>
    </w:p>
    <w:p>
      <w:pPr>
        <w:pStyle w:val="TOC1"/>
        <w:tabs>
          <w:tab w:val="right" w:leader="dot" w:pos="8306"/>
        </w:tabs>
      </w:pPr>
      <w:hyperlink w:anchor="_Toc6973" w:history="1">
        <w:r>
          <w:rPr>
            <w:rFonts w:ascii="仿宋" w:eastAsia="仿宋" w:hAnsi="仿宋" w:cs="仿宋" w:hint="eastAsia"/>
            <w:lang w:eastAsia="zh-CN"/>
          </w:rPr>
          <w:t>五、超轻型飞机项目概论</w:t>
        </w:r>
        <w:r>
          <w:tab/>
        </w:r>
        <w:r>
          <w:fldChar w:fldCharType="begin"/>
        </w:r>
        <w:r>
          <w:instrText xml:space="preserve"> PAGEREF _Toc6973 \h </w:instrText>
        </w:r>
        <w:r>
          <w:fldChar w:fldCharType="separate"/>
        </w:r>
        <w:r>
          <w:t>13</w:t>
        </w:r>
        <w:r>
          <w:fldChar w:fldCharType="end"/>
        </w:r>
      </w:hyperlink>
    </w:p>
    <w:p>
      <w:pPr>
        <w:pStyle w:val="TOC2"/>
        <w:tabs>
          <w:tab w:val="right" w:leader="dot" w:pos="8306"/>
        </w:tabs>
      </w:pPr>
      <w:hyperlink w:anchor="_Toc2731" w:history="1">
        <w:r>
          <w:rPr>
            <w:rFonts w:ascii="仿宋" w:eastAsia="仿宋" w:hAnsi="仿宋" w:cs="仿宋" w:hint="eastAsia"/>
            <w:lang w:eastAsia="zh-CN"/>
          </w:rPr>
          <w:t>(一)、超轻型飞机项目概况</w:t>
        </w:r>
        <w:r>
          <w:tab/>
        </w:r>
        <w:r>
          <w:fldChar w:fldCharType="begin"/>
        </w:r>
        <w:r>
          <w:instrText xml:space="preserve"> PAGEREF _Toc2731 \h </w:instrText>
        </w:r>
        <w:r>
          <w:fldChar w:fldCharType="separate"/>
        </w:r>
        <w:r>
          <w:t>13</w:t>
        </w:r>
        <w:r>
          <w:fldChar w:fldCharType="end"/>
        </w:r>
      </w:hyperlink>
    </w:p>
    <w:p>
      <w:pPr>
        <w:pStyle w:val="TOC2"/>
        <w:tabs>
          <w:tab w:val="right" w:leader="dot" w:pos="8306"/>
        </w:tabs>
      </w:pPr>
      <w:hyperlink w:anchor="_Toc8966" w:history="1">
        <w:r>
          <w:rPr>
            <w:rFonts w:ascii="仿宋" w:eastAsia="仿宋" w:hAnsi="仿宋" w:cs="仿宋" w:hint="eastAsia"/>
            <w:lang w:eastAsia="zh-CN"/>
          </w:rPr>
          <w:t>(二)、超轻型飞机项目目标</w:t>
        </w:r>
        <w:r>
          <w:tab/>
        </w:r>
        <w:r>
          <w:fldChar w:fldCharType="begin"/>
        </w:r>
        <w:r>
          <w:instrText xml:space="preserve"> PAGEREF _Toc8966 \h </w:instrText>
        </w:r>
        <w:r>
          <w:fldChar w:fldCharType="separate"/>
        </w:r>
        <w:r>
          <w:t>16</w:t>
        </w:r>
        <w:r>
          <w:fldChar w:fldCharType="end"/>
        </w:r>
      </w:hyperlink>
    </w:p>
    <w:p>
      <w:pPr>
        <w:pStyle w:val="TOC2"/>
        <w:tabs>
          <w:tab w:val="right" w:leader="dot" w:pos="8306"/>
        </w:tabs>
      </w:pPr>
      <w:hyperlink w:anchor="_Toc11188" w:history="1">
        <w:r>
          <w:rPr>
            <w:rFonts w:ascii="仿宋" w:eastAsia="仿宋" w:hAnsi="仿宋" w:cs="仿宋" w:hint="eastAsia"/>
            <w:lang w:eastAsia="zh-CN"/>
          </w:rPr>
          <w:t>(三)、超轻型飞机项目提出的理由</w:t>
        </w:r>
        <w:r>
          <w:tab/>
        </w:r>
        <w:r>
          <w:fldChar w:fldCharType="begin"/>
        </w:r>
        <w:r>
          <w:instrText xml:space="preserve"> PAGEREF _Toc11188 \h </w:instrText>
        </w:r>
        <w:r>
          <w:fldChar w:fldCharType="separate"/>
        </w:r>
        <w:r>
          <w:t>16</w:t>
        </w:r>
        <w:r>
          <w:fldChar w:fldCharType="end"/>
        </w:r>
      </w:hyperlink>
    </w:p>
    <w:p>
      <w:pPr>
        <w:pStyle w:val="TOC2"/>
        <w:tabs>
          <w:tab w:val="right" w:leader="dot" w:pos="8306"/>
        </w:tabs>
      </w:pPr>
      <w:hyperlink w:anchor="_Toc19293" w:history="1">
        <w:r>
          <w:rPr>
            <w:rFonts w:ascii="仿宋" w:eastAsia="仿宋" w:hAnsi="仿宋" w:cs="仿宋" w:hint="eastAsia"/>
            <w:lang w:eastAsia="zh-CN"/>
          </w:rPr>
          <w:t>(四)、超轻型飞机项目意义</w:t>
        </w:r>
        <w:r>
          <w:tab/>
        </w:r>
        <w:r>
          <w:fldChar w:fldCharType="begin"/>
        </w:r>
        <w:r>
          <w:instrText xml:space="preserve"> PAGEREF _Toc19293 \h </w:instrText>
        </w:r>
        <w:r>
          <w:fldChar w:fldCharType="separate"/>
        </w:r>
        <w:r>
          <w:t>18</w:t>
        </w:r>
        <w:r>
          <w:fldChar w:fldCharType="end"/>
        </w:r>
      </w:hyperlink>
    </w:p>
    <w:p>
      <w:pPr>
        <w:pStyle w:val="TOC2"/>
        <w:tabs>
          <w:tab w:val="right" w:leader="dot" w:pos="8306"/>
        </w:tabs>
      </w:pPr>
      <w:hyperlink w:anchor="_Toc29304" w:history="1">
        <w:r>
          <w:rPr>
            <w:rFonts w:ascii="仿宋" w:eastAsia="仿宋" w:hAnsi="仿宋" w:cs="仿宋" w:hint="eastAsia"/>
            <w:lang w:eastAsia="zh-CN"/>
          </w:rPr>
          <w:t>(五)、超轻型飞机项目背景</w:t>
        </w:r>
        <w:r>
          <w:tab/>
        </w:r>
        <w:r>
          <w:fldChar w:fldCharType="begin"/>
        </w:r>
        <w:r>
          <w:instrText xml:space="preserve"> PAGEREF _Toc29304 \h </w:instrText>
        </w:r>
        <w:r>
          <w:fldChar w:fldCharType="separate"/>
        </w:r>
        <w:r>
          <w:t>19</w:t>
        </w:r>
        <w:r>
          <w:fldChar w:fldCharType="end"/>
        </w:r>
      </w:hyperlink>
    </w:p>
    <w:p>
      <w:pPr>
        <w:pStyle w:val="TOC1"/>
        <w:tabs>
          <w:tab w:val="right" w:leader="dot" w:pos="8306"/>
        </w:tabs>
      </w:pPr>
      <w:hyperlink w:anchor="_Toc4436" w:history="1">
        <w:r>
          <w:rPr>
            <w:rFonts w:ascii="仿宋" w:eastAsia="仿宋" w:hAnsi="仿宋" w:cs="仿宋" w:hint="eastAsia"/>
            <w:lang w:eastAsia="zh-CN"/>
          </w:rPr>
          <w:t>六、超轻型飞机项目文档管理</w:t>
        </w:r>
        <w:r>
          <w:tab/>
        </w:r>
        <w:r>
          <w:fldChar w:fldCharType="begin"/>
        </w:r>
        <w:r>
          <w:instrText xml:space="preserve"> PAGEREF _Toc4436 \h </w:instrText>
        </w:r>
        <w:r>
          <w:fldChar w:fldCharType="separate"/>
        </w:r>
        <w:r>
          <w:t>20</w:t>
        </w:r>
        <w:r>
          <w:fldChar w:fldCharType="end"/>
        </w:r>
      </w:hyperlink>
    </w:p>
    <w:p>
      <w:pPr>
        <w:pStyle w:val="TOC2"/>
        <w:tabs>
          <w:tab w:val="right" w:leader="dot" w:pos="8306"/>
        </w:tabs>
      </w:pPr>
      <w:hyperlink w:anchor="_Toc17645" w:history="1">
        <w:r>
          <w:rPr>
            <w:rFonts w:ascii="仿宋" w:eastAsia="仿宋" w:hAnsi="仿宋" w:cs="仿宋" w:hint="eastAsia"/>
            <w:lang w:eastAsia="zh-CN"/>
          </w:rPr>
          <w:t>(一)、文档编制与审查</w:t>
        </w:r>
        <w:r>
          <w:tab/>
        </w:r>
        <w:r>
          <w:fldChar w:fldCharType="begin"/>
        </w:r>
        <w:r>
          <w:instrText xml:space="preserve"> PAGEREF _Toc17645 \h </w:instrText>
        </w:r>
        <w:r>
          <w:fldChar w:fldCharType="separate"/>
        </w:r>
        <w:r>
          <w:t>20</w:t>
        </w:r>
        <w:r>
          <w:fldChar w:fldCharType="end"/>
        </w:r>
      </w:hyperlink>
    </w:p>
    <w:p>
      <w:pPr>
        <w:pStyle w:val="TOC2"/>
        <w:tabs>
          <w:tab w:val="right" w:leader="dot" w:pos="8306"/>
        </w:tabs>
      </w:pPr>
      <w:hyperlink w:anchor="_Toc21385" w:history="1">
        <w:r>
          <w:rPr>
            <w:rFonts w:ascii="仿宋" w:eastAsia="仿宋" w:hAnsi="仿宋" w:cs="仿宋" w:hint="eastAsia"/>
            <w:lang w:eastAsia="zh-CN"/>
          </w:rPr>
          <w:t>(二)、文档发布与分发</w:t>
        </w:r>
        <w:r>
          <w:tab/>
        </w:r>
        <w:r>
          <w:fldChar w:fldCharType="begin"/>
        </w:r>
        <w:r>
          <w:instrText xml:space="preserve"> PAGEREF _Toc21385 \h </w:instrText>
        </w:r>
        <w:r>
          <w:fldChar w:fldCharType="separate"/>
        </w:r>
        <w:r>
          <w:t>21</w:t>
        </w:r>
        <w:r>
          <w:fldChar w:fldCharType="end"/>
        </w:r>
      </w:hyperlink>
    </w:p>
    <w:p>
      <w:pPr>
        <w:pStyle w:val="TOC2"/>
        <w:tabs>
          <w:tab w:val="right" w:leader="dot" w:pos="8306"/>
        </w:tabs>
      </w:pPr>
      <w:hyperlink w:anchor="_Toc23983" w:history="1">
        <w:r>
          <w:rPr>
            <w:rFonts w:ascii="仿宋" w:eastAsia="仿宋" w:hAnsi="仿宋" w:cs="仿宋" w:hint="eastAsia"/>
            <w:lang w:eastAsia="zh-CN"/>
          </w:rPr>
          <w:t>(三)、文档存档与归档</w:t>
        </w:r>
        <w:r>
          <w:tab/>
        </w:r>
        <w:r>
          <w:fldChar w:fldCharType="begin"/>
        </w:r>
        <w:r>
          <w:instrText xml:space="preserve"> PAGEREF _Toc23983 \h </w:instrText>
        </w:r>
        <w:r>
          <w:fldChar w:fldCharType="separate"/>
        </w:r>
        <w:r>
          <w:t>22</w:t>
        </w:r>
        <w:r>
          <w:fldChar w:fldCharType="end"/>
        </w:r>
      </w:hyperlink>
    </w:p>
    <w:p>
      <w:pPr>
        <w:pStyle w:val="TOC1"/>
        <w:tabs>
          <w:tab w:val="right" w:leader="dot" w:pos="8306"/>
        </w:tabs>
      </w:pPr>
      <w:hyperlink w:anchor="_Toc18107" w:history="1">
        <w:r>
          <w:rPr>
            <w:rFonts w:ascii="仿宋" w:eastAsia="仿宋" w:hAnsi="仿宋" w:cs="仿宋" w:hint="eastAsia"/>
            <w:lang w:eastAsia="zh-CN"/>
          </w:rPr>
          <w:t>七、超轻型飞机项目投资规划</w:t>
        </w:r>
        <w:r>
          <w:tab/>
        </w:r>
        <w:r>
          <w:fldChar w:fldCharType="begin"/>
        </w:r>
        <w:r>
          <w:instrText xml:space="preserve"> PAGEREF _Toc18107 \h </w:instrText>
        </w:r>
        <w:r>
          <w:fldChar w:fldCharType="separate"/>
        </w:r>
        <w:r>
          <w:t>23</w:t>
        </w:r>
        <w:r>
          <w:fldChar w:fldCharType="end"/>
        </w:r>
      </w:hyperlink>
    </w:p>
    <w:p>
      <w:pPr>
        <w:pStyle w:val="TOC2"/>
        <w:tabs>
          <w:tab w:val="right" w:leader="dot" w:pos="8306"/>
        </w:tabs>
      </w:pPr>
      <w:hyperlink w:anchor="_Toc14542" w:history="1">
        <w:r>
          <w:rPr>
            <w:rFonts w:ascii="仿宋" w:eastAsia="仿宋" w:hAnsi="仿宋" w:cs="仿宋" w:hint="eastAsia"/>
            <w:lang w:eastAsia="zh-CN"/>
          </w:rPr>
          <w:t>(一)、超轻型飞机项目总投资估算</w:t>
        </w:r>
        <w:r>
          <w:tab/>
        </w:r>
        <w:r>
          <w:fldChar w:fldCharType="begin"/>
        </w:r>
        <w:r>
          <w:instrText xml:space="preserve"> PAGEREF _Toc14542 \h </w:instrText>
        </w:r>
        <w:r>
          <w:fldChar w:fldCharType="separate"/>
        </w:r>
        <w:r>
          <w:t>23</w:t>
        </w:r>
        <w:r>
          <w:fldChar w:fldCharType="end"/>
        </w:r>
      </w:hyperlink>
    </w:p>
    <w:p>
      <w:pPr>
        <w:pStyle w:val="TOC2"/>
        <w:tabs>
          <w:tab w:val="right" w:leader="dot" w:pos="8306"/>
        </w:tabs>
      </w:pPr>
      <w:hyperlink w:anchor="_Toc20445" w:history="1">
        <w:r>
          <w:rPr>
            <w:rFonts w:ascii="仿宋" w:eastAsia="仿宋" w:hAnsi="仿宋" w:cs="仿宋" w:hint="eastAsia"/>
            <w:lang w:eastAsia="zh-CN"/>
          </w:rPr>
          <w:t>(二)、资金筹措</w:t>
        </w:r>
        <w:r>
          <w:tab/>
        </w:r>
        <w:r>
          <w:fldChar w:fldCharType="begin"/>
        </w:r>
        <w:r>
          <w:instrText xml:space="preserve"> PAGEREF _Toc20445 \h </w:instrText>
        </w:r>
        <w:r>
          <w:fldChar w:fldCharType="separate"/>
        </w:r>
        <w:r>
          <w:t>25</w:t>
        </w:r>
        <w:r>
          <w:fldChar w:fldCharType="end"/>
        </w:r>
      </w:hyperlink>
    </w:p>
    <w:p>
      <w:pPr>
        <w:pStyle w:val="TOC1"/>
        <w:tabs>
          <w:tab w:val="right" w:leader="dot" w:pos="8306"/>
        </w:tabs>
      </w:pPr>
      <w:hyperlink w:anchor="_Toc9229" w:history="1">
        <w:r>
          <w:rPr>
            <w:rFonts w:ascii="仿宋" w:eastAsia="仿宋" w:hAnsi="仿宋" w:cs="仿宋" w:hint="eastAsia"/>
            <w:lang w:eastAsia="zh-CN"/>
          </w:rPr>
          <w:t>八、超轻型飞机项目技术管理</w:t>
        </w:r>
        <w:r>
          <w:tab/>
        </w:r>
        <w:r>
          <w:fldChar w:fldCharType="begin"/>
        </w:r>
        <w:r>
          <w:instrText xml:space="preserve"> PAGEREF _Toc9229 \h </w:instrText>
        </w:r>
        <w:r>
          <w:fldChar w:fldCharType="separate"/>
        </w:r>
        <w:r>
          <w:t>25</w:t>
        </w:r>
        <w:r>
          <w:fldChar w:fldCharType="end"/>
        </w:r>
      </w:hyperlink>
    </w:p>
    <w:p>
      <w:pPr>
        <w:pStyle w:val="TOC2"/>
        <w:tabs>
          <w:tab w:val="right" w:leader="dot" w:pos="8306"/>
        </w:tabs>
      </w:pPr>
      <w:hyperlink w:anchor="_Toc30678" w:history="1">
        <w:r>
          <w:rPr>
            <w:rFonts w:ascii="仿宋" w:eastAsia="仿宋" w:hAnsi="仿宋" w:cs="仿宋" w:hint="eastAsia"/>
            <w:lang w:eastAsia="zh-CN"/>
          </w:rPr>
          <w:t>(一)、技术方案选用方向</w:t>
        </w:r>
        <w:r>
          <w:tab/>
        </w:r>
        <w:r>
          <w:fldChar w:fldCharType="begin"/>
        </w:r>
        <w:r>
          <w:instrText xml:space="preserve"> PAGEREF _Toc30678 \h </w:instrText>
        </w:r>
        <w:r>
          <w:fldChar w:fldCharType="separate"/>
        </w:r>
        <w:r>
          <w:t>25</w:t>
        </w:r>
        <w:r>
          <w:fldChar w:fldCharType="end"/>
        </w:r>
      </w:hyperlink>
    </w:p>
    <w:p>
      <w:pPr>
        <w:pStyle w:val="TOC2"/>
        <w:tabs>
          <w:tab w:val="right" w:leader="dot" w:pos="8306"/>
        </w:tabs>
      </w:pPr>
      <w:hyperlink w:anchor="_Toc30234" w:history="1">
        <w:r>
          <w:rPr>
            <w:rFonts w:ascii="仿宋" w:eastAsia="仿宋" w:hAnsi="仿宋" w:cs="仿宋" w:hint="eastAsia"/>
            <w:lang w:eastAsia="zh-CN"/>
          </w:rPr>
          <w:t>(二)、工艺技术方案选用原则</w:t>
        </w:r>
        <w:r>
          <w:tab/>
        </w:r>
        <w:r>
          <w:fldChar w:fldCharType="begin"/>
        </w:r>
        <w:r>
          <w:instrText xml:space="preserve"> PAGEREF _Toc30234 \h </w:instrText>
        </w:r>
        <w:r>
          <w:fldChar w:fldCharType="separate"/>
        </w:r>
        <w:r>
          <w:t>27</w:t>
        </w:r>
        <w:r>
          <w:fldChar w:fldCharType="end"/>
        </w:r>
      </w:hyperlink>
    </w:p>
    <w:p>
      <w:pPr>
        <w:pStyle w:val="TOC2"/>
        <w:tabs>
          <w:tab w:val="right" w:leader="dot" w:pos="8306"/>
        </w:tabs>
      </w:pPr>
      <w:hyperlink w:anchor="_Toc3680" w:history="1">
        <w:r>
          <w:rPr>
            <w:rFonts w:ascii="仿宋" w:eastAsia="仿宋" w:hAnsi="仿宋" w:cs="仿宋" w:hint="eastAsia"/>
            <w:lang w:eastAsia="zh-CN"/>
          </w:rPr>
          <w:t>(三)、工艺技术方案要求</w:t>
        </w:r>
        <w:r>
          <w:tab/>
        </w:r>
        <w:r>
          <w:fldChar w:fldCharType="begin"/>
        </w:r>
        <w:r>
          <w:instrText xml:space="preserve"> PAGEREF _Toc3680 \h </w:instrText>
        </w:r>
        <w:r>
          <w:fldChar w:fldCharType="separate"/>
        </w:r>
        <w:r>
          <w:t>29</w:t>
        </w:r>
        <w:r>
          <w:fldChar w:fldCharType="end"/>
        </w:r>
      </w:hyperlink>
    </w:p>
    <w:p>
      <w:pPr>
        <w:pStyle w:val="TOC1"/>
        <w:tabs>
          <w:tab w:val="right" w:leader="dot" w:pos="8306"/>
        </w:tabs>
      </w:pPr>
      <w:hyperlink w:anchor="_Toc19592" w:history="1">
        <w:r>
          <w:rPr>
            <w:rFonts w:ascii="仿宋" w:eastAsia="仿宋" w:hAnsi="仿宋" w:cs="仿宋" w:hint="eastAsia"/>
            <w:lang w:eastAsia="zh-CN"/>
          </w:rPr>
          <w:t>九、超轻型飞机项目人力资源管理</w:t>
        </w:r>
        <w:r>
          <w:tab/>
        </w:r>
        <w:r>
          <w:fldChar w:fldCharType="begin"/>
        </w:r>
        <w:r>
          <w:instrText xml:space="preserve"> PAGEREF _Toc19592 \h </w:instrText>
        </w:r>
        <w:r>
          <w:fldChar w:fldCharType="separate"/>
        </w:r>
        <w:r>
          <w:t>31</w:t>
        </w:r>
        <w:r>
          <w:fldChar w:fldCharType="end"/>
        </w:r>
      </w:hyperlink>
    </w:p>
    <w:p>
      <w:pPr>
        <w:pStyle w:val="TOC2"/>
        <w:tabs>
          <w:tab w:val="right" w:leader="dot" w:pos="8306"/>
        </w:tabs>
      </w:pPr>
      <w:hyperlink w:anchor="_Toc31894" w:history="1">
        <w:r>
          <w:rPr>
            <w:rFonts w:ascii="仿宋" w:eastAsia="仿宋" w:hAnsi="仿宋" w:cs="仿宋" w:hint="eastAsia"/>
            <w:lang w:eastAsia="zh-CN"/>
          </w:rPr>
          <w:t>(一)、建立健全的预算管理制度</w:t>
        </w:r>
        <w:r>
          <w:tab/>
        </w:r>
        <w:r>
          <w:fldChar w:fldCharType="begin"/>
        </w:r>
        <w:r>
          <w:instrText xml:space="preserve"> PAGEREF _Toc31894 \h </w:instrText>
        </w:r>
        <w:r>
          <w:fldChar w:fldCharType="separate"/>
        </w:r>
        <w:r>
          <w:t>31</w:t>
        </w:r>
        <w:r>
          <w:fldChar w:fldCharType="end"/>
        </w:r>
      </w:hyperlink>
    </w:p>
    <w:p>
      <w:pPr>
        <w:pStyle w:val="TOC2"/>
        <w:tabs>
          <w:tab w:val="right" w:leader="dot" w:pos="8306"/>
        </w:tabs>
      </w:pPr>
      <w:hyperlink w:anchor="_Toc28302" w:history="1">
        <w:r>
          <w:rPr>
            <w:rFonts w:ascii="仿宋" w:eastAsia="仿宋" w:hAnsi="仿宋" w:cs="仿宋" w:hint="eastAsia"/>
            <w:lang w:eastAsia="zh-CN"/>
          </w:rPr>
          <w:t>(二)、加强资金流动监控</w:t>
        </w:r>
        <w:r>
          <w:tab/>
        </w:r>
        <w:r>
          <w:fldChar w:fldCharType="begin"/>
        </w:r>
        <w:r>
          <w:instrText xml:space="preserve"> PAGEREF _Toc28302 \h </w:instrText>
        </w:r>
        <w:r>
          <w:fldChar w:fldCharType="separate"/>
        </w:r>
        <w:r>
          <w:t>33</w:t>
        </w:r>
        <w:r>
          <w:fldChar w:fldCharType="end"/>
        </w:r>
      </w:hyperlink>
    </w:p>
    <w:p>
      <w:pPr>
        <w:pStyle w:val="TOC2"/>
        <w:tabs>
          <w:tab w:val="right" w:leader="dot" w:pos="8306"/>
        </w:tabs>
      </w:pPr>
      <w:hyperlink w:anchor="_Toc3374" w:history="1">
        <w:r>
          <w:rPr>
            <w:rFonts w:ascii="仿宋" w:eastAsia="仿宋" w:hAnsi="仿宋" w:cs="仿宋" w:hint="eastAsia"/>
            <w:lang w:eastAsia="zh-CN"/>
          </w:rPr>
          <w:t>(三)、制定完善的风险控制机制</w:t>
        </w:r>
        <w:r>
          <w:tab/>
        </w:r>
        <w:r>
          <w:fldChar w:fldCharType="begin"/>
        </w:r>
        <w:r>
          <w:instrText xml:space="preserve"> PAGEREF _Toc3374 \h </w:instrText>
        </w:r>
        <w:r>
          <w:fldChar w:fldCharType="separate"/>
        </w:r>
        <w:r>
          <w:t>34</w:t>
        </w:r>
        <w:r>
          <w:fldChar w:fldCharType="end"/>
        </w:r>
      </w:hyperlink>
    </w:p>
    <w:p>
      <w:pPr>
        <w:pStyle w:val="TOC2"/>
        <w:tabs>
          <w:tab w:val="right" w:leader="dot" w:pos="8306"/>
        </w:tabs>
      </w:pPr>
      <w:hyperlink w:anchor="_Toc8928" w:history="1">
        <w:r>
          <w:rPr>
            <w:rFonts w:ascii="仿宋" w:eastAsia="仿宋" w:hAnsi="仿宋" w:cs="仿宋" w:hint="eastAsia"/>
            <w:lang w:eastAsia="zh-CN"/>
          </w:rPr>
          <w:t>(四)、优化成本管理</w:t>
        </w:r>
        <w:r>
          <w:tab/>
        </w:r>
        <w:r>
          <w:fldChar w:fldCharType="begin"/>
        </w:r>
        <w:r>
          <w:instrText xml:space="preserve"> PAGEREF _Toc8928 \h </w:instrText>
        </w:r>
        <w:r>
          <w:fldChar w:fldCharType="separate"/>
        </w:r>
        <w:r>
          <w:t>35</w:t>
        </w:r>
        <w:r>
          <w:fldChar w:fldCharType="end"/>
        </w:r>
      </w:hyperlink>
    </w:p>
    <w:p>
      <w:pPr>
        <w:pStyle w:val="TOC1"/>
        <w:tabs>
          <w:tab w:val="right" w:leader="dot" w:pos="8306"/>
        </w:tabs>
      </w:pPr>
      <w:hyperlink w:anchor="_Toc24454" w:history="1">
        <w:r>
          <w:rPr>
            <w:rFonts w:ascii="仿宋" w:eastAsia="仿宋" w:hAnsi="仿宋" w:cs="仿宋" w:hint="eastAsia"/>
            <w:lang w:eastAsia="zh-CN"/>
          </w:rPr>
          <w:t>十、超轻型飞机项目财务管理</w:t>
        </w:r>
        <w:r>
          <w:tab/>
        </w:r>
        <w:r>
          <w:fldChar w:fldCharType="begin"/>
        </w:r>
        <w:r>
          <w:instrText xml:space="preserve"> PAGEREF _Toc24454 \h </w:instrText>
        </w:r>
        <w:r>
          <w:fldChar w:fldCharType="separate"/>
        </w:r>
        <w:r>
          <w:t>37</w:t>
        </w:r>
        <w:r>
          <w:fldChar w:fldCharType="end"/>
        </w:r>
      </w:hyperlink>
    </w:p>
    <w:p>
      <w:pPr>
        <w:pStyle w:val="TOC2"/>
        <w:tabs>
          <w:tab w:val="right" w:leader="dot" w:pos="8306"/>
        </w:tabs>
      </w:pPr>
      <w:hyperlink w:anchor="_Toc30996" w:history="1">
        <w:r>
          <w:rPr>
            <w:rFonts w:ascii="仿宋" w:eastAsia="仿宋" w:hAnsi="仿宋" w:cs="仿宋" w:hint="eastAsia"/>
            <w:lang w:eastAsia="zh-CN"/>
          </w:rPr>
          <w:t>(一)、资金需求大</w:t>
        </w:r>
        <w:r>
          <w:tab/>
        </w:r>
        <w:r>
          <w:fldChar w:fldCharType="begin"/>
        </w:r>
        <w:r>
          <w:instrText xml:space="preserve"> PAGEREF _Toc30996 \h </w:instrText>
        </w:r>
        <w:r>
          <w:fldChar w:fldCharType="separate"/>
        </w:r>
        <w:r>
          <w:t>37</w:t>
        </w:r>
        <w:r>
          <w:fldChar w:fldCharType="end"/>
        </w:r>
      </w:hyperlink>
    </w:p>
    <w:p>
      <w:pPr>
        <w:pStyle w:val="TOC2"/>
        <w:tabs>
          <w:tab w:val="right" w:leader="dot" w:pos="8306"/>
        </w:tabs>
      </w:pPr>
      <w:hyperlink w:anchor="_Toc9175" w:history="1">
        <w:r>
          <w:rPr>
            <w:rFonts w:ascii="仿宋" w:eastAsia="仿宋" w:hAnsi="仿宋" w:cs="仿宋" w:hint="eastAsia"/>
            <w:lang w:eastAsia="zh-CN"/>
          </w:rPr>
          <w:t>(二)、研发周期长</w:t>
        </w:r>
        <w:r>
          <w:tab/>
        </w:r>
        <w:r>
          <w:fldChar w:fldCharType="begin"/>
        </w:r>
        <w:r>
          <w:instrText xml:space="preserve"> PAGEREF _Toc9175 \h </w:instrText>
        </w:r>
        <w:r>
          <w:fldChar w:fldCharType="separate"/>
        </w:r>
        <w:r>
          <w:t>38</w:t>
        </w:r>
        <w:r>
          <w:fldChar w:fldCharType="end"/>
        </w:r>
      </w:hyperlink>
    </w:p>
    <w:p>
      <w:pPr>
        <w:pStyle w:val="TOC2"/>
        <w:tabs>
          <w:tab w:val="right" w:leader="dot" w:pos="8306"/>
        </w:tabs>
      </w:pPr>
      <w:hyperlink w:anchor="_Toc19319" w:history="1">
        <w:r>
          <w:rPr>
            <w:rFonts w:ascii="仿宋" w:eastAsia="仿宋" w:hAnsi="仿宋" w:cs="仿宋" w:hint="eastAsia"/>
            <w:lang w:eastAsia="zh-CN"/>
          </w:rPr>
          <w:t>(三)、市场风险大</w:t>
        </w:r>
        <w:r>
          <w:tab/>
        </w:r>
        <w:r>
          <w:fldChar w:fldCharType="begin"/>
        </w:r>
        <w:r>
          <w:instrText xml:space="preserve"> PAGEREF _Toc19319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67" w:history="1">
        <w:r>
          <w:rPr>
            <w:rFonts w:ascii="仿宋" w:eastAsia="仿宋" w:hAnsi="仿宋" w:cs="仿宋" w:hint="eastAsia"/>
            <w:lang w:eastAsia="zh-CN"/>
          </w:rPr>
          <w:t>(四)、利润率高</w:t>
        </w:r>
        <w:r>
          <w:tab/>
        </w:r>
        <w:r>
          <w:fldChar w:fldCharType="begin"/>
        </w:r>
        <w:r>
          <w:instrText xml:space="preserve"> PAGEREF _Toc29267 \h </w:instrText>
        </w:r>
        <w:r>
          <w:fldChar w:fldCharType="separate"/>
        </w:r>
        <w:r>
          <w:t>42</w:t>
        </w:r>
        <w:r>
          <w:fldChar w:fldCharType="end"/>
        </w:r>
      </w:hyperlink>
    </w:p>
    <w:p>
      <w:pPr>
        <w:pStyle w:val="TOC1"/>
        <w:tabs>
          <w:tab w:val="right" w:leader="dot" w:pos="8306"/>
        </w:tabs>
      </w:pPr>
      <w:hyperlink w:anchor="_Toc9274" w:history="1">
        <w:r>
          <w:rPr>
            <w:rFonts w:ascii="仿宋" w:eastAsia="仿宋" w:hAnsi="仿宋" w:cs="仿宋" w:hint="eastAsia"/>
            <w:lang w:eastAsia="zh-CN"/>
          </w:rPr>
          <w:t>十一、超轻型飞机项目经营效益</w:t>
        </w:r>
        <w:r>
          <w:tab/>
        </w:r>
        <w:r>
          <w:fldChar w:fldCharType="begin"/>
        </w:r>
        <w:r>
          <w:instrText xml:space="preserve"> PAGEREF _Toc9274 \h </w:instrText>
        </w:r>
        <w:r>
          <w:fldChar w:fldCharType="separate"/>
        </w:r>
        <w:r>
          <w:t>44</w:t>
        </w:r>
        <w:r>
          <w:fldChar w:fldCharType="end"/>
        </w:r>
      </w:hyperlink>
    </w:p>
    <w:p>
      <w:pPr>
        <w:pStyle w:val="TOC2"/>
        <w:tabs>
          <w:tab w:val="right" w:leader="dot" w:pos="8306"/>
        </w:tabs>
      </w:pPr>
      <w:hyperlink w:anchor="_Toc23554" w:history="1">
        <w:r>
          <w:rPr>
            <w:rFonts w:ascii="仿宋" w:eastAsia="仿宋" w:hAnsi="仿宋" w:cs="仿宋" w:hint="eastAsia"/>
            <w:lang w:eastAsia="zh-CN"/>
          </w:rPr>
          <w:t>(一)、经济评价财务测算</w:t>
        </w:r>
        <w:r>
          <w:tab/>
        </w:r>
        <w:r>
          <w:fldChar w:fldCharType="begin"/>
        </w:r>
        <w:r>
          <w:instrText xml:space="preserve"> PAGEREF _Toc23554 \h </w:instrText>
        </w:r>
        <w:r>
          <w:fldChar w:fldCharType="separate"/>
        </w:r>
        <w:r>
          <w:t>44</w:t>
        </w:r>
        <w:r>
          <w:fldChar w:fldCharType="end"/>
        </w:r>
      </w:hyperlink>
    </w:p>
    <w:p>
      <w:pPr>
        <w:pStyle w:val="TOC2"/>
        <w:tabs>
          <w:tab w:val="right" w:leader="dot" w:pos="8306"/>
        </w:tabs>
      </w:pPr>
      <w:hyperlink w:anchor="_Toc18786" w:history="1">
        <w:r>
          <w:rPr>
            <w:rFonts w:ascii="仿宋" w:eastAsia="仿宋" w:hAnsi="仿宋" w:cs="仿宋" w:hint="eastAsia"/>
            <w:lang w:eastAsia="zh-CN"/>
          </w:rPr>
          <w:t>(二)、超轻型飞机项目盈利能力分析</w:t>
        </w:r>
        <w:r>
          <w:tab/>
        </w:r>
        <w:r>
          <w:fldChar w:fldCharType="begin"/>
        </w:r>
        <w:r>
          <w:instrText xml:space="preserve"> PAGEREF _Toc18786 \h </w:instrText>
        </w:r>
        <w:r>
          <w:fldChar w:fldCharType="separate"/>
        </w:r>
        <w:r>
          <w:t>45</w:t>
        </w:r>
        <w:r>
          <w:fldChar w:fldCharType="end"/>
        </w:r>
      </w:hyperlink>
    </w:p>
    <w:p>
      <w:pPr>
        <w:pStyle w:val="TOC1"/>
        <w:tabs>
          <w:tab w:val="right" w:leader="dot" w:pos="8306"/>
        </w:tabs>
      </w:pPr>
      <w:hyperlink w:anchor="_Toc2955" w:history="1">
        <w:r>
          <w:rPr>
            <w:rFonts w:ascii="仿宋" w:eastAsia="仿宋" w:hAnsi="仿宋" w:cs="仿宋" w:hint="eastAsia"/>
            <w:lang w:eastAsia="zh-CN"/>
          </w:rPr>
          <w:t>十二、超轻型飞机项目人力资源培养与发展</w:t>
        </w:r>
        <w:r>
          <w:tab/>
        </w:r>
        <w:r>
          <w:fldChar w:fldCharType="begin"/>
        </w:r>
        <w:r>
          <w:instrText xml:space="preserve"> PAGEREF _Toc2955 \h </w:instrText>
        </w:r>
        <w:r>
          <w:fldChar w:fldCharType="separate"/>
        </w:r>
        <w:r>
          <w:t>46</w:t>
        </w:r>
        <w:r>
          <w:fldChar w:fldCharType="end"/>
        </w:r>
      </w:hyperlink>
    </w:p>
    <w:p>
      <w:pPr>
        <w:pStyle w:val="TOC2"/>
        <w:tabs>
          <w:tab w:val="right" w:leader="dot" w:pos="8306"/>
        </w:tabs>
      </w:pPr>
      <w:hyperlink w:anchor="_Toc3298" w:history="1">
        <w:r>
          <w:rPr>
            <w:rFonts w:ascii="仿宋" w:eastAsia="仿宋" w:hAnsi="仿宋" w:cs="仿宋" w:hint="eastAsia"/>
            <w:lang w:eastAsia="zh-CN"/>
          </w:rPr>
          <w:t>(一)、人才需求与规划</w:t>
        </w:r>
        <w:r>
          <w:tab/>
        </w:r>
        <w:r>
          <w:fldChar w:fldCharType="begin"/>
        </w:r>
        <w:r>
          <w:instrText xml:space="preserve"> PAGEREF _Toc3298 \h </w:instrText>
        </w:r>
        <w:r>
          <w:fldChar w:fldCharType="separate"/>
        </w:r>
        <w:r>
          <w:t>46</w:t>
        </w:r>
        <w:r>
          <w:fldChar w:fldCharType="end"/>
        </w:r>
      </w:hyperlink>
    </w:p>
    <w:p>
      <w:pPr>
        <w:pStyle w:val="TOC2"/>
        <w:tabs>
          <w:tab w:val="right" w:leader="dot" w:pos="8306"/>
        </w:tabs>
      </w:pPr>
      <w:hyperlink w:anchor="_Toc15702" w:history="1">
        <w:r>
          <w:rPr>
            <w:rFonts w:ascii="仿宋" w:eastAsia="仿宋" w:hAnsi="仿宋" w:cs="仿宋" w:hint="eastAsia"/>
            <w:lang w:eastAsia="zh-CN"/>
          </w:rPr>
          <w:t>(二)、培训与发展计划</w:t>
        </w:r>
        <w:r>
          <w:tab/>
        </w:r>
        <w:r>
          <w:fldChar w:fldCharType="begin"/>
        </w:r>
        <w:r>
          <w:instrText xml:space="preserve"> PAGEREF _Toc15702 \h </w:instrText>
        </w:r>
        <w:r>
          <w:fldChar w:fldCharType="separate"/>
        </w:r>
        <w:r>
          <w:t>46</w:t>
        </w:r>
        <w:r>
          <w:fldChar w:fldCharType="end"/>
        </w:r>
      </w:hyperlink>
    </w:p>
    <w:p>
      <w:pPr>
        <w:pStyle w:val="TOC1"/>
        <w:tabs>
          <w:tab w:val="right" w:leader="dot" w:pos="8306"/>
        </w:tabs>
      </w:pPr>
      <w:hyperlink w:anchor="_Toc10944" w:history="1">
        <w:r>
          <w:rPr>
            <w:rFonts w:ascii="仿宋" w:eastAsia="仿宋" w:hAnsi="仿宋" w:cs="仿宋" w:hint="eastAsia"/>
            <w:lang w:eastAsia="zh-CN"/>
          </w:rPr>
          <w:t>十三、超轻型飞机项目变更管理</w:t>
        </w:r>
        <w:r>
          <w:tab/>
        </w:r>
        <w:r>
          <w:fldChar w:fldCharType="begin"/>
        </w:r>
        <w:r>
          <w:instrText xml:space="preserve"> PAGEREF _Toc10944 \h </w:instrText>
        </w:r>
        <w:r>
          <w:fldChar w:fldCharType="separate"/>
        </w:r>
        <w:r>
          <w:t>47</w:t>
        </w:r>
        <w:r>
          <w:fldChar w:fldCharType="end"/>
        </w:r>
      </w:hyperlink>
    </w:p>
    <w:p>
      <w:pPr>
        <w:pStyle w:val="TOC2"/>
        <w:tabs>
          <w:tab w:val="right" w:leader="dot" w:pos="8306"/>
        </w:tabs>
      </w:pPr>
      <w:hyperlink w:anchor="_Toc20901" w:history="1">
        <w:r>
          <w:rPr>
            <w:rFonts w:ascii="仿宋" w:eastAsia="仿宋" w:hAnsi="仿宋" w:cs="仿宋" w:hint="eastAsia"/>
            <w:lang w:eastAsia="zh-CN"/>
          </w:rPr>
          <w:t>(一)、变更申请与评估</w:t>
        </w:r>
        <w:r>
          <w:tab/>
        </w:r>
        <w:r>
          <w:fldChar w:fldCharType="begin"/>
        </w:r>
        <w:r>
          <w:instrText xml:space="preserve"> PAGEREF _Toc20901 \h </w:instrText>
        </w:r>
        <w:r>
          <w:fldChar w:fldCharType="separate"/>
        </w:r>
        <w:r>
          <w:t>47</w:t>
        </w:r>
        <w:r>
          <w:fldChar w:fldCharType="end"/>
        </w:r>
      </w:hyperlink>
    </w:p>
    <w:p>
      <w:pPr>
        <w:pStyle w:val="TOC2"/>
        <w:tabs>
          <w:tab w:val="right" w:leader="dot" w:pos="8306"/>
        </w:tabs>
      </w:pPr>
      <w:hyperlink w:anchor="_Toc3387" w:history="1">
        <w:r>
          <w:rPr>
            <w:rFonts w:ascii="仿宋" w:eastAsia="仿宋" w:hAnsi="仿宋" w:cs="仿宋" w:hint="eastAsia"/>
            <w:lang w:eastAsia="zh-CN"/>
          </w:rPr>
          <w:t>(二)、变更实施与控制</w:t>
        </w:r>
        <w:r>
          <w:tab/>
        </w:r>
        <w:r>
          <w:fldChar w:fldCharType="begin"/>
        </w:r>
        <w:r>
          <w:instrText xml:space="preserve"> PAGEREF _Toc3387 \h </w:instrText>
        </w:r>
        <w:r>
          <w:fldChar w:fldCharType="separate"/>
        </w:r>
        <w:r>
          <w:t>47</w:t>
        </w:r>
        <w:r>
          <w:fldChar w:fldCharType="end"/>
        </w:r>
      </w:hyperlink>
    </w:p>
    <w:p>
      <w:pPr>
        <w:pStyle w:val="TOC1"/>
        <w:tabs>
          <w:tab w:val="right" w:leader="dot" w:pos="8306"/>
        </w:tabs>
      </w:pPr>
      <w:hyperlink w:anchor="_Toc4250" w:history="1">
        <w:r>
          <w:rPr>
            <w:rFonts w:ascii="仿宋" w:eastAsia="仿宋" w:hAnsi="仿宋" w:cs="仿宋" w:hint="eastAsia"/>
            <w:lang w:eastAsia="zh-CN"/>
          </w:rPr>
          <w:t>十四、营销与推广策略</w:t>
        </w:r>
        <w:r>
          <w:tab/>
        </w:r>
        <w:r>
          <w:fldChar w:fldCharType="begin"/>
        </w:r>
        <w:r>
          <w:instrText xml:space="preserve"> PAGEREF _Toc4250 \h </w:instrText>
        </w:r>
        <w:r>
          <w:fldChar w:fldCharType="separate"/>
        </w:r>
        <w:r>
          <w:t>48</w:t>
        </w:r>
        <w:r>
          <w:fldChar w:fldCharType="end"/>
        </w:r>
      </w:hyperlink>
    </w:p>
    <w:p>
      <w:pPr>
        <w:pStyle w:val="TOC2"/>
        <w:tabs>
          <w:tab w:val="right" w:leader="dot" w:pos="8306"/>
        </w:tabs>
      </w:pPr>
      <w:hyperlink w:anchor="_Toc20298" w:history="1">
        <w:r>
          <w:rPr>
            <w:rFonts w:ascii="仿宋" w:eastAsia="仿宋" w:hAnsi="仿宋" w:cs="仿宋" w:hint="eastAsia"/>
            <w:lang w:eastAsia="zh-CN"/>
          </w:rPr>
          <w:t>(一)、产品/服务定位与特点</w:t>
        </w:r>
        <w:r>
          <w:tab/>
        </w:r>
        <w:r>
          <w:fldChar w:fldCharType="begin"/>
        </w:r>
        <w:r>
          <w:instrText xml:space="preserve"> PAGEREF _Toc20298 \h </w:instrText>
        </w:r>
        <w:r>
          <w:fldChar w:fldCharType="separate"/>
        </w:r>
        <w:r>
          <w:t>48</w:t>
        </w:r>
        <w:r>
          <w:fldChar w:fldCharType="end"/>
        </w:r>
      </w:hyperlink>
    </w:p>
    <w:p>
      <w:pPr>
        <w:pStyle w:val="TOC2"/>
        <w:tabs>
          <w:tab w:val="right" w:leader="dot" w:pos="8306"/>
        </w:tabs>
      </w:pPr>
      <w:hyperlink w:anchor="_Toc14146" w:history="1">
        <w:r>
          <w:rPr>
            <w:rFonts w:ascii="仿宋" w:eastAsia="仿宋" w:hAnsi="仿宋" w:cs="仿宋" w:hint="eastAsia"/>
            <w:lang w:eastAsia="zh-CN"/>
          </w:rPr>
          <w:t>(二)、市场定位与竞争分析</w:t>
        </w:r>
        <w:r>
          <w:tab/>
        </w:r>
        <w:r>
          <w:fldChar w:fldCharType="begin"/>
        </w:r>
        <w:r>
          <w:instrText xml:space="preserve"> PAGEREF _Toc14146 \h </w:instrText>
        </w:r>
        <w:r>
          <w:fldChar w:fldCharType="separate"/>
        </w:r>
        <w:r>
          <w:t>49</w:t>
        </w:r>
        <w:r>
          <w:fldChar w:fldCharType="end"/>
        </w:r>
      </w:hyperlink>
    </w:p>
    <w:p>
      <w:pPr>
        <w:pStyle w:val="TOC2"/>
        <w:tabs>
          <w:tab w:val="right" w:leader="dot" w:pos="8306"/>
        </w:tabs>
      </w:pPr>
      <w:hyperlink w:anchor="_Toc22512" w:history="1">
        <w:r>
          <w:rPr>
            <w:rFonts w:ascii="仿宋" w:eastAsia="仿宋" w:hAnsi="仿宋" w:cs="仿宋" w:hint="eastAsia"/>
            <w:lang w:eastAsia="zh-CN"/>
          </w:rPr>
          <w:t>(三)、营销渠道与策略</w:t>
        </w:r>
        <w:r>
          <w:tab/>
        </w:r>
        <w:r>
          <w:fldChar w:fldCharType="begin"/>
        </w:r>
        <w:r>
          <w:instrText xml:space="preserve"> PAGEREF _Toc22512 \h </w:instrText>
        </w:r>
        <w:r>
          <w:fldChar w:fldCharType="separate"/>
        </w:r>
        <w:r>
          <w:t>51</w:t>
        </w:r>
        <w:r>
          <w:fldChar w:fldCharType="end"/>
        </w:r>
      </w:hyperlink>
    </w:p>
    <w:p>
      <w:pPr>
        <w:pStyle w:val="TOC2"/>
        <w:tabs>
          <w:tab w:val="right" w:leader="dot" w:pos="8306"/>
        </w:tabs>
      </w:pPr>
      <w:hyperlink w:anchor="_Toc24090" w:history="1">
        <w:r>
          <w:rPr>
            <w:rFonts w:ascii="仿宋" w:eastAsia="仿宋" w:hAnsi="仿宋" w:cs="仿宋" w:hint="eastAsia"/>
            <w:lang w:eastAsia="zh-CN"/>
          </w:rPr>
          <w:t>(四)、推广与宣传活动</w:t>
        </w:r>
        <w:r>
          <w:tab/>
        </w:r>
        <w:r>
          <w:fldChar w:fldCharType="begin"/>
        </w:r>
        <w:r>
          <w:instrText xml:space="preserve"> PAGEREF _Toc24090 \h </w:instrText>
        </w:r>
        <w:r>
          <w:fldChar w:fldCharType="separate"/>
        </w:r>
        <w:r>
          <w:t>52</w:t>
        </w:r>
        <w:r>
          <w:fldChar w:fldCharType="end"/>
        </w:r>
      </w:hyperlink>
    </w:p>
    <w:p>
      <w:pPr>
        <w:pStyle w:val="TOC1"/>
        <w:tabs>
          <w:tab w:val="right" w:leader="dot" w:pos="8306"/>
        </w:tabs>
      </w:pPr>
      <w:hyperlink w:anchor="_Toc32044" w:history="1">
        <w:r>
          <w:rPr>
            <w:rFonts w:ascii="仿宋" w:eastAsia="仿宋" w:hAnsi="仿宋" w:cs="仿宋" w:hint="eastAsia"/>
            <w:lang w:eastAsia="zh-CN"/>
          </w:rPr>
          <w:t>十五、风险识别与分类</w:t>
        </w:r>
        <w:r>
          <w:tab/>
        </w:r>
        <w:r>
          <w:fldChar w:fldCharType="begin"/>
        </w:r>
        <w:r>
          <w:instrText xml:space="preserve"> PAGEREF _Toc32044 \h </w:instrText>
        </w:r>
        <w:r>
          <w:fldChar w:fldCharType="separate"/>
        </w:r>
        <w:r>
          <w:t>57</w:t>
        </w:r>
        <w:r>
          <w:fldChar w:fldCharType="end"/>
        </w:r>
      </w:hyperlink>
    </w:p>
    <w:p>
      <w:pPr>
        <w:pStyle w:val="TOC2"/>
        <w:tabs>
          <w:tab w:val="right" w:leader="dot" w:pos="8306"/>
        </w:tabs>
      </w:pPr>
      <w:hyperlink w:anchor="_Toc3250" w:history="1">
        <w:r>
          <w:rPr>
            <w:rFonts w:ascii="仿宋" w:eastAsia="仿宋" w:hAnsi="仿宋" w:cs="仿宋" w:hint="eastAsia"/>
            <w:lang w:eastAsia="zh-CN"/>
          </w:rPr>
          <w:t>(一)、风险识别</w:t>
        </w:r>
        <w:r>
          <w:tab/>
        </w:r>
        <w:r>
          <w:fldChar w:fldCharType="begin"/>
        </w:r>
        <w:r>
          <w:instrText xml:space="preserve"> PAGEREF _Toc3250 \h </w:instrText>
        </w:r>
        <w:r>
          <w:fldChar w:fldCharType="separate"/>
        </w:r>
        <w:r>
          <w:t>57</w:t>
        </w:r>
        <w:r>
          <w:fldChar w:fldCharType="end"/>
        </w:r>
      </w:hyperlink>
    </w:p>
    <w:p>
      <w:pPr>
        <w:pStyle w:val="TOC2"/>
        <w:tabs>
          <w:tab w:val="right" w:leader="dot" w:pos="8306"/>
        </w:tabs>
      </w:pPr>
      <w:hyperlink w:anchor="_Toc21407" w:history="1">
        <w:r>
          <w:rPr>
            <w:rFonts w:ascii="仿宋" w:eastAsia="仿宋" w:hAnsi="仿宋" w:cs="仿宋" w:hint="eastAsia"/>
            <w:lang w:eastAsia="zh-CN"/>
          </w:rPr>
          <w:t>(二)、风险分类</w:t>
        </w:r>
        <w:r>
          <w:tab/>
        </w:r>
        <w:r>
          <w:fldChar w:fldCharType="begin"/>
        </w:r>
        <w:r>
          <w:instrText xml:space="preserve"> PAGEREF _Toc21407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220"/>
      <w:r>
        <w:rPr>
          <w:rFonts w:ascii="仿宋" w:eastAsia="仿宋" w:hAnsi="仿宋" w:cs="仿宋" w:hint="eastAsia"/>
          <w:sz w:val="28"/>
          <w:lang w:eastAsia="zh-CN"/>
        </w:rPr>
        <w:t>一、超轻型飞机项目土建工程</w:t>
      </w:r>
      <w:bookmarkEnd w:id="2"/>
    </w:p>
    <w:p>
      <w:pPr>
        <w:pStyle w:val="Heading2"/>
        <w:rPr>
          <w:rFonts w:ascii="仿宋" w:eastAsia="仿宋" w:hAnsi="仿宋" w:cs="仿宋" w:hint="eastAsia"/>
          <w:lang w:eastAsia="zh-CN"/>
        </w:rPr>
      </w:pPr>
      <w:bookmarkStart w:id="3" w:name="_Toc1947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在超轻型飞机项目的建筑工程设计中，我们将秉承一系列重要的设计原则，以确保超轻型飞机项目建筑在功能、美观、可持续性等方面达到最佳效果。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首要原则是确保建筑的功能性得到最大化的发挥。我们将充分理解超轻型飞机项目的实际需求，合理布局各个功能区域，保证建筑在满足业务需求的同时，提供高效的工作环境。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在建筑设计中，我们将综合考虑建设和运营成本。通过精细的经济效益分析，确保设计方案在高效利用资源的同时，对超轻型飞机项目的长期盈利能力有积极的贡献。</w:t>
      </w:r>
    </w:p>
    <w:p>
      <w:pPr>
        <w:pStyle w:val="Heading2"/>
        <w:ind w:firstLine="560" w:firstLineChars="200"/>
        <w:rPr>
          <w:rFonts w:ascii="仿宋" w:eastAsia="仿宋" w:hAnsi="仿宋" w:cs="仿宋" w:hint="eastAsia"/>
          <w:sz w:val="28"/>
          <w:lang w:eastAsia="zh-CN"/>
        </w:rPr>
      </w:pPr>
      <w:bookmarkStart w:id="4" w:name="_Toc25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轻型飞机项目的土建工程设计中，我们将精准设定设计年限，结合超轻型飞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超轻型飞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47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超轻型飞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超轻型飞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超轻型飞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6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本期工程超轻型飞机项目预计总建筑面积XXX平方米，其中：计容建筑面积XXX平方米，计划建筑工程投资XX万元，占超轻型飞机项目总投资的XX%。</w:t>
      </w:r>
    </w:p>
    <w:p>
      <w:pPr>
        <w:pStyle w:val="Heading1"/>
        <w:ind w:firstLine="560" w:firstLineChars="200"/>
        <w:rPr>
          <w:rFonts w:ascii="仿宋" w:eastAsia="仿宋" w:hAnsi="仿宋" w:cs="仿宋" w:hint="eastAsia"/>
          <w:sz w:val="28"/>
          <w:lang w:eastAsia="zh-CN"/>
        </w:rPr>
      </w:pPr>
      <w:bookmarkStart w:id="7" w:name="_Toc459"/>
      <w:r>
        <w:rPr>
          <w:rFonts w:ascii="仿宋" w:eastAsia="仿宋" w:hAnsi="仿宋" w:cs="仿宋" w:hint="eastAsia"/>
          <w:sz w:val="28"/>
          <w:lang w:eastAsia="zh-CN"/>
        </w:rPr>
        <w:t>二、超轻型飞机项目建设背景及必要性分析</w:t>
      </w:r>
      <w:bookmarkEnd w:id="7"/>
    </w:p>
    <w:p>
      <w:pPr>
        <w:pStyle w:val="Heading2"/>
        <w:rPr>
          <w:rFonts w:ascii="仿宋" w:eastAsia="仿宋" w:hAnsi="仿宋" w:cs="仿宋" w:hint="eastAsia"/>
          <w:lang w:eastAsia="zh-CN"/>
        </w:rPr>
      </w:pPr>
      <w:bookmarkStart w:id="8" w:name="_Toc9785"/>
      <w:r>
        <w:rPr>
          <w:rFonts w:ascii="仿宋" w:eastAsia="仿宋" w:hAnsi="仿宋" w:cs="仿宋" w:hint="eastAsia"/>
          <w:lang w:eastAsia="zh-CN"/>
        </w:rPr>
        <w:t>(一)、超轻型飞机项目背景分析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超轻型飞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超轻型飞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超轻型飞机项目在这个潮流中的定位。同时，我们将关注行业内涌现的新兴机遇，以便超轻型飞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超轻型飞机项目提供了强大的发展动力。我们将聚焦于行业内最新的技术发展趋势，包括但不限于人工智能、大数据分析、物联网等领域。通过深度的技术研究，我们将确保超轻型飞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超轻型飞机项目发展的源泉。我们将投入更多的精力对市场需求进行深入剖析，超越表面的需求，深入挖掘潜在的市场痛点和机遇。通过对市场需求的细致了解，超轻型飞机项目将更有针对性地设计解决方案，满足市场的多样化需求，从而更好地促进超轻型飞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超轻型飞机项目战略至关重要。我们将对竞争态势进行更为深入的分析，包括但不限于市场份额、产品特点、客户满意度等多个维度。通过深度的竞争分析，超轻型飞机项目将能够更准确地把握市场脉搏，制定具有竞争力的超轻型飞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超轻型飞机项目的发展具有直接的影响。我们将进行更为全面的法规和政策分析，了解行业发展中的潜在法律风险和合规挑战。通过充分了解和遵守相关法规，超轻型飞机项目将确保在法律框架内合法合规运营，为超轻型飞机项目的稳健发展提供有力支持。</w:t>
      </w:r>
    </w:p>
    <w:p>
      <w:pPr>
        <w:pStyle w:val="Heading2"/>
        <w:ind w:firstLine="560" w:firstLineChars="200"/>
        <w:rPr>
          <w:rFonts w:ascii="仿宋" w:eastAsia="仿宋" w:hAnsi="仿宋" w:cs="仿宋" w:hint="eastAsia"/>
          <w:sz w:val="28"/>
          <w:lang w:eastAsia="zh-CN"/>
        </w:rPr>
      </w:pPr>
      <w:bookmarkStart w:id="9" w:name="_Toc25791"/>
      <w:r>
        <w:rPr>
          <w:rFonts w:ascii="仿宋" w:eastAsia="仿宋" w:hAnsi="仿宋" w:cs="仿宋" w:hint="eastAsia"/>
          <w:sz w:val="28"/>
          <w:lang w:eastAsia="zh-CN"/>
        </w:rPr>
        <w:t>(二)、超轻型飞机项目建设必要性分析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建设的迫切性源于对行业发展趋势的深刻洞察。我们正处于一个行业变革的时代，科技创新、数字化转型成为企业发展的关键动力。超轻型飞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建设不仅仅是为了跟上潮流，更是为了通过技术创新推动企业的持续发展。通过引入先进的技术和解决方案，超轻型飞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超轻型飞机项目的建设成为必然选择，通过提高产品质量、拓展服务领域，从而在竞争中获得更多的机会。超轻型飞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超轻型飞机项目建设的必要性体现在对客户需求更精准的满足。通过超轻型飞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建设的背后是对企业持续创新的追求。只有通过不断创新，企业才能在竞争中立于不败之地。超轻型飞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5387"/>
      <w:r>
        <w:rPr>
          <w:rFonts w:ascii="仿宋" w:eastAsia="仿宋" w:hAnsi="仿宋" w:cs="仿宋" w:hint="eastAsia"/>
          <w:sz w:val="28"/>
          <w:lang w:eastAsia="zh-CN"/>
        </w:rPr>
        <w:t>三、超轻型飞机项目建设单位说明</w:t>
      </w:r>
      <w:bookmarkEnd w:id="10"/>
    </w:p>
    <w:p>
      <w:pPr>
        <w:pStyle w:val="Heading2"/>
        <w:rPr>
          <w:rFonts w:ascii="仿宋" w:eastAsia="仿宋" w:hAnsi="仿宋" w:cs="仿宋" w:hint="eastAsia"/>
          <w:lang w:eastAsia="zh-CN"/>
        </w:rPr>
      </w:pPr>
      <w:bookmarkStart w:id="11" w:name="_Toc16798"/>
      <w:r>
        <w:rPr>
          <w:rFonts w:ascii="仿宋" w:eastAsia="仿宋" w:hAnsi="仿宋" w:cs="仿宋" w:hint="eastAsia"/>
          <w:lang w:eastAsia="zh-CN"/>
        </w:rPr>
        <w:t>(一)、超轻型飞机项目承办单位基本情况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6917"/>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超轻型飞机项目承办单位的XXXX，我们着眼于实现可持续的经济效益。通过技术创新和解决方案的提供，公司预计在超轻型飞机项目执行期间将获得可观的收入增长。这一收入来源主要包括超轻型飞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同时，我们注重成本控制和效率提升，以确保超轻型飞机项目的可持续盈利。透过精细的管理和资源优化，公司期望实现超轻型飞机项目利润最大化。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超轻型飞机项目实施进行全面的投资评估，包括超轻型飞机项目启动阶段的资金投入和后续运营成本。通过对超轻型飞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超轻型飞机项目实施过程中具备足够的资金流动性，公司将进行详尽的现金流分析。这包括资金需求的合理预测、超轻型飞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2912"/>
      <w:r>
        <w:rPr>
          <w:rFonts w:ascii="仿宋" w:eastAsia="仿宋" w:hAnsi="仿宋" w:cs="仿宋" w:hint="eastAsia"/>
          <w:sz w:val="28"/>
          <w:lang w:eastAsia="zh-CN"/>
        </w:rPr>
        <w:t>四、超轻型飞机项目危机管理</w:t>
      </w:r>
      <w:bookmarkEnd w:id="13"/>
    </w:p>
    <w:p>
      <w:pPr>
        <w:pStyle w:val="Heading2"/>
        <w:rPr>
          <w:rFonts w:ascii="仿宋" w:eastAsia="仿宋" w:hAnsi="仿宋" w:cs="仿宋" w:hint="eastAsia"/>
          <w:lang w:eastAsia="zh-CN"/>
        </w:rPr>
      </w:pPr>
      <w:bookmarkStart w:id="14" w:name="_Toc31883"/>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超轻型飞机项目危机管理中，危机预警与识别是确保超轻型飞机项目稳健运行的核心步骤。通过建立全面的监测机制，超轻型飞机项目团队旨在及时发现和理解潜在的风险和危机因素，以便采取及时的预防和应对措施，确保超轻型飞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首先，通过深入的风险评估，超轻型飞机项目团队全面分析了整个超轻型飞机项目和各个阶段可能存在的威胁。这包括准确评估每个潜在风险的发生概率和可能影响的程度，为后续危机预警提供了有力支持。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超轻型飞机项目团队着重于明确定义超轻型飞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超轻型飞机项目进展的持续监控，团队能够及时发现潜在问题并作出迅速反应。超轻型飞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在这一阶段，团队的专业素养和反应速度将发挥至关重要的作用，以确保潜在危机能够在初期得到有效的处理，最大程度地减轻负面影响。通过危机预警与识别，超轻型飞机项目得以更有序、可控地推进。</w:t>
      </w:r>
    </w:p>
    <w:p>
      <w:pPr>
        <w:pStyle w:val="Heading2"/>
        <w:ind w:firstLine="560" w:firstLineChars="200"/>
        <w:rPr>
          <w:rFonts w:ascii="仿宋" w:eastAsia="仿宋" w:hAnsi="仿宋" w:cs="仿宋" w:hint="eastAsia"/>
          <w:sz w:val="28"/>
          <w:lang w:eastAsia="zh-CN"/>
        </w:rPr>
      </w:pPr>
      <w:bookmarkStart w:id="15" w:name="_Toc15207"/>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在危机发生时，超轻型飞机项目团队立即行动，成立了应急小组。该小组的任务是迅速制定并实施紧急应对措施，以最小化潜在损失。以下是采取的主要措施：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暂停超轻型飞机项目进度：为遏制危机蔓延，超轻型飞机项目暂时停止进行，以便全面评估当前状况。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资源重新分配：重新评估超轻型飞机项目资源的分配，确保最大限度地减小损失。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实时沟通：与关键利益相关者建立实时沟通机制，向他们传递超轻型飞机项目危机的实际状况，保障超轻型飞机项目核心利益。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在紧急应对的同时，超轻型飞机项目团队强调了团队协作和有效沟通的重要性。以下是团队协作的关键举措：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信息共享机制：建立了信息共享平台，确保团队成员能够及时获取超轻型飞机项目危机的实时信息。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领导者沟通：超轻型飞机项目领导者通过定期会议和即时沟通工具，指导团队应对危机，保持团队稳定运行。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随着危机得到初步控制，超轻型飞机项目团队转向制定恢复计划，以确保超轻型飞机项目能够从中迅速恢复。主要恢复计划包括：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修复受损的进度计划：重新评估超轻型飞机项目进度，制定修复计划，确保超轻型飞机项目尽快回归正常进程。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重新调整资源分配：优化资源分配，确保超轻型飞机项目在有限资源下高效运转。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风险管理机制加强：对超轻型飞机项目风险进行全面评估，制定更强化的风险管理策略，以预防未来可能的危机。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6973"/>
      <w:r>
        <w:rPr>
          <w:rFonts w:ascii="仿宋" w:eastAsia="仿宋" w:hAnsi="仿宋" w:cs="仿宋" w:hint="eastAsia"/>
          <w:sz w:val="28"/>
          <w:lang w:eastAsia="zh-CN"/>
        </w:rPr>
        <w:t>五、超轻型飞机项目概论</w:t>
      </w:r>
      <w:bookmarkEnd w:id="16"/>
    </w:p>
    <w:p>
      <w:pPr>
        <w:pStyle w:val="Heading2"/>
        <w:rPr>
          <w:rFonts w:ascii="仿宋" w:eastAsia="仿宋" w:hAnsi="仿宋" w:cs="仿宋" w:hint="eastAsia"/>
          <w:lang w:eastAsia="zh-CN"/>
        </w:rPr>
      </w:pPr>
      <w:bookmarkStart w:id="17" w:name="_Toc2731"/>
      <w:r>
        <w:rPr>
          <w:rFonts w:ascii="仿宋" w:eastAsia="仿宋" w:hAnsi="仿宋" w:cs="仿宋" w:hint="eastAsia"/>
          <w:lang w:eastAsia="zh-CN"/>
        </w:rPr>
        <w:t>(一)、超轻型飞机项目概况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的起源追溯至对市场的深入洞察。市场的不断演变与变革为超轻型飞机项目提供了难得的机遇。当前市场存在的需求缺口和变革的大环境共同构成了超轻型飞机项目的背景。这个超轻型飞机项目旨在充分利用市场机遇，填补行业中尚未满足的需求，为客户提供全新的解决方案。市场的变革和需求的增长使得这个超轻型飞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超轻型飞机项目名称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正式命名为超轻型飞机。这个名称不仅仅是一个标识，更代表了超轻型飞机项目的核心理念和愿景。它蕴含着超轻型飞机项目所要解决问题的关键字，具有强烈的表达和辨识度，为超轻型飞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超轻型飞机项目目标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的核心目标是提供一种全新、高效的解决方案，满足客户日益增长的需求。超轻型飞机项目追求的不仅仅是满足市场需求，更是在市场中获得卓越的竞争优势。通过不断提升产品或服务的质量和创新水平，超轻型飞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超轻型飞机项目范围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全面涵盖了产品研发、制造、市场推广和售后服务，确保从产品设计到最终用户体验的全方位关注。这一全面的超轻型飞机项目范围是为了确保超轻型飞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超轻型飞机项目时间表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超轻型飞机项目计划在未来18个月内完成，包括研发、测试、市场试点和正式推出等不同阶段。这个时间表的合理设计是为了确保超轻型飞机项目各个阶段的顺利推进，以便按时交付高质量的成果。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超轻型飞机项目预算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超轻型飞机项目总预算估算为XX百万美元，主要分配在研发、市场推广、人员培训和运营等方面。这一充足的预算为超轻型飞机项目提供了充足的资源，确保超轻型飞机项目在各个方面都能取得优异的表现。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超轻型飞机项目风险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可能面临的风险包括市场接受度低、技术难题、竞争激烈等。超轻型飞机项目团队已经制定了相应的风险应对计划，通过前瞻性的风险管理，确保超轻型飞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超轻型飞机项目团队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超轻型飞机项目汇聚了一支经验丰富、多领域专业素养的核心团队，确保超轻型飞机项目在各个方面都能拥有高水平的执行力。团队的协同作战是超轻型飞机项目成功的关键因素之一。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超轻型飞机项目背景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超轻型飞机项目的背景根植于市场对更高效、创新产品的渴望，同时也受到科技发展对行业格局的深刻改变的影响。这为超轻型飞机项目提供了广阔的发展空间和市场需求。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超轻型飞机项目现状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截至目前，超轻型飞机项目已完成市场调研和技术验证，取得了初步的成功。这为超轻型飞机项目在未来的发展奠定了坚实的基础，为更远大的目标打下了坚实的基石。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8966"/>
      <w:r>
        <w:rPr>
          <w:rFonts w:ascii="仿宋" w:eastAsia="仿宋" w:hAnsi="仿宋" w:cs="仿宋" w:hint="eastAsia"/>
          <w:sz w:val="28"/>
          <w:lang w:eastAsia="zh-CN"/>
        </w:rPr>
        <w:t>(二)、超轻型飞机项目目标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keyword》超轻型飞机项目首要业务目标是在市场中占据有利地位，实现产品/服务的成功推广和销售。通过不断提升产品质量、创新性，超轻型飞机项目追求成为行业中的领导者，赢得更多客户的青睐。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在科技迅速发展的时代，超轻型飞机项目着眼于技术创新。通过持续的研发和技术升级，超轻型飞机项目旨在推出更具创新性的产品或服务，以满足市场对新鲜、先进解决方案的需求。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为了建立可持续的客户关系，超轻型飞机项目设定了客户满意度目标。通过提供卓越的产品质量和优质的客户服务，超轻型飞机项目追求赢得客户的信任和忠诚度，确保他们的满意度达到行业领先水平。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超轻型飞机项目注重社会责任和可持续发展。通过实施环保、社会责任超轻型飞机项目，超轻型飞机项目致力于在经济发展的同时保护环境，促进社会公平，实现可持续经营。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超轻型飞机项目的团队是实现目标的核心驱动力。因此，超轻型飞机项目设定了团队发展目标，包括提升团队成员的专业技能、培养领导力，以及搭建协同高效的团队工作氛围。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1188"/>
      <w:r>
        <w:rPr>
          <w:rFonts w:ascii="仿宋" w:eastAsia="仿宋" w:hAnsi="仿宋" w:cs="仿宋" w:hint="eastAsia"/>
          <w:sz w:val="28"/>
          <w:lang w:eastAsia="zh-CN"/>
        </w:rPr>
        <w:t>(三)、超轻型飞机项目提出的理由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超轻型飞机项目提出的理由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https://d.book118.com/045141130240011033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超轻型飞机项目规划设计蓝图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C032A3"/>
    <w:rsid w:val="64C032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514113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2024-01-01T00:45:00Z</dcterms:created>
  <dcterms:modified xsi:type="dcterms:W3CDTF">2024-01-01T00:46:07Z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38ED1CB70EF74CD48BC42A0BDFE3BB16_11</vt:lpwstr>
  </property>
  <property fmtid="{D5CDD505-2E9C-101B-9397-08002B2CF9AE}" pid="3" name="KSOProductBuildVer">
    <vt:lpwstr>2052-12.1.0.16120</vt:lpwstr>
  </property>
</Properties>
</file>