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碳硫分析仪项目规划设计方案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45" w:history="1">
        <w:r>
          <w:rPr>
            <w:rFonts w:ascii="仿宋" w:eastAsia="仿宋" w:hAnsi="仿宋" w:cs="仿宋" w:hint="eastAsia"/>
            <w:lang w:eastAsia="zh-CN"/>
          </w:rPr>
          <w:t>概论</w:t>
        </w:r>
        <w:r>
          <w:tab/>
        </w:r>
        <w:r>
          <w:fldChar w:fldCharType="begin"/>
        </w:r>
        <w:r>
          <w:instrText xml:space="preserve"> PAGEREF _Toc6345 \h </w:instrText>
        </w:r>
        <w:r>
          <w:fldChar w:fldCharType="separate"/>
        </w:r>
        <w:r>
          <w:t>3</w:t>
        </w:r>
        <w:r>
          <w:fldChar w:fldCharType="end"/>
        </w:r>
      </w:hyperlink>
    </w:p>
    <w:p>
      <w:pPr>
        <w:pStyle w:val="TOC1"/>
        <w:tabs>
          <w:tab w:val="right" w:leader="dot" w:pos="8306"/>
        </w:tabs>
      </w:pPr>
      <w:hyperlink w:anchor="_Toc13427" w:history="1">
        <w:r>
          <w:rPr>
            <w:rFonts w:ascii="仿宋" w:eastAsia="仿宋" w:hAnsi="仿宋" w:cs="仿宋" w:hint="eastAsia"/>
            <w:lang w:eastAsia="zh-CN"/>
          </w:rPr>
          <w:t>一、碳硫分析仪项目概论</w:t>
        </w:r>
        <w:r>
          <w:tab/>
        </w:r>
        <w:r>
          <w:fldChar w:fldCharType="begin"/>
        </w:r>
        <w:r>
          <w:instrText xml:space="preserve"> PAGEREF _Toc13427 \h </w:instrText>
        </w:r>
        <w:r>
          <w:fldChar w:fldCharType="separate"/>
        </w:r>
        <w:r>
          <w:t>3</w:t>
        </w:r>
        <w:r>
          <w:fldChar w:fldCharType="end"/>
        </w:r>
      </w:hyperlink>
    </w:p>
    <w:p>
      <w:pPr>
        <w:pStyle w:val="TOC2"/>
        <w:tabs>
          <w:tab w:val="right" w:leader="dot" w:pos="8306"/>
        </w:tabs>
      </w:pPr>
      <w:hyperlink w:anchor="_Toc12917" w:history="1">
        <w:r>
          <w:rPr>
            <w:rFonts w:ascii="仿宋" w:eastAsia="仿宋" w:hAnsi="仿宋" w:cs="仿宋" w:hint="eastAsia"/>
            <w:lang w:eastAsia="zh-CN"/>
          </w:rPr>
          <w:t>(一)、碳硫分析仪项目概况</w:t>
        </w:r>
        <w:r>
          <w:tab/>
        </w:r>
        <w:r>
          <w:fldChar w:fldCharType="begin"/>
        </w:r>
        <w:r>
          <w:instrText xml:space="preserve"> PAGEREF _Toc12917 \h </w:instrText>
        </w:r>
        <w:r>
          <w:fldChar w:fldCharType="separate"/>
        </w:r>
        <w:r>
          <w:t>3</w:t>
        </w:r>
        <w:r>
          <w:fldChar w:fldCharType="end"/>
        </w:r>
      </w:hyperlink>
    </w:p>
    <w:p>
      <w:pPr>
        <w:pStyle w:val="TOC2"/>
        <w:tabs>
          <w:tab w:val="right" w:leader="dot" w:pos="8306"/>
        </w:tabs>
      </w:pPr>
      <w:hyperlink w:anchor="_Toc15075" w:history="1">
        <w:r>
          <w:rPr>
            <w:rFonts w:ascii="仿宋" w:eastAsia="仿宋" w:hAnsi="仿宋" w:cs="仿宋" w:hint="eastAsia"/>
            <w:lang w:eastAsia="zh-CN"/>
          </w:rPr>
          <w:t>(二)、碳硫分析仪项目目标</w:t>
        </w:r>
        <w:r>
          <w:tab/>
        </w:r>
        <w:r>
          <w:fldChar w:fldCharType="begin"/>
        </w:r>
        <w:r>
          <w:instrText xml:space="preserve"> PAGEREF _Toc15075 \h </w:instrText>
        </w:r>
        <w:r>
          <w:fldChar w:fldCharType="separate"/>
        </w:r>
        <w:r>
          <w:t>5</w:t>
        </w:r>
        <w:r>
          <w:fldChar w:fldCharType="end"/>
        </w:r>
      </w:hyperlink>
    </w:p>
    <w:p>
      <w:pPr>
        <w:pStyle w:val="TOC2"/>
        <w:tabs>
          <w:tab w:val="right" w:leader="dot" w:pos="8306"/>
        </w:tabs>
      </w:pPr>
      <w:hyperlink w:anchor="_Toc31211" w:history="1">
        <w:r>
          <w:rPr>
            <w:rFonts w:ascii="仿宋" w:eastAsia="仿宋" w:hAnsi="仿宋" w:cs="仿宋" w:hint="eastAsia"/>
            <w:lang w:eastAsia="zh-CN"/>
          </w:rPr>
          <w:t>(三)、碳硫分析仪项目提出的理由</w:t>
        </w:r>
        <w:r>
          <w:tab/>
        </w:r>
        <w:r>
          <w:fldChar w:fldCharType="begin"/>
        </w:r>
        <w:r>
          <w:instrText xml:space="preserve"> PAGEREF _Toc31211 \h </w:instrText>
        </w:r>
        <w:r>
          <w:fldChar w:fldCharType="separate"/>
        </w:r>
        <w:r>
          <w:t>6</w:t>
        </w:r>
        <w:r>
          <w:fldChar w:fldCharType="end"/>
        </w:r>
      </w:hyperlink>
    </w:p>
    <w:p>
      <w:pPr>
        <w:pStyle w:val="TOC2"/>
        <w:tabs>
          <w:tab w:val="right" w:leader="dot" w:pos="8306"/>
        </w:tabs>
      </w:pPr>
      <w:hyperlink w:anchor="_Toc21706" w:history="1">
        <w:r>
          <w:rPr>
            <w:rFonts w:ascii="仿宋" w:eastAsia="仿宋" w:hAnsi="仿宋" w:cs="仿宋" w:hint="eastAsia"/>
            <w:lang w:eastAsia="zh-CN"/>
          </w:rPr>
          <w:t>(四)、碳硫分析仪项目意义</w:t>
        </w:r>
        <w:r>
          <w:tab/>
        </w:r>
        <w:r>
          <w:fldChar w:fldCharType="begin"/>
        </w:r>
        <w:r>
          <w:instrText xml:space="preserve"> PAGEREF _Toc21706 \h </w:instrText>
        </w:r>
        <w:r>
          <w:fldChar w:fldCharType="separate"/>
        </w:r>
        <w:r>
          <w:t>8</w:t>
        </w:r>
        <w:r>
          <w:fldChar w:fldCharType="end"/>
        </w:r>
      </w:hyperlink>
    </w:p>
    <w:p>
      <w:pPr>
        <w:pStyle w:val="TOC2"/>
        <w:tabs>
          <w:tab w:val="right" w:leader="dot" w:pos="8306"/>
        </w:tabs>
      </w:pPr>
      <w:hyperlink w:anchor="_Toc22908" w:history="1">
        <w:r>
          <w:rPr>
            <w:rFonts w:ascii="仿宋" w:eastAsia="仿宋" w:hAnsi="仿宋" w:cs="仿宋" w:hint="eastAsia"/>
            <w:lang w:eastAsia="zh-CN"/>
          </w:rPr>
          <w:t>(五)、碳硫分析仪项目背景</w:t>
        </w:r>
        <w:r>
          <w:tab/>
        </w:r>
        <w:r>
          <w:fldChar w:fldCharType="begin"/>
        </w:r>
        <w:r>
          <w:instrText xml:space="preserve"> PAGEREF _Toc22908 \h </w:instrText>
        </w:r>
        <w:r>
          <w:fldChar w:fldCharType="separate"/>
        </w:r>
        <w:r>
          <w:t>9</w:t>
        </w:r>
        <w:r>
          <w:fldChar w:fldCharType="end"/>
        </w:r>
      </w:hyperlink>
    </w:p>
    <w:p>
      <w:pPr>
        <w:pStyle w:val="TOC1"/>
        <w:tabs>
          <w:tab w:val="right" w:leader="dot" w:pos="8306"/>
        </w:tabs>
      </w:pPr>
      <w:hyperlink w:anchor="_Toc13287" w:history="1">
        <w:r>
          <w:rPr>
            <w:rFonts w:ascii="仿宋" w:eastAsia="仿宋" w:hAnsi="仿宋" w:cs="仿宋" w:hint="eastAsia"/>
            <w:lang w:eastAsia="zh-CN"/>
          </w:rPr>
          <w:t>二、碳硫分析仪项目文档管理</w:t>
        </w:r>
        <w:r>
          <w:tab/>
        </w:r>
        <w:r>
          <w:fldChar w:fldCharType="begin"/>
        </w:r>
        <w:r>
          <w:instrText xml:space="preserve"> PAGEREF _Toc13287 \h </w:instrText>
        </w:r>
        <w:r>
          <w:fldChar w:fldCharType="separate"/>
        </w:r>
        <w:r>
          <w:t>10</w:t>
        </w:r>
        <w:r>
          <w:fldChar w:fldCharType="end"/>
        </w:r>
      </w:hyperlink>
    </w:p>
    <w:p>
      <w:pPr>
        <w:pStyle w:val="TOC2"/>
        <w:tabs>
          <w:tab w:val="right" w:leader="dot" w:pos="8306"/>
        </w:tabs>
      </w:pPr>
      <w:hyperlink w:anchor="_Toc12754" w:history="1">
        <w:r>
          <w:rPr>
            <w:rFonts w:ascii="仿宋" w:eastAsia="仿宋" w:hAnsi="仿宋" w:cs="仿宋" w:hint="eastAsia"/>
            <w:lang w:eastAsia="zh-CN"/>
          </w:rPr>
          <w:t>(一)、文档编制与审查</w:t>
        </w:r>
        <w:r>
          <w:tab/>
        </w:r>
        <w:r>
          <w:fldChar w:fldCharType="begin"/>
        </w:r>
        <w:r>
          <w:instrText xml:space="preserve"> PAGEREF _Toc12754 \h </w:instrText>
        </w:r>
        <w:r>
          <w:fldChar w:fldCharType="separate"/>
        </w:r>
        <w:r>
          <w:t>10</w:t>
        </w:r>
        <w:r>
          <w:fldChar w:fldCharType="end"/>
        </w:r>
      </w:hyperlink>
    </w:p>
    <w:p>
      <w:pPr>
        <w:pStyle w:val="TOC2"/>
        <w:tabs>
          <w:tab w:val="right" w:leader="dot" w:pos="8306"/>
        </w:tabs>
      </w:pPr>
      <w:hyperlink w:anchor="_Toc31874" w:history="1">
        <w:r>
          <w:rPr>
            <w:rFonts w:ascii="仿宋" w:eastAsia="仿宋" w:hAnsi="仿宋" w:cs="仿宋" w:hint="eastAsia"/>
            <w:lang w:eastAsia="zh-CN"/>
          </w:rPr>
          <w:t>(二)、文档发布与分发</w:t>
        </w:r>
        <w:r>
          <w:tab/>
        </w:r>
        <w:r>
          <w:fldChar w:fldCharType="begin"/>
        </w:r>
        <w:r>
          <w:instrText xml:space="preserve"> PAGEREF _Toc31874 \h </w:instrText>
        </w:r>
        <w:r>
          <w:fldChar w:fldCharType="separate"/>
        </w:r>
        <w:r>
          <w:t>11</w:t>
        </w:r>
        <w:r>
          <w:fldChar w:fldCharType="end"/>
        </w:r>
      </w:hyperlink>
    </w:p>
    <w:p>
      <w:pPr>
        <w:pStyle w:val="TOC2"/>
        <w:tabs>
          <w:tab w:val="right" w:leader="dot" w:pos="8306"/>
        </w:tabs>
      </w:pPr>
      <w:hyperlink w:anchor="_Toc19277" w:history="1">
        <w:r>
          <w:rPr>
            <w:rFonts w:ascii="仿宋" w:eastAsia="仿宋" w:hAnsi="仿宋" w:cs="仿宋" w:hint="eastAsia"/>
            <w:lang w:eastAsia="zh-CN"/>
          </w:rPr>
          <w:t>(三)、文档存档与归档</w:t>
        </w:r>
        <w:r>
          <w:tab/>
        </w:r>
        <w:r>
          <w:fldChar w:fldCharType="begin"/>
        </w:r>
        <w:r>
          <w:instrText xml:space="preserve"> PAGEREF _Toc19277 \h </w:instrText>
        </w:r>
        <w:r>
          <w:fldChar w:fldCharType="separate"/>
        </w:r>
        <w:r>
          <w:t>12</w:t>
        </w:r>
        <w:r>
          <w:fldChar w:fldCharType="end"/>
        </w:r>
      </w:hyperlink>
    </w:p>
    <w:p>
      <w:pPr>
        <w:pStyle w:val="TOC1"/>
        <w:tabs>
          <w:tab w:val="right" w:leader="dot" w:pos="8306"/>
        </w:tabs>
      </w:pPr>
      <w:hyperlink w:anchor="_Toc7624" w:history="1">
        <w:r>
          <w:rPr>
            <w:rFonts w:ascii="仿宋" w:eastAsia="仿宋" w:hAnsi="仿宋" w:cs="仿宋" w:hint="eastAsia"/>
            <w:lang w:eastAsia="zh-CN"/>
          </w:rPr>
          <w:t>三、碳硫分析仪项目选址可行性分析</w:t>
        </w:r>
        <w:r>
          <w:tab/>
        </w:r>
        <w:r>
          <w:fldChar w:fldCharType="begin"/>
        </w:r>
        <w:r>
          <w:instrText xml:space="preserve"> PAGEREF _Toc7624 \h </w:instrText>
        </w:r>
        <w:r>
          <w:fldChar w:fldCharType="separate"/>
        </w:r>
        <w:r>
          <w:t>13</w:t>
        </w:r>
        <w:r>
          <w:fldChar w:fldCharType="end"/>
        </w:r>
      </w:hyperlink>
    </w:p>
    <w:p>
      <w:pPr>
        <w:pStyle w:val="TOC2"/>
        <w:tabs>
          <w:tab w:val="right" w:leader="dot" w:pos="8306"/>
        </w:tabs>
      </w:pPr>
      <w:hyperlink w:anchor="_Toc18291" w:history="1">
        <w:r>
          <w:rPr>
            <w:rFonts w:ascii="仿宋" w:eastAsia="仿宋" w:hAnsi="仿宋" w:cs="仿宋" w:hint="eastAsia"/>
            <w:lang w:eastAsia="zh-CN"/>
          </w:rPr>
          <w:t>(一)、碳硫分析仪项目选址</w:t>
        </w:r>
        <w:r>
          <w:tab/>
        </w:r>
        <w:r>
          <w:fldChar w:fldCharType="begin"/>
        </w:r>
        <w:r>
          <w:instrText xml:space="preserve"> PAGEREF _Toc18291 \h </w:instrText>
        </w:r>
        <w:r>
          <w:fldChar w:fldCharType="separate"/>
        </w:r>
        <w:r>
          <w:t>13</w:t>
        </w:r>
        <w:r>
          <w:fldChar w:fldCharType="end"/>
        </w:r>
      </w:hyperlink>
    </w:p>
    <w:p>
      <w:pPr>
        <w:pStyle w:val="TOC2"/>
        <w:tabs>
          <w:tab w:val="right" w:leader="dot" w:pos="8306"/>
        </w:tabs>
      </w:pPr>
      <w:hyperlink w:anchor="_Toc3595" w:history="1">
        <w:r>
          <w:rPr>
            <w:rFonts w:ascii="仿宋" w:eastAsia="仿宋" w:hAnsi="仿宋" w:cs="仿宋" w:hint="eastAsia"/>
            <w:lang w:eastAsia="zh-CN"/>
          </w:rPr>
          <w:t>(二)、用地控制指标</w:t>
        </w:r>
        <w:r>
          <w:tab/>
        </w:r>
        <w:r>
          <w:fldChar w:fldCharType="begin"/>
        </w:r>
        <w:r>
          <w:instrText xml:space="preserve"> PAGEREF _Toc3595 \h </w:instrText>
        </w:r>
        <w:r>
          <w:fldChar w:fldCharType="separate"/>
        </w:r>
        <w:r>
          <w:t>13</w:t>
        </w:r>
        <w:r>
          <w:fldChar w:fldCharType="end"/>
        </w:r>
      </w:hyperlink>
    </w:p>
    <w:p>
      <w:pPr>
        <w:pStyle w:val="TOC2"/>
        <w:tabs>
          <w:tab w:val="right" w:leader="dot" w:pos="8306"/>
        </w:tabs>
      </w:pPr>
      <w:hyperlink w:anchor="_Toc15017" w:history="1">
        <w:r>
          <w:rPr>
            <w:rFonts w:ascii="仿宋" w:eastAsia="仿宋" w:hAnsi="仿宋" w:cs="仿宋" w:hint="eastAsia"/>
            <w:lang w:eastAsia="zh-CN"/>
          </w:rPr>
          <w:t>(三)、节约用地措施</w:t>
        </w:r>
        <w:r>
          <w:tab/>
        </w:r>
        <w:r>
          <w:fldChar w:fldCharType="begin"/>
        </w:r>
        <w:r>
          <w:instrText xml:space="preserve"> PAGEREF _Toc15017 \h </w:instrText>
        </w:r>
        <w:r>
          <w:fldChar w:fldCharType="separate"/>
        </w:r>
        <w:r>
          <w:t>15</w:t>
        </w:r>
        <w:r>
          <w:fldChar w:fldCharType="end"/>
        </w:r>
      </w:hyperlink>
    </w:p>
    <w:p>
      <w:pPr>
        <w:pStyle w:val="TOC2"/>
        <w:tabs>
          <w:tab w:val="right" w:leader="dot" w:pos="8306"/>
        </w:tabs>
      </w:pPr>
      <w:hyperlink w:anchor="_Toc4625" w:history="1">
        <w:r>
          <w:rPr>
            <w:rFonts w:ascii="仿宋" w:eastAsia="仿宋" w:hAnsi="仿宋" w:cs="仿宋" w:hint="eastAsia"/>
            <w:lang w:eastAsia="zh-CN"/>
          </w:rPr>
          <w:t>(四)、总图布置方案</w:t>
        </w:r>
        <w:r>
          <w:tab/>
        </w:r>
        <w:r>
          <w:fldChar w:fldCharType="begin"/>
        </w:r>
        <w:r>
          <w:instrText xml:space="preserve"> PAGEREF _Toc4625 \h </w:instrText>
        </w:r>
        <w:r>
          <w:fldChar w:fldCharType="separate"/>
        </w:r>
        <w:r>
          <w:t>16</w:t>
        </w:r>
        <w:r>
          <w:fldChar w:fldCharType="end"/>
        </w:r>
      </w:hyperlink>
    </w:p>
    <w:p>
      <w:pPr>
        <w:pStyle w:val="TOC2"/>
        <w:tabs>
          <w:tab w:val="right" w:leader="dot" w:pos="8306"/>
        </w:tabs>
      </w:pPr>
      <w:hyperlink w:anchor="_Toc6339" w:history="1">
        <w:r>
          <w:rPr>
            <w:rFonts w:ascii="仿宋" w:eastAsia="仿宋" w:hAnsi="仿宋" w:cs="仿宋" w:hint="eastAsia"/>
            <w:lang w:eastAsia="zh-CN"/>
          </w:rPr>
          <w:t>(五)、选址综合评价</w:t>
        </w:r>
        <w:r>
          <w:tab/>
        </w:r>
        <w:r>
          <w:fldChar w:fldCharType="begin"/>
        </w:r>
        <w:r>
          <w:instrText xml:space="preserve"> PAGEREF _Toc6339 \h </w:instrText>
        </w:r>
        <w:r>
          <w:fldChar w:fldCharType="separate"/>
        </w:r>
        <w:r>
          <w:t>17</w:t>
        </w:r>
        <w:r>
          <w:fldChar w:fldCharType="end"/>
        </w:r>
      </w:hyperlink>
    </w:p>
    <w:p>
      <w:pPr>
        <w:pStyle w:val="TOC1"/>
        <w:tabs>
          <w:tab w:val="right" w:leader="dot" w:pos="8306"/>
        </w:tabs>
      </w:pPr>
      <w:hyperlink w:anchor="_Toc12249" w:history="1">
        <w:r>
          <w:rPr>
            <w:rFonts w:ascii="仿宋" w:eastAsia="仿宋" w:hAnsi="仿宋" w:cs="仿宋" w:hint="eastAsia"/>
            <w:lang w:eastAsia="zh-CN"/>
          </w:rPr>
          <w:t>四、产品规划分析</w:t>
        </w:r>
        <w:r>
          <w:tab/>
        </w:r>
        <w:r>
          <w:fldChar w:fldCharType="begin"/>
        </w:r>
        <w:r>
          <w:instrText xml:space="preserve"> PAGEREF _Toc12249 \h </w:instrText>
        </w:r>
        <w:r>
          <w:fldChar w:fldCharType="separate"/>
        </w:r>
        <w:r>
          <w:t>18</w:t>
        </w:r>
        <w:r>
          <w:fldChar w:fldCharType="end"/>
        </w:r>
      </w:hyperlink>
    </w:p>
    <w:p>
      <w:pPr>
        <w:pStyle w:val="TOC2"/>
        <w:tabs>
          <w:tab w:val="right" w:leader="dot" w:pos="8306"/>
        </w:tabs>
      </w:pPr>
      <w:hyperlink w:anchor="_Toc13122" w:history="1">
        <w:r>
          <w:rPr>
            <w:rFonts w:ascii="仿宋" w:eastAsia="仿宋" w:hAnsi="仿宋" w:cs="仿宋" w:hint="eastAsia"/>
            <w:lang w:eastAsia="zh-CN"/>
          </w:rPr>
          <w:t>(一)、产品规划</w:t>
        </w:r>
        <w:r>
          <w:tab/>
        </w:r>
        <w:r>
          <w:fldChar w:fldCharType="begin"/>
        </w:r>
        <w:r>
          <w:instrText xml:space="preserve"> PAGEREF _Toc13122 \h </w:instrText>
        </w:r>
        <w:r>
          <w:fldChar w:fldCharType="separate"/>
        </w:r>
        <w:r>
          <w:t>18</w:t>
        </w:r>
        <w:r>
          <w:fldChar w:fldCharType="end"/>
        </w:r>
      </w:hyperlink>
    </w:p>
    <w:p>
      <w:pPr>
        <w:pStyle w:val="TOC2"/>
        <w:tabs>
          <w:tab w:val="right" w:leader="dot" w:pos="8306"/>
        </w:tabs>
      </w:pPr>
      <w:hyperlink w:anchor="_Toc12410" w:history="1">
        <w:r>
          <w:rPr>
            <w:rFonts w:ascii="仿宋" w:eastAsia="仿宋" w:hAnsi="仿宋" w:cs="仿宋" w:hint="eastAsia"/>
            <w:lang w:eastAsia="zh-CN"/>
          </w:rPr>
          <w:t>(二)、建设规模</w:t>
        </w:r>
        <w:r>
          <w:tab/>
        </w:r>
        <w:r>
          <w:fldChar w:fldCharType="begin"/>
        </w:r>
        <w:r>
          <w:instrText xml:space="preserve"> PAGEREF _Toc12410 \h </w:instrText>
        </w:r>
        <w:r>
          <w:fldChar w:fldCharType="separate"/>
        </w:r>
        <w:r>
          <w:t>19</w:t>
        </w:r>
        <w:r>
          <w:fldChar w:fldCharType="end"/>
        </w:r>
      </w:hyperlink>
    </w:p>
    <w:p>
      <w:pPr>
        <w:pStyle w:val="TOC1"/>
        <w:tabs>
          <w:tab w:val="right" w:leader="dot" w:pos="8306"/>
        </w:tabs>
      </w:pPr>
      <w:hyperlink w:anchor="_Toc15912" w:history="1">
        <w:r>
          <w:rPr>
            <w:rFonts w:ascii="仿宋" w:eastAsia="仿宋" w:hAnsi="仿宋" w:cs="仿宋" w:hint="eastAsia"/>
            <w:lang w:eastAsia="zh-CN"/>
          </w:rPr>
          <w:t>五、工艺说明</w:t>
        </w:r>
        <w:r>
          <w:tab/>
        </w:r>
        <w:r>
          <w:fldChar w:fldCharType="begin"/>
        </w:r>
        <w:r>
          <w:instrText xml:space="preserve"> PAGEREF _Toc15912 \h </w:instrText>
        </w:r>
        <w:r>
          <w:fldChar w:fldCharType="separate"/>
        </w:r>
        <w:r>
          <w:t>20</w:t>
        </w:r>
        <w:r>
          <w:fldChar w:fldCharType="end"/>
        </w:r>
      </w:hyperlink>
    </w:p>
    <w:p>
      <w:pPr>
        <w:pStyle w:val="TOC2"/>
        <w:tabs>
          <w:tab w:val="right" w:leader="dot" w:pos="8306"/>
        </w:tabs>
      </w:pPr>
      <w:hyperlink w:anchor="_Toc29194" w:history="1">
        <w:r>
          <w:rPr>
            <w:rFonts w:ascii="仿宋" w:eastAsia="仿宋" w:hAnsi="仿宋" w:cs="仿宋" w:hint="eastAsia"/>
            <w:lang w:eastAsia="zh-CN"/>
          </w:rPr>
          <w:t>(一)、技术管理特点</w:t>
        </w:r>
        <w:r>
          <w:tab/>
        </w:r>
        <w:r>
          <w:fldChar w:fldCharType="begin"/>
        </w:r>
        <w:r>
          <w:instrText xml:space="preserve"> PAGEREF _Toc29194 \h </w:instrText>
        </w:r>
        <w:r>
          <w:fldChar w:fldCharType="separate"/>
        </w:r>
        <w:r>
          <w:t>20</w:t>
        </w:r>
        <w:r>
          <w:fldChar w:fldCharType="end"/>
        </w:r>
      </w:hyperlink>
    </w:p>
    <w:p>
      <w:pPr>
        <w:pStyle w:val="TOC2"/>
        <w:tabs>
          <w:tab w:val="right" w:leader="dot" w:pos="8306"/>
        </w:tabs>
      </w:pPr>
      <w:hyperlink w:anchor="_Toc14544" w:history="1">
        <w:r>
          <w:rPr>
            <w:rFonts w:ascii="仿宋" w:eastAsia="仿宋" w:hAnsi="仿宋" w:cs="仿宋" w:hint="eastAsia"/>
            <w:lang w:eastAsia="zh-CN"/>
          </w:rPr>
          <w:t>(二)、碳硫分析仪项目工艺技术设计方案</w:t>
        </w:r>
        <w:r>
          <w:tab/>
        </w:r>
        <w:r>
          <w:fldChar w:fldCharType="begin"/>
        </w:r>
        <w:r>
          <w:instrText xml:space="preserve"> PAGEREF _Toc14544 \h </w:instrText>
        </w:r>
        <w:r>
          <w:fldChar w:fldCharType="separate"/>
        </w:r>
        <w:r>
          <w:t>21</w:t>
        </w:r>
        <w:r>
          <w:fldChar w:fldCharType="end"/>
        </w:r>
      </w:hyperlink>
    </w:p>
    <w:p>
      <w:pPr>
        <w:pStyle w:val="TOC2"/>
        <w:tabs>
          <w:tab w:val="right" w:leader="dot" w:pos="8306"/>
        </w:tabs>
      </w:pPr>
      <w:hyperlink w:anchor="_Toc4527" w:history="1">
        <w:r>
          <w:rPr>
            <w:rFonts w:ascii="仿宋" w:eastAsia="仿宋" w:hAnsi="仿宋" w:cs="仿宋" w:hint="eastAsia"/>
            <w:lang w:eastAsia="zh-CN"/>
          </w:rPr>
          <w:t>(三)、设备选型方案</w:t>
        </w:r>
        <w:r>
          <w:tab/>
        </w:r>
        <w:r>
          <w:fldChar w:fldCharType="begin"/>
        </w:r>
        <w:r>
          <w:instrText xml:space="preserve"> PAGEREF _Toc4527 \h </w:instrText>
        </w:r>
        <w:r>
          <w:fldChar w:fldCharType="separate"/>
        </w:r>
        <w:r>
          <w:t>23</w:t>
        </w:r>
        <w:r>
          <w:fldChar w:fldCharType="end"/>
        </w:r>
      </w:hyperlink>
    </w:p>
    <w:p>
      <w:pPr>
        <w:pStyle w:val="TOC1"/>
        <w:tabs>
          <w:tab w:val="right" w:leader="dot" w:pos="8306"/>
        </w:tabs>
      </w:pPr>
      <w:hyperlink w:anchor="_Toc16942" w:history="1">
        <w:r>
          <w:rPr>
            <w:rFonts w:ascii="仿宋" w:eastAsia="仿宋" w:hAnsi="仿宋" w:cs="仿宋" w:hint="eastAsia"/>
            <w:lang w:eastAsia="zh-CN"/>
          </w:rPr>
          <w:t>六、碳硫分析仪项目建设背景及必要性分析</w:t>
        </w:r>
        <w:r>
          <w:tab/>
        </w:r>
        <w:r>
          <w:fldChar w:fldCharType="begin"/>
        </w:r>
        <w:r>
          <w:instrText xml:space="preserve"> PAGEREF _Toc16942 \h </w:instrText>
        </w:r>
        <w:r>
          <w:fldChar w:fldCharType="separate"/>
        </w:r>
        <w:r>
          <w:t>24</w:t>
        </w:r>
        <w:r>
          <w:fldChar w:fldCharType="end"/>
        </w:r>
      </w:hyperlink>
    </w:p>
    <w:p>
      <w:pPr>
        <w:pStyle w:val="TOC2"/>
        <w:tabs>
          <w:tab w:val="right" w:leader="dot" w:pos="8306"/>
        </w:tabs>
      </w:pPr>
      <w:hyperlink w:anchor="_Toc30537" w:history="1">
        <w:r>
          <w:rPr>
            <w:rFonts w:ascii="仿宋" w:eastAsia="仿宋" w:hAnsi="仿宋" w:cs="仿宋" w:hint="eastAsia"/>
            <w:lang w:eastAsia="zh-CN"/>
          </w:rPr>
          <w:t>(一)、碳硫分析仪项目背景分析</w:t>
        </w:r>
        <w:r>
          <w:tab/>
        </w:r>
        <w:r>
          <w:fldChar w:fldCharType="begin"/>
        </w:r>
        <w:r>
          <w:instrText xml:space="preserve"> PAGEREF _Toc30537 \h </w:instrText>
        </w:r>
        <w:r>
          <w:fldChar w:fldCharType="separate"/>
        </w:r>
        <w:r>
          <w:t>24</w:t>
        </w:r>
        <w:r>
          <w:fldChar w:fldCharType="end"/>
        </w:r>
      </w:hyperlink>
    </w:p>
    <w:p>
      <w:pPr>
        <w:pStyle w:val="TOC2"/>
        <w:tabs>
          <w:tab w:val="right" w:leader="dot" w:pos="8306"/>
        </w:tabs>
      </w:pPr>
      <w:hyperlink w:anchor="_Toc23649" w:history="1">
        <w:r>
          <w:rPr>
            <w:rFonts w:ascii="仿宋" w:eastAsia="仿宋" w:hAnsi="仿宋" w:cs="仿宋" w:hint="eastAsia"/>
            <w:lang w:eastAsia="zh-CN"/>
          </w:rPr>
          <w:t>(二)、碳硫分析仪项目建设必要性分析</w:t>
        </w:r>
        <w:r>
          <w:tab/>
        </w:r>
        <w:r>
          <w:fldChar w:fldCharType="begin"/>
        </w:r>
        <w:r>
          <w:instrText xml:space="preserve"> PAGEREF _Toc23649 \h </w:instrText>
        </w:r>
        <w:r>
          <w:fldChar w:fldCharType="separate"/>
        </w:r>
        <w:r>
          <w:t>26</w:t>
        </w:r>
        <w:r>
          <w:fldChar w:fldCharType="end"/>
        </w:r>
      </w:hyperlink>
    </w:p>
    <w:p>
      <w:pPr>
        <w:pStyle w:val="TOC1"/>
        <w:tabs>
          <w:tab w:val="right" w:leader="dot" w:pos="8306"/>
        </w:tabs>
      </w:pPr>
      <w:hyperlink w:anchor="_Toc22355" w:history="1">
        <w:r>
          <w:rPr>
            <w:rFonts w:ascii="仿宋" w:eastAsia="仿宋" w:hAnsi="仿宋" w:cs="仿宋" w:hint="eastAsia"/>
            <w:lang w:eastAsia="zh-CN"/>
          </w:rPr>
          <w:t>七、碳硫分析仪项目创新与研发</w:t>
        </w:r>
        <w:r>
          <w:tab/>
        </w:r>
        <w:r>
          <w:fldChar w:fldCharType="begin"/>
        </w:r>
        <w:r>
          <w:instrText xml:space="preserve"> PAGEREF _Toc22355 \h </w:instrText>
        </w:r>
        <w:r>
          <w:fldChar w:fldCharType="separate"/>
        </w:r>
        <w:r>
          <w:t>27</w:t>
        </w:r>
        <w:r>
          <w:fldChar w:fldCharType="end"/>
        </w:r>
      </w:hyperlink>
    </w:p>
    <w:p>
      <w:pPr>
        <w:pStyle w:val="TOC2"/>
        <w:tabs>
          <w:tab w:val="right" w:leader="dot" w:pos="8306"/>
        </w:tabs>
      </w:pPr>
      <w:hyperlink w:anchor="_Toc380" w:history="1">
        <w:r>
          <w:rPr>
            <w:rFonts w:ascii="仿宋" w:eastAsia="仿宋" w:hAnsi="仿宋" w:cs="仿宋" w:hint="eastAsia"/>
            <w:lang w:eastAsia="zh-CN"/>
          </w:rPr>
          <w:t>(一)、创新策略与方向</w:t>
        </w:r>
        <w:r>
          <w:tab/>
        </w:r>
        <w:r>
          <w:fldChar w:fldCharType="begin"/>
        </w:r>
        <w:r>
          <w:instrText xml:space="preserve"> PAGEREF _Toc380 \h </w:instrText>
        </w:r>
        <w:r>
          <w:fldChar w:fldCharType="separate"/>
        </w:r>
        <w:r>
          <w:t>27</w:t>
        </w:r>
        <w:r>
          <w:fldChar w:fldCharType="end"/>
        </w:r>
      </w:hyperlink>
    </w:p>
    <w:p>
      <w:pPr>
        <w:pStyle w:val="TOC2"/>
        <w:tabs>
          <w:tab w:val="right" w:leader="dot" w:pos="8306"/>
        </w:tabs>
      </w:pPr>
      <w:hyperlink w:anchor="_Toc9458" w:history="1">
        <w:r>
          <w:rPr>
            <w:rFonts w:ascii="仿宋" w:eastAsia="仿宋" w:hAnsi="仿宋" w:cs="仿宋" w:hint="eastAsia"/>
            <w:lang w:eastAsia="zh-CN"/>
          </w:rPr>
          <w:t>(二)、研发规划与投入</w:t>
        </w:r>
        <w:r>
          <w:tab/>
        </w:r>
        <w:r>
          <w:fldChar w:fldCharType="begin"/>
        </w:r>
        <w:r>
          <w:instrText xml:space="preserve"> PAGEREF _Toc9458 \h </w:instrText>
        </w:r>
        <w:r>
          <w:fldChar w:fldCharType="separate"/>
        </w:r>
        <w:r>
          <w:t>28</w:t>
        </w:r>
        <w:r>
          <w:fldChar w:fldCharType="end"/>
        </w:r>
      </w:hyperlink>
    </w:p>
    <w:p>
      <w:pPr>
        <w:pStyle w:val="TOC1"/>
        <w:tabs>
          <w:tab w:val="right" w:leader="dot" w:pos="8306"/>
        </w:tabs>
      </w:pPr>
      <w:hyperlink w:anchor="_Toc15344" w:history="1">
        <w:r>
          <w:rPr>
            <w:rFonts w:ascii="仿宋" w:eastAsia="仿宋" w:hAnsi="仿宋" w:cs="仿宋" w:hint="eastAsia"/>
            <w:lang w:eastAsia="zh-CN"/>
          </w:rPr>
          <w:t>八、生产安全保护</w:t>
        </w:r>
        <w:r>
          <w:tab/>
        </w:r>
        <w:r>
          <w:fldChar w:fldCharType="begin"/>
        </w:r>
        <w:r>
          <w:instrText xml:space="preserve"> PAGEREF _Toc15344 \h </w:instrText>
        </w:r>
        <w:r>
          <w:fldChar w:fldCharType="separate"/>
        </w:r>
        <w:r>
          <w:t>30</w:t>
        </w:r>
        <w:r>
          <w:fldChar w:fldCharType="end"/>
        </w:r>
      </w:hyperlink>
    </w:p>
    <w:p>
      <w:pPr>
        <w:pStyle w:val="TOC2"/>
        <w:tabs>
          <w:tab w:val="right" w:leader="dot" w:pos="8306"/>
        </w:tabs>
      </w:pPr>
      <w:hyperlink w:anchor="_Toc32069" w:history="1">
        <w:r>
          <w:rPr>
            <w:rFonts w:ascii="仿宋" w:eastAsia="仿宋" w:hAnsi="仿宋" w:cs="仿宋" w:hint="eastAsia"/>
            <w:lang w:eastAsia="zh-CN"/>
          </w:rPr>
          <w:t>(一)、消防安全</w:t>
        </w:r>
        <w:r>
          <w:tab/>
        </w:r>
        <w:r>
          <w:fldChar w:fldCharType="begin"/>
        </w:r>
        <w:r>
          <w:instrText xml:space="preserve"> PAGEREF _Toc32069 \h </w:instrText>
        </w:r>
        <w:r>
          <w:fldChar w:fldCharType="separate"/>
        </w:r>
        <w:r>
          <w:t>30</w:t>
        </w:r>
        <w:r>
          <w:fldChar w:fldCharType="end"/>
        </w:r>
      </w:hyperlink>
    </w:p>
    <w:p>
      <w:pPr>
        <w:pStyle w:val="TOC2"/>
        <w:tabs>
          <w:tab w:val="right" w:leader="dot" w:pos="8306"/>
        </w:tabs>
      </w:pPr>
      <w:hyperlink w:anchor="_Toc18182" w:history="1">
        <w:r>
          <w:rPr>
            <w:rFonts w:ascii="仿宋" w:eastAsia="仿宋" w:hAnsi="仿宋" w:cs="仿宋" w:hint="eastAsia"/>
            <w:lang w:eastAsia="zh-CN"/>
          </w:rPr>
          <w:t>(二)、防火防爆总图布置措施</w:t>
        </w:r>
        <w:r>
          <w:tab/>
        </w:r>
        <w:r>
          <w:fldChar w:fldCharType="begin"/>
        </w:r>
        <w:r>
          <w:instrText xml:space="preserve"> PAGEREF _Toc18182 \h </w:instrText>
        </w:r>
        <w:r>
          <w:fldChar w:fldCharType="separate"/>
        </w:r>
        <w:r>
          <w:t>32</w:t>
        </w:r>
        <w:r>
          <w:fldChar w:fldCharType="end"/>
        </w:r>
      </w:hyperlink>
    </w:p>
    <w:p>
      <w:pPr>
        <w:pStyle w:val="TOC2"/>
        <w:tabs>
          <w:tab w:val="right" w:leader="dot" w:pos="8306"/>
        </w:tabs>
      </w:pPr>
      <w:hyperlink w:anchor="_Toc7798" w:history="1">
        <w:r>
          <w:rPr>
            <w:rFonts w:ascii="仿宋" w:eastAsia="仿宋" w:hAnsi="仿宋" w:cs="仿宋" w:hint="eastAsia"/>
            <w:lang w:eastAsia="zh-CN"/>
          </w:rPr>
          <w:t>(三)、自然灾害防范措施</w:t>
        </w:r>
        <w:r>
          <w:tab/>
        </w:r>
        <w:r>
          <w:fldChar w:fldCharType="begin"/>
        </w:r>
        <w:r>
          <w:instrText xml:space="preserve"> PAGEREF _Toc7798 \h </w:instrText>
        </w:r>
        <w:r>
          <w:fldChar w:fldCharType="separate"/>
        </w:r>
        <w:r>
          <w:t>32</w:t>
        </w:r>
        <w:r>
          <w:fldChar w:fldCharType="end"/>
        </w:r>
      </w:hyperlink>
    </w:p>
    <w:p>
      <w:pPr>
        <w:pStyle w:val="TOC2"/>
        <w:tabs>
          <w:tab w:val="right" w:leader="dot" w:pos="8306"/>
        </w:tabs>
      </w:pPr>
      <w:hyperlink w:anchor="_Toc8250" w:history="1">
        <w:r>
          <w:rPr>
            <w:rFonts w:ascii="仿宋" w:eastAsia="仿宋" w:hAnsi="仿宋" w:cs="仿宋" w:hint="eastAsia"/>
            <w:lang w:eastAsia="zh-CN"/>
          </w:rPr>
          <w:t>(四)、安全色及安全标志使用要求</w:t>
        </w:r>
        <w:r>
          <w:tab/>
        </w:r>
        <w:r>
          <w:fldChar w:fldCharType="begin"/>
        </w:r>
        <w:r>
          <w:instrText xml:space="preserve"> PAGEREF _Toc8250 \h </w:instrText>
        </w:r>
        <w:r>
          <w:fldChar w:fldCharType="separate"/>
        </w:r>
        <w:r>
          <w:t>33</w:t>
        </w:r>
        <w:r>
          <w:fldChar w:fldCharType="end"/>
        </w:r>
      </w:hyperlink>
    </w:p>
    <w:p>
      <w:pPr>
        <w:pStyle w:val="TOC2"/>
        <w:tabs>
          <w:tab w:val="right" w:leader="dot" w:pos="8306"/>
        </w:tabs>
      </w:pPr>
      <w:hyperlink w:anchor="_Toc20514" w:history="1">
        <w:r>
          <w:rPr>
            <w:rFonts w:ascii="仿宋" w:eastAsia="仿宋" w:hAnsi="仿宋" w:cs="仿宋" w:hint="eastAsia"/>
            <w:lang w:eastAsia="zh-CN"/>
          </w:rPr>
          <w:t>(五)、防尘防毒措施</w:t>
        </w:r>
        <w:r>
          <w:tab/>
        </w:r>
        <w:r>
          <w:fldChar w:fldCharType="begin"/>
        </w:r>
        <w:r>
          <w:instrText xml:space="preserve"> PAGEREF _Toc20514 \h </w:instrText>
        </w:r>
        <w:r>
          <w:fldChar w:fldCharType="separate"/>
        </w:r>
        <w:r>
          <w:t>34</w:t>
        </w:r>
        <w:r>
          <w:fldChar w:fldCharType="end"/>
        </w:r>
      </w:hyperlink>
    </w:p>
    <w:p>
      <w:pPr>
        <w:pStyle w:val="TOC2"/>
        <w:tabs>
          <w:tab w:val="right" w:leader="dot" w:pos="8306"/>
        </w:tabs>
      </w:pPr>
      <w:hyperlink w:anchor="_Toc30852" w:history="1">
        <w:r>
          <w:rPr>
            <w:rFonts w:ascii="仿宋" w:eastAsia="仿宋" w:hAnsi="仿宋" w:cs="仿宋" w:hint="eastAsia"/>
            <w:lang w:eastAsia="zh-CN"/>
          </w:rPr>
          <w:t>(六)、防静电、触电防护及防雷措施</w:t>
        </w:r>
        <w:r>
          <w:tab/>
        </w:r>
        <w:r>
          <w:fldChar w:fldCharType="begin"/>
        </w:r>
        <w:r>
          <w:instrText xml:space="preserve"> PAGEREF _Toc30852 \h </w:instrText>
        </w:r>
        <w:r>
          <w:fldChar w:fldCharType="separate"/>
        </w:r>
        <w:r>
          <w:t>35</w:t>
        </w:r>
        <w:r>
          <w:fldChar w:fldCharType="end"/>
        </w:r>
      </w:hyperlink>
    </w:p>
    <w:p>
      <w:pPr>
        <w:pStyle w:val="TOC2"/>
        <w:tabs>
          <w:tab w:val="right" w:leader="dot" w:pos="8306"/>
        </w:tabs>
      </w:pPr>
      <w:hyperlink w:anchor="_Toc4098" w:history="1">
        <w:r>
          <w:rPr>
            <w:rFonts w:ascii="仿宋" w:eastAsia="仿宋" w:hAnsi="仿宋" w:cs="仿宋" w:hint="eastAsia"/>
            <w:lang w:eastAsia="zh-CN"/>
          </w:rPr>
          <w:t>(七)、机械设备安全保障措施</w:t>
        </w:r>
        <w:r>
          <w:tab/>
        </w:r>
        <w:r>
          <w:fldChar w:fldCharType="begin"/>
        </w:r>
        <w:r>
          <w:instrText xml:space="preserve"> PAGEREF _Toc4098 \h </w:instrText>
        </w:r>
        <w:r>
          <w:fldChar w:fldCharType="separate"/>
        </w:r>
        <w:r>
          <w:t>37</w:t>
        </w:r>
        <w:r>
          <w:fldChar w:fldCharType="end"/>
        </w:r>
      </w:hyperlink>
    </w:p>
    <w:p>
      <w:pPr>
        <w:pStyle w:val="TOC1"/>
        <w:tabs>
          <w:tab w:val="right" w:leader="dot" w:pos="8306"/>
        </w:tabs>
      </w:pPr>
      <w:hyperlink w:anchor="_Toc11469" w:history="1">
        <w:r>
          <w:rPr>
            <w:rFonts w:ascii="仿宋" w:eastAsia="仿宋" w:hAnsi="仿宋" w:cs="仿宋" w:hint="eastAsia"/>
            <w:lang w:eastAsia="zh-CN"/>
          </w:rPr>
          <w:t>九、碳硫分析仪项目风险管理</w:t>
        </w:r>
        <w:r>
          <w:tab/>
        </w:r>
        <w:r>
          <w:fldChar w:fldCharType="begin"/>
        </w:r>
        <w:r>
          <w:instrText xml:space="preserve"> PAGEREF _Toc11469 \h </w:instrText>
        </w:r>
        <w:r>
          <w:fldChar w:fldCharType="separate"/>
        </w:r>
        <w:r>
          <w:t>38</w:t>
        </w:r>
        <w:r>
          <w:fldChar w:fldCharType="end"/>
        </w:r>
      </w:hyperlink>
    </w:p>
    <w:p>
      <w:pPr>
        <w:pStyle w:val="TOC2"/>
        <w:tabs>
          <w:tab w:val="right" w:leader="dot" w:pos="8306"/>
        </w:tabs>
      </w:pPr>
      <w:hyperlink w:anchor="_Toc11531" w:history="1">
        <w:r>
          <w:rPr>
            <w:rFonts w:ascii="仿宋" w:eastAsia="仿宋" w:hAnsi="仿宋" w:cs="仿宋" w:hint="eastAsia"/>
            <w:lang w:eastAsia="zh-CN"/>
          </w:rPr>
          <w:t>(一)、风险识别与评估</w:t>
        </w:r>
        <w:r>
          <w:tab/>
        </w:r>
        <w:r>
          <w:fldChar w:fldCharType="begin"/>
        </w:r>
        <w:r>
          <w:instrText xml:space="preserve"> PAGEREF _Toc11531 \h </w:instrText>
        </w:r>
        <w:r>
          <w:fldChar w:fldCharType="separate"/>
        </w:r>
        <w:r>
          <w:t>38</w:t>
        </w:r>
        <w:r>
          <w:fldChar w:fldCharType="end"/>
        </w:r>
      </w:hyperlink>
    </w:p>
    <w:p>
      <w:pPr>
        <w:pStyle w:val="TOC2"/>
        <w:tabs>
          <w:tab w:val="right" w:leader="dot" w:pos="8306"/>
        </w:tabs>
      </w:pPr>
      <w:hyperlink w:anchor="_Toc26402" w:history="1">
        <w:r>
          <w:rPr>
            <w:rFonts w:ascii="仿宋" w:eastAsia="仿宋" w:hAnsi="仿宋" w:cs="仿宋" w:hint="eastAsia"/>
            <w:lang w:eastAsia="zh-CN"/>
          </w:rPr>
          <w:t>(二)、风险应对策略</w:t>
        </w:r>
        <w:r>
          <w:tab/>
        </w:r>
        <w:r>
          <w:fldChar w:fldCharType="begin"/>
        </w:r>
        <w:r>
          <w:instrText xml:space="preserve"> PAGEREF _Toc26402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3" w:history="1">
        <w:r>
          <w:rPr>
            <w:rFonts w:ascii="仿宋" w:eastAsia="仿宋" w:hAnsi="仿宋" w:cs="仿宋" w:hint="eastAsia"/>
            <w:lang w:eastAsia="zh-CN"/>
          </w:rPr>
          <w:t>(三)、风险监控与控制</w:t>
        </w:r>
        <w:r>
          <w:tab/>
        </w:r>
        <w:r>
          <w:fldChar w:fldCharType="begin"/>
        </w:r>
        <w:r>
          <w:instrText xml:space="preserve"> PAGEREF _Toc3163 \h </w:instrText>
        </w:r>
        <w:r>
          <w:fldChar w:fldCharType="separate"/>
        </w:r>
        <w:r>
          <w:t>41</w:t>
        </w:r>
        <w:r>
          <w:fldChar w:fldCharType="end"/>
        </w:r>
      </w:hyperlink>
    </w:p>
    <w:p>
      <w:pPr>
        <w:pStyle w:val="TOC1"/>
        <w:tabs>
          <w:tab w:val="right" w:leader="dot" w:pos="8306"/>
        </w:tabs>
      </w:pPr>
      <w:hyperlink w:anchor="_Toc22114" w:history="1">
        <w:r>
          <w:rPr>
            <w:rFonts w:ascii="仿宋" w:eastAsia="仿宋" w:hAnsi="仿宋" w:cs="仿宋" w:hint="eastAsia"/>
            <w:lang w:eastAsia="zh-CN"/>
          </w:rPr>
          <w:t>十、碳硫分析仪项目技术管理</w:t>
        </w:r>
        <w:r>
          <w:tab/>
        </w:r>
        <w:r>
          <w:fldChar w:fldCharType="begin"/>
        </w:r>
        <w:r>
          <w:instrText xml:space="preserve"> PAGEREF _Toc22114 \h </w:instrText>
        </w:r>
        <w:r>
          <w:fldChar w:fldCharType="separate"/>
        </w:r>
        <w:r>
          <w:t>42</w:t>
        </w:r>
        <w:r>
          <w:fldChar w:fldCharType="end"/>
        </w:r>
      </w:hyperlink>
    </w:p>
    <w:p>
      <w:pPr>
        <w:pStyle w:val="TOC2"/>
        <w:tabs>
          <w:tab w:val="right" w:leader="dot" w:pos="8306"/>
        </w:tabs>
      </w:pPr>
      <w:hyperlink w:anchor="_Toc28328" w:history="1">
        <w:r>
          <w:rPr>
            <w:rFonts w:ascii="仿宋" w:eastAsia="仿宋" w:hAnsi="仿宋" w:cs="仿宋" w:hint="eastAsia"/>
            <w:lang w:eastAsia="zh-CN"/>
          </w:rPr>
          <w:t>(一)、技术方案选用方向</w:t>
        </w:r>
        <w:r>
          <w:tab/>
        </w:r>
        <w:r>
          <w:fldChar w:fldCharType="begin"/>
        </w:r>
        <w:r>
          <w:instrText xml:space="preserve"> PAGEREF _Toc28328 \h </w:instrText>
        </w:r>
        <w:r>
          <w:fldChar w:fldCharType="separate"/>
        </w:r>
        <w:r>
          <w:t>42</w:t>
        </w:r>
        <w:r>
          <w:fldChar w:fldCharType="end"/>
        </w:r>
      </w:hyperlink>
    </w:p>
    <w:p>
      <w:pPr>
        <w:pStyle w:val="TOC2"/>
        <w:tabs>
          <w:tab w:val="right" w:leader="dot" w:pos="8306"/>
        </w:tabs>
      </w:pPr>
      <w:hyperlink w:anchor="_Toc6265" w:history="1">
        <w:r>
          <w:rPr>
            <w:rFonts w:ascii="仿宋" w:eastAsia="仿宋" w:hAnsi="仿宋" w:cs="仿宋" w:hint="eastAsia"/>
            <w:lang w:eastAsia="zh-CN"/>
          </w:rPr>
          <w:t>(二)、工艺技术方案选用原则</w:t>
        </w:r>
        <w:r>
          <w:tab/>
        </w:r>
        <w:r>
          <w:fldChar w:fldCharType="begin"/>
        </w:r>
        <w:r>
          <w:instrText xml:space="preserve"> PAGEREF _Toc6265 \h </w:instrText>
        </w:r>
        <w:r>
          <w:fldChar w:fldCharType="separate"/>
        </w:r>
        <w:r>
          <w:t>44</w:t>
        </w:r>
        <w:r>
          <w:fldChar w:fldCharType="end"/>
        </w:r>
      </w:hyperlink>
    </w:p>
    <w:p>
      <w:pPr>
        <w:pStyle w:val="TOC2"/>
        <w:tabs>
          <w:tab w:val="right" w:leader="dot" w:pos="8306"/>
        </w:tabs>
      </w:pPr>
      <w:hyperlink w:anchor="_Toc525" w:history="1">
        <w:r>
          <w:rPr>
            <w:rFonts w:ascii="仿宋" w:eastAsia="仿宋" w:hAnsi="仿宋" w:cs="仿宋" w:hint="eastAsia"/>
            <w:lang w:eastAsia="zh-CN"/>
          </w:rPr>
          <w:t>(三)、工艺技术方案要求</w:t>
        </w:r>
        <w:r>
          <w:tab/>
        </w:r>
        <w:r>
          <w:fldChar w:fldCharType="begin"/>
        </w:r>
        <w:r>
          <w:instrText xml:space="preserve"> PAGEREF _Toc525 \h </w:instrText>
        </w:r>
        <w:r>
          <w:fldChar w:fldCharType="separate"/>
        </w:r>
        <w:r>
          <w:t>46</w:t>
        </w:r>
        <w:r>
          <w:fldChar w:fldCharType="end"/>
        </w:r>
      </w:hyperlink>
    </w:p>
    <w:p>
      <w:pPr>
        <w:pStyle w:val="TOC1"/>
        <w:tabs>
          <w:tab w:val="right" w:leader="dot" w:pos="8306"/>
        </w:tabs>
      </w:pPr>
      <w:hyperlink w:anchor="_Toc4972" w:history="1">
        <w:r>
          <w:rPr>
            <w:rFonts w:ascii="仿宋" w:eastAsia="仿宋" w:hAnsi="仿宋" w:cs="仿宋" w:hint="eastAsia"/>
            <w:lang w:eastAsia="zh-CN"/>
          </w:rPr>
          <w:t>十一、碳硫分析仪项目计划安排</w:t>
        </w:r>
        <w:r>
          <w:tab/>
        </w:r>
        <w:r>
          <w:fldChar w:fldCharType="begin"/>
        </w:r>
        <w:r>
          <w:instrText xml:space="preserve"> PAGEREF _Toc4972 \h </w:instrText>
        </w:r>
        <w:r>
          <w:fldChar w:fldCharType="separate"/>
        </w:r>
        <w:r>
          <w:t>48</w:t>
        </w:r>
        <w:r>
          <w:fldChar w:fldCharType="end"/>
        </w:r>
      </w:hyperlink>
    </w:p>
    <w:p>
      <w:pPr>
        <w:pStyle w:val="TOC2"/>
        <w:tabs>
          <w:tab w:val="right" w:leader="dot" w:pos="8306"/>
        </w:tabs>
      </w:pPr>
      <w:hyperlink w:anchor="_Toc11116" w:history="1">
        <w:r>
          <w:rPr>
            <w:rFonts w:ascii="仿宋" w:eastAsia="仿宋" w:hAnsi="仿宋" w:cs="仿宋" w:hint="eastAsia"/>
            <w:lang w:eastAsia="zh-CN"/>
          </w:rPr>
          <w:t>(一)、建设周期</w:t>
        </w:r>
        <w:r>
          <w:tab/>
        </w:r>
        <w:r>
          <w:fldChar w:fldCharType="begin"/>
        </w:r>
        <w:r>
          <w:instrText xml:space="preserve"> PAGEREF _Toc11116 \h </w:instrText>
        </w:r>
        <w:r>
          <w:fldChar w:fldCharType="separate"/>
        </w:r>
        <w:r>
          <w:t>48</w:t>
        </w:r>
        <w:r>
          <w:fldChar w:fldCharType="end"/>
        </w:r>
      </w:hyperlink>
    </w:p>
    <w:p>
      <w:pPr>
        <w:pStyle w:val="TOC2"/>
        <w:tabs>
          <w:tab w:val="right" w:leader="dot" w:pos="8306"/>
        </w:tabs>
      </w:pPr>
      <w:hyperlink w:anchor="_Toc7102" w:history="1">
        <w:r>
          <w:rPr>
            <w:rFonts w:ascii="仿宋" w:eastAsia="仿宋" w:hAnsi="仿宋" w:cs="仿宋" w:hint="eastAsia"/>
            <w:lang w:eastAsia="zh-CN"/>
          </w:rPr>
          <w:t>(二)、建设进度</w:t>
        </w:r>
        <w:r>
          <w:tab/>
        </w:r>
        <w:r>
          <w:fldChar w:fldCharType="begin"/>
        </w:r>
        <w:r>
          <w:instrText xml:space="preserve"> PAGEREF _Toc7102 \h </w:instrText>
        </w:r>
        <w:r>
          <w:fldChar w:fldCharType="separate"/>
        </w:r>
        <w:r>
          <w:t>49</w:t>
        </w:r>
        <w:r>
          <w:fldChar w:fldCharType="end"/>
        </w:r>
      </w:hyperlink>
    </w:p>
    <w:p>
      <w:pPr>
        <w:pStyle w:val="TOC2"/>
        <w:tabs>
          <w:tab w:val="right" w:leader="dot" w:pos="8306"/>
        </w:tabs>
      </w:pPr>
      <w:hyperlink w:anchor="_Toc3012" w:history="1">
        <w:r>
          <w:rPr>
            <w:rFonts w:ascii="仿宋" w:eastAsia="仿宋" w:hAnsi="仿宋" w:cs="仿宋" w:hint="eastAsia"/>
            <w:lang w:eastAsia="zh-CN"/>
          </w:rPr>
          <w:t>(三)、进度安排注意事项</w:t>
        </w:r>
        <w:r>
          <w:tab/>
        </w:r>
        <w:r>
          <w:fldChar w:fldCharType="begin"/>
        </w:r>
        <w:r>
          <w:instrText xml:space="preserve"> PAGEREF _Toc3012 \h </w:instrText>
        </w:r>
        <w:r>
          <w:fldChar w:fldCharType="separate"/>
        </w:r>
        <w:r>
          <w:t>50</w:t>
        </w:r>
        <w:r>
          <w:fldChar w:fldCharType="end"/>
        </w:r>
      </w:hyperlink>
    </w:p>
    <w:p>
      <w:pPr>
        <w:pStyle w:val="TOC2"/>
        <w:tabs>
          <w:tab w:val="right" w:leader="dot" w:pos="8306"/>
        </w:tabs>
      </w:pPr>
      <w:hyperlink w:anchor="_Toc31473" w:history="1">
        <w:r>
          <w:rPr>
            <w:rFonts w:ascii="仿宋" w:eastAsia="仿宋" w:hAnsi="仿宋" w:cs="仿宋" w:hint="eastAsia"/>
            <w:lang w:eastAsia="zh-CN"/>
          </w:rPr>
          <w:t>(四)、人力资源配置</w:t>
        </w:r>
        <w:r>
          <w:tab/>
        </w:r>
        <w:r>
          <w:fldChar w:fldCharType="begin"/>
        </w:r>
        <w:r>
          <w:instrText xml:space="preserve"> PAGEREF _Toc31473 \h </w:instrText>
        </w:r>
        <w:r>
          <w:fldChar w:fldCharType="separate"/>
        </w:r>
        <w:r>
          <w:t>51</w:t>
        </w:r>
        <w:r>
          <w:fldChar w:fldCharType="end"/>
        </w:r>
      </w:hyperlink>
    </w:p>
    <w:p>
      <w:pPr>
        <w:pStyle w:val="TOC1"/>
        <w:tabs>
          <w:tab w:val="right" w:leader="dot" w:pos="8306"/>
        </w:tabs>
      </w:pPr>
      <w:hyperlink w:anchor="_Toc10523" w:history="1">
        <w:r>
          <w:rPr>
            <w:rFonts w:ascii="仿宋" w:eastAsia="仿宋" w:hAnsi="仿宋" w:cs="仿宋" w:hint="eastAsia"/>
            <w:lang w:eastAsia="zh-CN"/>
          </w:rPr>
          <w:t>十二、碳硫分析仪项目投资规划</w:t>
        </w:r>
        <w:r>
          <w:tab/>
        </w:r>
        <w:r>
          <w:fldChar w:fldCharType="begin"/>
        </w:r>
        <w:r>
          <w:instrText xml:space="preserve"> PAGEREF _Toc10523 \h </w:instrText>
        </w:r>
        <w:r>
          <w:fldChar w:fldCharType="separate"/>
        </w:r>
        <w:r>
          <w:t>52</w:t>
        </w:r>
        <w:r>
          <w:fldChar w:fldCharType="end"/>
        </w:r>
      </w:hyperlink>
    </w:p>
    <w:p>
      <w:pPr>
        <w:pStyle w:val="TOC2"/>
        <w:tabs>
          <w:tab w:val="right" w:leader="dot" w:pos="8306"/>
        </w:tabs>
      </w:pPr>
      <w:hyperlink w:anchor="_Toc16185" w:history="1">
        <w:r>
          <w:rPr>
            <w:rFonts w:ascii="仿宋" w:eastAsia="仿宋" w:hAnsi="仿宋" w:cs="仿宋" w:hint="eastAsia"/>
            <w:lang w:eastAsia="zh-CN"/>
          </w:rPr>
          <w:t>(一)、碳硫分析仪项目总投资估算</w:t>
        </w:r>
        <w:r>
          <w:tab/>
        </w:r>
        <w:r>
          <w:fldChar w:fldCharType="begin"/>
        </w:r>
        <w:r>
          <w:instrText xml:space="preserve"> PAGEREF _Toc16185 \h </w:instrText>
        </w:r>
        <w:r>
          <w:fldChar w:fldCharType="separate"/>
        </w:r>
        <w:r>
          <w:t>52</w:t>
        </w:r>
        <w:r>
          <w:fldChar w:fldCharType="end"/>
        </w:r>
      </w:hyperlink>
    </w:p>
    <w:p>
      <w:pPr>
        <w:pStyle w:val="TOC2"/>
        <w:tabs>
          <w:tab w:val="right" w:leader="dot" w:pos="8306"/>
        </w:tabs>
      </w:pPr>
      <w:hyperlink w:anchor="_Toc8186" w:history="1">
        <w:r>
          <w:rPr>
            <w:rFonts w:ascii="仿宋" w:eastAsia="仿宋" w:hAnsi="仿宋" w:cs="仿宋" w:hint="eastAsia"/>
            <w:lang w:eastAsia="zh-CN"/>
          </w:rPr>
          <w:t>(二)、资金筹措</w:t>
        </w:r>
        <w:r>
          <w:tab/>
        </w:r>
        <w:r>
          <w:fldChar w:fldCharType="begin"/>
        </w:r>
        <w:r>
          <w:instrText xml:space="preserve"> PAGEREF _Toc8186 \h </w:instrText>
        </w:r>
        <w:r>
          <w:fldChar w:fldCharType="separate"/>
        </w:r>
        <w:r>
          <w:t>54</w:t>
        </w:r>
        <w:r>
          <w:fldChar w:fldCharType="end"/>
        </w:r>
      </w:hyperlink>
    </w:p>
    <w:p>
      <w:pPr>
        <w:pStyle w:val="TOC1"/>
        <w:tabs>
          <w:tab w:val="right" w:leader="dot" w:pos="8306"/>
        </w:tabs>
      </w:pPr>
      <w:hyperlink w:anchor="_Toc17817" w:history="1">
        <w:r>
          <w:rPr>
            <w:rFonts w:ascii="仿宋" w:eastAsia="仿宋" w:hAnsi="仿宋" w:cs="仿宋" w:hint="eastAsia"/>
            <w:lang w:eastAsia="zh-CN"/>
          </w:rPr>
          <w:t>十三、碳硫分析仪项目实施时间节点</w:t>
        </w:r>
        <w:r>
          <w:tab/>
        </w:r>
        <w:r>
          <w:fldChar w:fldCharType="begin"/>
        </w:r>
        <w:r>
          <w:instrText xml:space="preserve"> PAGEREF _Toc17817 \h </w:instrText>
        </w:r>
        <w:r>
          <w:fldChar w:fldCharType="separate"/>
        </w:r>
        <w:r>
          <w:t>54</w:t>
        </w:r>
        <w:r>
          <w:fldChar w:fldCharType="end"/>
        </w:r>
      </w:hyperlink>
    </w:p>
    <w:p>
      <w:pPr>
        <w:pStyle w:val="TOC2"/>
        <w:tabs>
          <w:tab w:val="right" w:leader="dot" w:pos="8306"/>
        </w:tabs>
      </w:pPr>
      <w:hyperlink w:anchor="_Toc10634" w:history="1">
        <w:r>
          <w:rPr>
            <w:rFonts w:ascii="仿宋" w:eastAsia="仿宋" w:hAnsi="仿宋" w:cs="仿宋" w:hint="eastAsia"/>
            <w:lang w:eastAsia="zh-CN"/>
          </w:rPr>
          <w:t>(一)、碳硫分析仪项目启动阶段时间节点</w:t>
        </w:r>
        <w:r>
          <w:tab/>
        </w:r>
        <w:r>
          <w:fldChar w:fldCharType="begin"/>
        </w:r>
        <w:r>
          <w:instrText xml:space="preserve"> PAGEREF _Toc10634 \h </w:instrText>
        </w:r>
        <w:r>
          <w:fldChar w:fldCharType="separate"/>
        </w:r>
        <w:r>
          <w:t>54</w:t>
        </w:r>
        <w:r>
          <w:fldChar w:fldCharType="end"/>
        </w:r>
      </w:hyperlink>
    </w:p>
    <w:p>
      <w:pPr>
        <w:pStyle w:val="TOC2"/>
        <w:tabs>
          <w:tab w:val="right" w:leader="dot" w:pos="8306"/>
        </w:tabs>
      </w:pPr>
      <w:hyperlink w:anchor="_Toc14841" w:history="1">
        <w:r>
          <w:rPr>
            <w:rFonts w:ascii="仿宋" w:eastAsia="仿宋" w:hAnsi="仿宋" w:cs="仿宋" w:hint="eastAsia"/>
            <w:lang w:eastAsia="zh-CN"/>
          </w:rPr>
          <w:t>(二)、碳硫分析仪项目执行阶段时间节点</w:t>
        </w:r>
        <w:r>
          <w:tab/>
        </w:r>
        <w:r>
          <w:fldChar w:fldCharType="begin"/>
        </w:r>
        <w:r>
          <w:instrText xml:space="preserve"> PAGEREF _Toc14841 \h </w:instrText>
        </w:r>
        <w:r>
          <w:fldChar w:fldCharType="separate"/>
        </w:r>
        <w:r>
          <w:t>55</w:t>
        </w:r>
        <w:r>
          <w:fldChar w:fldCharType="end"/>
        </w:r>
      </w:hyperlink>
    </w:p>
    <w:p>
      <w:pPr>
        <w:pStyle w:val="TOC2"/>
        <w:tabs>
          <w:tab w:val="right" w:leader="dot" w:pos="8306"/>
        </w:tabs>
      </w:pPr>
      <w:hyperlink w:anchor="_Toc25554" w:history="1">
        <w:r>
          <w:rPr>
            <w:rFonts w:ascii="仿宋" w:eastAsia="仿宋" w:hAnsi="仿宋" w:cs="仿宋" w:hint="eastAsia"/>
            <w:lang w:eastAsia="zh-CN"/>
          </w:rPr>
          <w:t>(三)、碳硫分析仪项目完成阶段时间节点</w:t>
        </w:r>
        <w:r>
          <w:tab/>
        </w:r>
        <w:r>
          <w:fldChar w:fldCharType="begin"/>
        </w:r>
        <w:r>
          <w:instrText xml:space="preserve"> PAGEREF _Toc25554 \h </w:instrText>
        </w:r>
        <w:r>
          <w:fldChar w:fldCharType="separate"/>
        </w:r>
        <w:r>
          <w:t>56</w:t>
        </w:r>
        <w:r>
          <w:fldChar w:fldCharType="end"/>
        </w:r>
      </w:hyperlink>
    </w:p>
    <w:p>
      <w:pPr>
        <w:pStyle w:val="TOC1"/>
        <w:tabs>
          <w:tab w:val="right" w:leader="dot" w:pos="8306"/>
        </w:tabs>
      </w:pPr>
      <w:hyperlink w:anchor="_Toc25861" w:history="1">
        <w:r>
          <w:rPr>
            <w:rFonts w:ascii="仿宋" w:eastAsia="仿宋" w:hAnsi="仿宋" w:cs="仿宋" w:hint="eastAsia"/>
            <w:lang w:eastAsia="zh-CN"/>
          </w:rPr>
          <w:t>十四、供应链管理</w:t>
        </w:r>
        <w:r>
          <w:tab/>
        </w:r>
        <w:r>
          <w:fldChar w:fldCharType="begin"/>
        </w:r>
        <w:r>
          <w:instrText xml:space="preserve"> PAGEREF _Toc25861 \h </w:instrText>
        </w:r>
        <w:r>
          <w:fldChar w:fldCharType="separate"/>
        </w:r>
        <w:r>
          <w:t>57</w:t>
        </w:r>
        <w:r>
          <w:fldChar w:fldCharType="end"/>
        </w:r>
      </w:hyperlink>
    </w:p>
    <w:p>
      <w:pPr>
        <w:pStyle w:val="TOC2"/>
        <w:tabs>
          <w:tab w:val="right" w:leader="dot" w:pos="8306"/>
        </w:tabs>
      </w:pPr>
      <w:hyperlink w:anchor="_Toc29863" w:history="1">
        <w:r>
          <w:rPr>
            <w:rFonts w:ascii="仿宋" w:eastAsia="仿宋" w:hAnsi="仿宋" w:cs="仿宋" w:hint="eastAsia"/>
            <w:lang w:eastAsia="zh-CN"/>
          </w:rPr>
          <w:t>(一)、供应链战略规划</w:t>
        </w:r>
        <w:r>
          <w:tab/>
        </w:r>
        <w:r>
          <w:fldChar w:fldCharType="begin"/>
        </w:r>
        <w:r>
          <w:instrText xml:space="preserve"> PAGEREF _Toc29863 \h </w:instrText>
        </w:r>
        <w:r>
          <w:fldChar w:fldCharType="separate"/>
        </w:r>
        <w:r>
          <w:t>57</w:t>
        </w:r>
        <w:r>
          <w:fldChar w:fldCharType="end"/>
        </w:r>
      </w:hyperlink>
    </w:p>
    <w:p>
      <w:pPr>
        <w:pStyle w:val="TOC2"/>
        <w:tabs>
          <w:tab w:val="right" w:leader="dot" w:pos="8306"/>
        </w:tabs>
      </w:pPr>
      <w:hyperlink w:anchor="_Toc7623" w:history="1">
        <w:r>
          <w:rPr>
            <w:rFonts w:ascii="仿宋" w:eastAsia="仿宋" w:hAnsi="仿宋" w:cs="仿宋" w:hint="eastAsia"/>
            <w:lang w:eastAsia="zh-CN"/>
          </w:rPr>
          <w:t>(二)、供应商选择与合作</w:t>
        </w:r>
        <w:r>
          <w:tab/>
        </w:r>
        <w:r>
          <w:fldChar w:fldCharType="begin"/>
        </w:r>
        <w:r>
          <w:instrText xml:space="preserve"> PAGEREF _Toc7623 \h </w:instrText>
        </w:r>
        <w:r>
          <w:fldChar w:fldCharType="separate"/>
        </w:r>
        <w:r>
          <w:t>59</w:t>
        </w:r>
        <w:r>
          <w:fldChar w:fldCharType="end"/>
        </w:r>
      </w:hyperlink>
    </w:p>
    <w:p>
      <w:pPr>
        <w:pStyle w:val="TOC2"/>
        <w:tabs>
          <w:tab w:val="right" w:leader="dot" w:pos="8306"/>
        </w:tabs>
      </w:pPr>
      <w:hyperlink w:anchor="_Toc9540" w:history="1">
        <w:r>
          <w:rPr>
            <w:rFonts w:ascii="仿宋" w:eastAsia="仿宋" w:hAnsi="仿宋" w:cs="仿宋" w:hint="eastAsia"/>
            <w:lang w:eastAsia="zh-CN"/>
          </w:rPr>
          <w:t>(三)、物流与库存管理</w:t>
        </w:r>
        <w:r>
          <w:tab/>
        </w:r>
        <w:r>
          <w:fldChar w:fldCharType="begin"/>
        </w:r>
        <w:r>
          <w:instrText xml:space="preserve"> PAGEREF _Toc9540 \h </w:instrText>
        </w:r>
        <w:r>
          <w:fldChar w:fldCharType="separate"/>
        </w:r>
        <w:r>
          <w:t>60</w:t>
        </w:r>
        <w:r>
          <w:fldChar w:fldCharType="end"/>
        </w:r>
      </w:hyperlink>
    </w:p>
    <w:p>
      <w:pPr>
        <w:pStyle w:val="TOC1"/>
        <w:tabs>
          <w:tab w:val="right" w:leader="dot" w:pos="8306"/>
        </w:tabs>
      </w:pPr>
      <w:hyperlink w:anchor="_Toc9569" w:history="1">
        <w:r>
          <w:rPr>
            <w:rFonts w:ascii="仿宋" w:eastAsia="仿宋" w:hAnsi="仿宋" w:cs="仿宋" w:hint="eastAsia"/>
            <w:lang w:eastAsia="zh-CN"/>
          </w:rPr>
          <w:t>十五、风险识别与分类</w:t>
        </w:r>
        <w:r>
          <w:tab/>
        </w:r>
        <w:r>
          <w:fldChar w:fldCharType="begin"/>
        </w:r>
        <w:r>
          <w:instrText xml:space="preserve"> PAGEREF _Toc9569 \h </w:instrText>
        </w:r>
        <w:r>
          <w:fldChar w:fldCharType="separate"/>
        </w:r>
        <w:r>
          <w:t>62</w:t>
        </w:r>
        <w:r>
          <w:fldChar w:fldCharType="end"/>
        </w:r>
      </w:hyperlink>
    </w:p>
    <w:p>
      <w:pPr>
        <w:pStyle w:val="TOC2"/>
        <w:tabs>
          <w:tab w:val="right" w:leader="dot" w:pos="8306"/>
        </w:tabs>
      </w:pPr>
      <w:hyperlink w:anchor="_Toc17336" w:history="1">
        <w:r>
          <w:rPr>
            <w:rFonts w:ascii="仿宋" w:eastAsia="仿宋" w:hAnsi="仿宋" w:cs="仿宋" w:hint="eastAsia"/>
            <w:lang w:eastAsia="zh-CN"/>
          </w:rPr>
          <w:t>(一)、风险识别</w:t>
        </w:r>
        <w:r>
          <w:tab/>
        </w:r>
        <w:r>
          <w:fldChar w:fldCharType="begin"/>
        </w:r>
        <w:r>
          <w:instrText xml:space="preserve"> PAGEREF _Toc17336 \h </w:instrText>
        </w:r>
        <w:r>
          <w:fldChar w:fldCharType="separate"/>
        </w:r>
        <w:r>
          <w:t>62</w:t>
        </w:r>
        <w:r>
          <w:fldChar w:fldCharType="end"/>
        </w:r>
      </w:hyperlink>
    </w:p>
    <w:p>
      <w:pPr>
        <w:pStyle w:val="TOC2"/>
        <w:tabs>
          <w:tab w:val="right" w:leader="dot" w:pos="8306"/>
        </w:tabs>
      </w:pPr>
      <w:hyperlink w:anchor="_Toc9560" w:history="1">
        <w:r>
          <w:rPr>
            <w:rFonts w:ascii="仿宋" w:eastAsia="仿宋" w:hAnsi="仿宋" w:cs="仿宋" w:hint="eastAsia"/>
            <w:lang w:eastAsia="zh-CN"/>
          </w:rPr>
          <w:t>(二)、风险分类</w:t>
        </w:r>
        <w:r>
          <w:tab/>
        </w:r>
        <w:r>
          <w:fldChar w:fldCharType="begin"/>
        </w:r>
        <w:r>
          <w:instrText xml:space="preserve"> PAGEREF _Toc9560 \h </w:instrText>
        </w:r>
        <w:r>
          <w:fldChar w:fldCharType="separate"/>
        </w:r>
        <w:r>
          <w:t>63</w:t>
        </w:r>
        <w:r>
          <w:fldChar w:fldCharType="end"/>
        </w:r>
      </w:hyperlink>
    </w:p>
    <w:p>
      <w:pPr>
        <w:pStyle w:val="TOC1"/>
        <w:tabs>
          <w:tab w:val="right" w:leader="dot" w:pos="8306"/>
        </w:tabs>
      </w:pPr>
      <w:hyperlink w:anchor="_Toc16507" w:history="1">
        <w:r>
          <w:rPr>
            <w:rFonts w:ascii="仿宋" w:eastAsia="仿宋" w:hAnsi="仿宋" w:cs="仿宋" w:hint="eastAsia"/>
            <w:lang w:eastAsia="zh-CN"/>
          </w:rPr>
          <w:t>十六、质量管理体系</w:t>
        </w:r>
        <w:r>
          <w:tab/>
        </w:r>
        <w:r>
          <w:fldChar w:fldCharType="begin"/>
        </w:r>
        <w:r>
          <w:instrText xml:space="preserve"> PAGEREF _Toc16507 \h </w:instrText>
        </w:r>
        <w:r>
          <w:fldChar w:fldCharType="separate"/>
        </w:r>
        <w:r>
          <w:t>65</w:t>
        </w:r>
        <w:r>
          <w:fldChar w:fldCharType="end"/>
        </w:r>
      </w:hyperlink>
    </w:p>
    <w:p>
      <w:pPr>
        <w:pStyle w:val="TOC2"/>
        <w:tabs>
          <w:tab w:val="right" w:leader="dot" w:pos="8306"/>
        </w:tabs>
      </w:pPr>
      <w:hyperlink w:anchor="_Toc3389" w:history="1">
        <w:r>
          <w:rPr>
            <w:rFonts w:ascii="仿宋" w:eastAsia="仿宋" w:hAnsi="仿宋" w:cs="仿宋" w:hint="eastAsia"/>
            <w:lang w:eastAsia="zh-CN"/>
          </w:rPr>
          <w:t>(一)、质量目标与方针</w:t>
        </w:r>
        <w:r>
          <w:tab/>
        </w:r>
        <w:r>
          <w:fldChar w:fldCharType="begin"/>
        </w:r>
        <w:r>
          <w:instrText xml:space="preserve"> PAGEREF _Toc3389 \h </w:instrText>
        </w:r>
        <w:r>
          <w:fldChar w:fldCharType="separate"/>
        </w:r>
        <w:r>
          <w:t>65</w:t>
        </w:r>
        <w:r>
          <w:fldChar w:fldCharType="end"/>
        </w:r>
      </w:hyperlink>
    </w:p>
    <w:p>
      <w:pPr>
        <w:pStyle w:val="TOC2"/>
        <w:tabs>
          <w:tab w:val="right" w:leader="dot" w:pos="8306"/>
        </w:tabs>
      </w:pPr>
      <w:hyperlink w:anchor="_Toc29160" w:history="1">
        <w:r>
          <w:rPr>
            <w:rFonts w:ascii="仿宋" w:eastAsia="仿宋" w:hAnsi="仿宋" w:cs="仿宋" w:hint="eastAsia"/>
            <w:lang w:eastAsia="zh-CN"/>
          </w:rPr>
          <w:t>(二)、质量管理责任</w:t>
        </w:r>
        <w:r>
          <w:tab/>
        </w:r>
        <w:r>
          <w:fldChar w:fldCharType="begin"/>
        </w:r>
        <w:r>
          <w:instrText xml:space="preserve"> PAGEREF _Toc29160 \h </w:instrText>
        </w:r>
        <w:r>
          <w:fldChar w:fldCharType="separate"/>
        </w:r>
        <w:r>
          <w:t>66</w:t>
        </w:r>
        <w:r>
          <w:fldChar w:fldCharType="end"/>
        </w:r>
      </w:hyperlink>
    </w:p>
    <w:p>
      <w:pPr>
        <w:pStyle w:val="TOC2"/>
        <w:tabs>
          <w:tab w:val="right" w:leader="dot" w:pos="8306"/>
        </w:tabs>
      </w:pPr>
      <w:hyperlink w:anchor="_Toc12999" w:history="1">
        <w:r>
          <w:rPr>
            <w:rFonts w:ascii="仿宋" w:eastAsia="仿宋" w:hAnsi="仿宋" w:cs="仿宋" w:hint="eastAsia"/>
            <w:lang w:eastAsia="zh-CN"/>
          </w:rPr>
          <w:t>(三)、质量管理体系文件</w:t>
        </w:r>
        <w:r>
          <w:tab/>
        </w:r>
        <w:r>
          <w:fldChar w:fldCharType="begin"/>
        </w:r>
        <w:r>
          <w:instrText xml:space="preserve"> PAGEREF _Toc12999 \h </w:instrText>
        </w:r>
        <w:r>
          <w:fldChar w:fldCharType="separate"/>
        </w:r>
        <w:r>
          <w:t>67</w:t>
        </w:r>
        <w:r>
          <w:fldChar w:fldCharType="end"/>
        </w:r>
      </w:hyperlink>
    </w:p>
    <w:p>
      <w:pPr>
        <w:pStyle w:val="TOC2"/>
        <w:tabs>
          <w:tab w:val="right" w:leader="dot" w:pos="8306"/>
        </w:tabs>
      </w:pPr>
      <w:hyperlink w:anchor="_Toc29819" w:history="1">
        <w:r>
          <w:rPr>
            <w:rFonts w:ascii="仿宋" w:eastAsia="仿宋" w:hAnsi="仿宋" w:cs="仿宋" w:hint="eastAsia"/>
            <w:lang w:eastAsia="zh-CN"/>
          </w:rPr>
          <w:t>(四)、质量培训与教育</w:t>
        </w:r>
        <w:r>
          <w:tab/>
        </w:r>
        <w:r>
          <w:fldChar w:fldCharType="begin"/>
        </w:r>
        <w:r>
          <w:instrText xml:space="preserve"> PAGEREF _Toc29819 \h </w:instrText>
        </w:r>
        <w:r>
          <w:fldChar w:fldCharType="separate"/>
        </w:r>
        <w:r>
          <w:t>69</w:t>
        </w:r>
        <w:r>
          <w:fldChar w:fldCharType="end"/>
        </w:r>
      </w:hyperlink>
    </w:p>
    <w:p>
      <w:pPr>
        <w:pStyle w:val="TOC2"/>
        <w:tabs>
          <w:tab w:val="right" w:leader="dot" w:pos="8306"/>
        </w:tabs>
      </w:pPr>
      <w:hyperlink w:anchor="_Toc28568" w:history="1">
        <w:r>
          <w:rPr>
            <w:rFonts w:ascii="仿宋" w:eastAsia="仿宋" w:hAnsi="仿宋" w:cs="仿宋" w:hint="eastAsia"/>
            <w:lang w:eastAsia="zh-CN"/>
          </w:rPr>
          <w:t>(五)、质量审核与评价</w:t>
        </w:r>
        <w:r>
          <w:tab/>
        </w:r>
        <w:r>
          <w:fldChar w:fldCharType="begin"/>
        </w:r>
        <w:r>
          <w:instrText xml:space="preserve"> PAGEREF _Toc28568 \h </w:instrText>
        </w:r>
        <w:r>
          <w:fldChar w:fldCharType="separate"/>
        </w:r>
        <w:r>
          <w:t>70</w:t>
        </w:r>
        <w:r>
          <w:fldChar w:fldCharType="end"/>
        </w:r>
      </w:hyperlink>
    </w:p>
    <w:p>
      <w:pPr>
        <w:pStyle w:val="TOC2"/>
        <w:tabs>
          <w:tab w:val="right" w:leader="dot" w:pos="8306"/>
        </w:tabs>
      </w:pPr>
      <w:hyperlink w:anchor="_Toc5631" w:history="1">
        <w:r>
          <w:rPr>
            <w:rFonts w:ascii="仿宋" w:eastAsia="仿宋" w:hAnsi="仿宋" w:cs="仿宋" w:hint="eastAsia"/>
            <w:lang w:eastAsia="zh-CN"/>
          </w:rPr>
          <w:t>(六)、不符合与纠正措施</w:t>
        </w:r>
        <w:r>
          <w:tab/>
        </w:r>
        <w:r>
          <w:fldChar w:fldCharType="begin"/>
        </w:r>
        <w:r>
          <w:instrText xml:space="preserve"> PAGEREF _Toc5631 \h </w:instrText>
        </w:r>
        <w:r>
          <w:fldChar w:fldCharType="separate"/>
        </w:r>
        <w:r>
          <w:t>72</w:t>
        </w:r>
        <w:r>
          <w:fldChar w:fldCharType="end"/>
        </w:r>
      </w:hyperlink>
    </w:p>
    <w:p>
      <w:pPr>
        <w:pStyle w:val="TOC1"/>
        <w:tabs>
          <w:tab w:val="right" w:leader="dot" w:pos="8306"/>
        </w:tabs>
      </w:pPr>
      <w:hyperlink w:anchor="_Toc4674" w:history="1">
        <w:r>
          <w:rPr>
            <w:rFonts w:ascii="仿宋" w:eastAsia="仿宋" w:hAnsi="仿宋" w:cs="仿宋" w:hint="eastAsia"/>
            <w:lang w:eastAsia="zh-CN"/>
          </w:rPr>
          <w:t>十七、碳硫分析仪项目变更管理</w:t>
        </w:r>
        <w:r>
          <w:tab/>
        </w:r>
        <w:r>
          <w:fldChar w:fldCharType="begin"/>
        </w:r>
        <w:r>
          <w:instrText xml:space="preserve"> PAGEREF _Toc4674 \h </w:instrText>
        </w:r>
        <w:r>
          <w:fldChar w:fldCharType="separate"/>
        </w:r>
        <w:r>
          <w:t>73</w:t>
        </w:r>
        <w:r>
          <w:fldChar w:fldCharType="end"/>
        </w:r>
      </w:hyperlink>
    </w:p>
    <w:p>
      <w:pPr>
        <w:pStyle w:val="TOC2"/>
        <w:tabs>
          <w:tab w:val="right" w:leader="dot" w:pos="8306"/>
        </w:tabs>
      </w:pPr>
      <w:hyperlink w:anchor="_Toc27399" w:history="1">
        <w:r>
          <w:rPr>
            <w:rFonts w:ascii="仿宋" w:eastAsia="仿宋" w:hAnsi="仿宋" w:cs="仿宋" w:hint="eastAsia"/>
            <w:lang w:eastAsia="zh-CN"/>
          </w:rPr>
          <w:t>(一)、变更申请与评估</w:t>
        </w:r>
        <w:r>
          <w:tab/>
        </w:r>
        <w:r>
          <w:fldChar w:fldCharType="begin"/>
        </w:r>
        <w:r>
          <w:instrText xml:space="preserve"> PAGEREF _Toc27399 \h </w:instrText>
        </w:r>
        <w:r>
          <w:fldChar w:fldCharType="separate"/>
        </w:r>
        <w:r>
          <w:t>73</w:t>
        </w:r>
        <w:r>
          <w:fldChar w:fldCharType="end"/>
        </w:r>
      </w:hyperlink>
    </w:p>
    <w:p>
      <w:pPr>
        <w:pStyle w:val="TOC2"/>
        <w:tabs>
          <w:tab w:val="right" w:leader="dot" w:pos="8306"/>
        </w:tabs>
      </w:pPr>
      <w:hyperlink w:anchor="_Toc25662" w:history="1">
        <w:r>
          <w:rPr>
            <w:rFonts w:ascii="仿宋" w:eastAsia="仿宋" w:hAnsi="仿宋" w:cs="仿宋" w:hint="eastAsia"/>
            <w:lang w:eastAsia="zh-CN"/>
          </w:rPr>
          <w:t>(二)、变更实施与控制</w:t>
        </w:r>
        <w:r>
          <w:tab/>
        </w:r>
        <w:r>
          <w:fldChar w:fldCharType="begin"/>
        </w:r>
        <w:r>
          <w:instrText xml:space="preserve"> PAGEREF _Toc25662 \h </w:instrText>
        </w:r>
        <w:r>
          <w:fldChar w:fldCharType="separate"/>
        </w:r>
        <w:r>
          <w:t>73</w:t>
        </w:r>
        <w:r>
          <w:fldChar w:fldCharType="end"/>
        </w:r>
      </w:hyperlink>
    </w:p>
    <w:p>
      <w:pPr>
        <w:pStyle w:val="TOC1"/>
        <w:tabs>
          <w:tab w:val="right" w:leader="dot" w:pos="8306"/>
        </w:tabs>
      </w:pPr>
      <w:hyperlink w:anchor="_Toc26993" w:history="1">
        <w:r>
          <w:rPr>
            <w:rFonts w:ascii="仿宋" w:eastAsia="仿宋" w:hAnsi="仿宋" w:cs="仿宋" w:hint="eastAsia"/>
            <w:lang w:eastAsia="zh-CN"/>
          </w:rPr>
          <w:t>十八、利益相关者分析与沟通计划</w:t>
        </w:r>
        <w:r>
          <w:tab/>
        </w:r>
        <w:r>
          <w:fldChar w:fldCharType="begin"/>
        </w:r>
        <w:r>
          <w:instrText xml:space="preserve"> PAGEREF _Toc26993 \h </w:instrText>
        </w:r>
        <w:r>
          <w:fldChar w:fldCharType="separate"/>
        </w:r>
        <w:r>
          <w:t>74</w:t>
        </w:r>
        <w:r>
          <w:fldChar w:fldCharType="end"/>
        </w:r>
      </w:hyperlink>
    </w:p>
    <w:p>
      <w:pPr>
        <w:pStyle w:val="TOC2"/>
        <w:tabs>
          <w:tab w:val="right" w:leader="dot" w:pos="8306"/>
        </w:tabs>
      </w:pPr>
      <w:hyperlink w:anchor="_Toc21763" w:history="1">
        <w:r>
          <w:rPr>
            <w:rFonts w:ascii="仿宋" w:eastAsia="仿宋" w:hAnsi="仿宋" w:cs="仿宋" w:hint="eastAsia"/>
            <w:lang w:eastAsia="zh-CN"/>
          </w:rPr>
          <w:t>(一)、利益相关者分析</w:t>
        </w:r>
        <w:r>
          <w:tab/>
        </w:r>
        <w:r>
          <w:fldChar w:fldCharType="begin"/>
        </w:r>
        <w:r>
          <w:instrText xml:space="preserve"> PAGEREF _Toc21763 \h </w:instrText>
        </w:r>
        <w:r>
          <w:fldChar w:fldCharType="separate"/>
        </w:r>
        <w:r>
          <w:t>74</w:t>
        </w:r>
        <w:r>
          <w:fldChar w:fldCharType="end"/>
        </w:r>
      </w:hyperlink>
    </w:p>
    <w:p>
      <w:pPr>
        <w:pStyle w:val="TOC2"/>
        <w:tabs>
          <w:tab w:val="right" w:leader="dot" w:pos="8306"/>
        </w:tabs>
      </w:pPr>
      <w:hyperlink w:anchor="_Toc30658" w:history="1">
        <w:r>
          <w:rPr>
            <w:rFonts w:ascii="仿宋" w:eastAsia="仿宋" w:hAnsi="仿宋" w:cs="仿宋" w:hint="eastAsia"/>
            <w:lang w:eastAsia="zh-CN"/>
          </w:rPr>
          <w:t>(二)、沟通计划</w:t>
        </w:r>
        <w:r>
          <w:tab/>
        </w:r>
        <w:r>
          <w:fldChar w:fldCharType="begin"/>
        </w:r>
        <w:r>
          <w:instrText xml:space="preserve"> PAGEREF _Toc30658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427"/>
      <w:r>
        <w:rPr>
          <w:rFonts w:ascii="仿宋" w:eastAsia="仿宋" w:hAnsi="仿宋" w:cs="仿宋" w:hint="eastAsia"/>
          <w:sz w:val="28"/>
          <w:lang w:eastAsia="zh-CN"/>
        </w:rPr>
        <w:t>一、碳硫分析仪项目概论</w:t>
      </w:r>
      <w:bookmarkEnd w:id="2"/>
    </w:p>
    <w:p>
      <w:pPr>
        <w:pStyle w:val="Heading2"/>
        <w:rPr>
          <w:rFonts w:ascii="仿宋" w:eastAsia="仿宋" w:hAnsi="仿宋" w:cs="仿宋" w:hint="eastAsia"/>
          <w:lang w:eastAsia="zh-CN"/>
        </w:rPr>
      </w:pPr>
      <w:bookmarkStart w:id="3" w:name="_Toc12917"/>
      <w:r>
        <w:rPr>
          <w:rFonts w:ascii="仿宋" w:eastAsia="仿宋" w:hAnsi="仿宋" w:cs="仿宋" w:hint="eastAsia"/>
          <w:lang w:eastAsia="zh-CN"/>
        </w:rPr>
        <w:t>(一)、碳硫分析仪项目概况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起源追溯至对市场的深入洞察。市场的不断演变与变革为碳硫分析仪项目提供了难得的机遇。当前市场存在的需求缺口和变革的大环境共同构成了碳硫分析仪项目的背景。这个碳硫分析仪项目旨在充分利用市场机遇，填补行业中尚未满足的需求，为客户提供全新的解决方案。市场的变革和需求的增长使得这个碳硫分析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碳硫分析仪项目名称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碳硫分析仪项目正式命名为碳硫分析仪。这个名称不仅仅是一个标识，更代表了碳硫分析仪项目的核心理念和愿景。它蕴含着碳硫分析仪项目所要解决问题的关键字，具有强烈的表达和辨识度，为碳硫分析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碳硫分析仪项目目标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核心目标是提供一种全新、高效的解决方案，满足客户日益增长的需求。碳硫分析仪项目追求的不仅仅是满足市场需求，更是在市场中获得卓越的竞争优势。通过不断提升产品或服务的质量和创新水平，碳硫分析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碳硫分析仪项目范围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全面涵盖了产品研发、制造、市场推广和售后服务，确保从产品设计到最终用户体验的全方位关注。这一全面的碳硫分析仪项目范围是为了确保碳硫分析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碳硫分析仪项目时间表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碳硫分析仪项目计划在未来18个月内完成，包括研发、测试、市场试点和正式推出等不同阶段。这个时间表的合理设计是为了确保碳硫分析仪项目各个阶段的顺利推进，以便按时交付高质量的成果。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碳硫分析仪项目预算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碳硫分析仪项目总预算估算为XX百万美元，主要分配在研发、市场推广、人员培训和运营等方面。这一充足的预算为碳硫分析仪项目提供了充足的资源，确保碳硫分析仪项目在各个方面都能取得优异的表现。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碳硫分析仪项目风险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可能面临的风险包括市场接受度低、技术难题、竞争激烈等。碳硫分析仪项目团队已经制定了相应的风险应对计划，通过前瞻性的风险管理，确保碳硫分析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碳硫分析仪项目团队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碳硫分析仪项目汇聚了一支经验丰富、多领域专业素养的核心团队，确保碳硫分析仪项目在各个方面都能拥有高水平的执行力。团队的协同作战是碳硫分析仪项目成功的关键因素之一。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碳硫分析仪项目背景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碳硫分析仪项目的背景根植于市场对更高效、创新产品的渴望，同时也受到科技发展对行业格局的深刻改变的影响。这为碳硫分析仪项目提供了广阔的发展空间和市场需求。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碳硫分析仪项目现状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截至目前，碳硫分析仪项目已完成市场调研和技术验证，取得了初步的成功。这为碳硫分析仪项目在未来的发展奠定了坚实的基础，为更远大的目标打下了坚实的基石。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075"/>
      <w:r>
        <w:rPr>
          <w:rFonts w:ascii="仿宋" w:eastAsia="仿宋" w:hAnsi="仿宋" w:cs="仿宋" w:hint="eastAsia"/>
          <w:sz w:val="28"/>
          <w:lang w:eastAsia="zh-CN"/>
        </w:rPr>
        <w:t>(二)、碳硫分析仪项目目标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keyword》碳硫分析仪项目首要业务目标是在市场中占据有利地位，实现产品/服务的成功推广和销售。通过不断提升产品质量、创新性，碳硫分析仪项目追求成为行业中的领导者，赢得更多客户的青睐。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在科技迅速发展的时代，碳硫分析仪项目着眼于技术创新。通过持续的研发和技术升级，碳硫分析仪项目旨在推出更具创新性的产品或服务，以满足市场对新鲜、先进解决方案的需求。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为了建立可持续的客户关系，碳硫分析仪项目设定了客户满意度目标。通过提供卓越的产品质量和优质的客户服务，碳硫分析仪项目追求赢得客户的信任和忠诚度，确保他们的满意度达到行业领先水平。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碳硫分析仪项目注重社会责任和可持续发展。通过实施环保、社会责任碳硫分析仪项目，碳硫分析仪项目致力于在经济发展的同时保护环境，促进社会公平，实现可持续经营。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碳硫分析仪项目的团队是实现目标的核心驱动力。因此，碳硫分析仪项目设定了团队发展目标，包括提升团队成员的专业技能、培养领导力，以及搭建协同高效的团队工作氛围。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211"/>
      <w:r>
        <w:rPr>
          <w:rFonts w:ascii="仿宋" w:eastAsia="仿宋" w:hAnsi="仿宋" w:cs="仿宋" w:hint="eastAsia"/>
          <w:sz w:val="28"/>
          <w:lang w:eastAsia="zh-CN"/>
        </w:rPr>
        <w:t>(三)、碳硫分析仪项目提出的理由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碳硫分析仪项目提出的理由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提出源于对市场机遇的深刻洞察。当前市场中存在的需求缺口和行业发展趋势表明，有巨大的商业机会等待被开发。通过准确捕捉市场机遇，碳硫分析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理念基于对技术创新的信仰。通过持续的研发和技术投入，碳硫分析仪项目有望推出更具创新性的产品或服务。在科技飞速发展的当下，碳硫分析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提出是为了增强企业的行业竞争力。通过提升产品或服务的质量和独特性，碳硫分析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响应了消费者需求的变化。随着社会和科技的不断发展，消费者对产品和服务的需求也在发生变化。通过深入了解并及时回应消费者的新需求，碳硫分析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碳硫分析仪项目的提出是企业战略发展规划的一部分。在面对日益激烈的市场竞争和不断变化的商业环境中，碳硫分析仪项目作为企业战略的一环，旨在为企业开辟新的增长领域，巩固企业在行业中的地位。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提出不仅仅是基于商业考量，还注重社会责任。通过推出环保、社会责任等方面的碳硫分析仪项目，碳硫分析仪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碳硫分析仪项目的提出反映了对利益相关者期望的关注。包括客户、员工、投资者等利益相关者在企业发展中都有着各自的期望，碳硫分析仪项目力求在满足这些期望的同时，取得更大的共赢。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1706"/>
      <w:r>
        <w:rPr>
          <w:rFonts w:ascii="仿宋" w:eastAsia="仿宋" w:hAnsi="仿宋" w:cs="仿宋" w:hint="eastAsia"/>
          <w:sz w:val="28"/>
          <w:lang w:eastAsia="zh-CN"/>
        </w:rPr>
        <w:t>(四)、碳硫分析仪项目意义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在实施碳硫分析仪项目的过程中，我们不仅仅是在追逐商业成功，更是为企业和社会的多个层面创造了深远的意义。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的首要意义在于提升企业的市场竞争力。通过持续的创新和对产品质量的高标准要求，碳硫分析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碳硫分析仪项目的推进将促使行业技术水平的提升。通过引入先进技术和创新性解决方案，碳硫分析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碳硫分析仪项目不仅创造了大量就业机会，提高了就业水平，还注重社会责任和环保。通过参与社会公益事业和推动环保碳硫分析仪项目，碳硫分析仪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综合而言，碳硫分析仪项目意义重大，不仅推动了企业的发展，也为行业和社会的进步贡献了积极力量。这是一个全面而深刻的影响，将在未来产生可持续的正面效应。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908"/>
      <w:r>
        <w:rPr>
          <w:rFonts w:ascii="仿宋" w:eastAsia="仿宋" w:hAnsi="仿宋" w:cs="仿宋" w:hint="eastAsia"/>
          <w:sz w:val="28"/>
          <w:lang w:eastAsia="zh-CN"/>
        </w:rPr>
        <w:t>(五)、碳硫分析仪项目背景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在当今迅猛发展的商业环境中，碳硫分析仪项目的动因根植于对多方面因素的审慎考量。这个碳硫分析仪项目的提出并非孤立的决策，而是对企业所处背景深入思考的产物。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碳硫分析仪项目背后的首要原因。科技的迅速发展和全球市场的快速变化使得企业必须灵活应对。碳硫分析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竞争的激烈程度也是碳硫分析仪项目背景中不可忽视的一环。企业需要在激烈竞争中脱颖而出，为此，碳硫分析仪项目致力于打破常规，提供独特的价值主张，以吸引客户并确保市场份额的增长。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技术的迅速发展为企业带来了机遇与挑战。作为碳硫分析仪项目启动的背景之一，对新兴技术的应用将有助于提升企业的技术水平，使其在不断演进的商业环境中保持竞争优势。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此外，社会对企业责任的期望也在逐渐升高。碳硫分析仪项目充分融入了社会责任的理念，通过可持续经营和社会公益碳硫分析仪项目，企图为社会贡献一份力量，在商业成功的同时关注社会价值。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287"/>
      <w:r>
        <w:rPr>
          <w:rFonts w:ascii="仿宋" w:eastAsia="仿宋" w:hAnsi="仿宋" w:cs="仿宋" w:hint="eastAsia"/>
          <w:sz w:val="28"/>
          <w:lang w:eastAsia="zh-CN"/>
        </w:rPr>
        <w:t>二、碳硫分析仪项目文档管理</w:t>
      </w:r>
      <w:bookmarkEnd w:id="8"/>
    </w:p>
    <w:p>
      <w:pPr>
        <w:pStyle w:val="Heading2"/>
        <w:rPr>
          <w:rFonts w:ascii="仿宋" w:eastAsia="仿宋" w:hAnsi="仿宋" w:cs="仿宋" w:hint="eastAsia"/>
          <w:lang w:eastAsia="zh-CN"/>
        </w:rPr>
      </w:pPr>
      <w:bookmarkStart w:id="9" w:name="_Toc1275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碳硫分析仪项目高度重视文档的质量和准确性，以支持碳硫分析仪项目的各项活动和决策。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文档的编制始于碳硫分析仪项目计划的初期，我们制定了详细的文档编制计划，明确了每个文档的内容、格式和编写责任人。在碳硫分析仪项目启动阶段，我们首先编制了碳硫分析仪项目章程，明确定义了碳硫分析仪项目的目标、范围、风险等关键要素。随后，碳硫分析仪项目团队根据计划陆续编制了需求文档、设计文档、测试文档等各类文档，确保碳硫分析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碳硫分析仪项目管理中的重要环节，旨在确保碳硫分析仪项目文档符合质量标准和碳硫分析仪项目需求。在碳硫分析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碳硫分析仪项目相关利益方和专业领域的专家对文档进行独立审查。这有助于获取更全面、客观的反馈，确保碳硫分析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碳硫分析仪项目在文档编制与审查方面建立了严格的管理机制，通过规范的流程和多维度的审查，确保碳硫分析仪项目文档的质量、准确性和可靠性，为碳硫分析仪项目的顺利推进提供了有力支持。</w:t>
      </w:r>
    </w:p>
    <w:p>
      <w:pPr>
        <w:pStyle w:val="Heading2"/>
        <w:ind w:firstLine="560" w:firstLineChars="200"/>
        <w:rPr>
          <w:rFonts w:ascii="仿宋" w:eastAsia="仿宋" w:hAnsi="仿宋" w:cs="仿宋" w:hint="eastAsia"/>
          <w:sz w:val="28"/>
          <w:lang w:eastAsia="zh-CN"/>
        </w:rPr>
      </w:pPr>
      <w:bookmarkStart w:id="10" w:name="_Toc3187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在碳硫分析仪项目中，我们致力于优化文档发布与分发过程，以确保信息的高效传递和团队间协作的顺畅进行。以下是我们采取的关键优化策略：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我们通过多渠道发布文档，包括电子邮件、碳硫分析仪项目管理平台、内部网站等，以满足不同团队成员的偏好和需求。多渠道发布确保了信息的全面覆盖。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我们采用了精细的权限控制，确保只有授权人员可以访问敏感信息。这种安全措施保护了碳硫分析仪项目文档的机密性，防止了未经授权的信息泄露。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927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文档存档与归档是碳硫分析仪项目生命周期中一个至关重要的环节，直接关系到碳硫分析仪项目信息的长期保存和历史记录的完整性。在碳硫分析仪项目中，我们实施了一系列有效的文档存档与归档管理策略：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7624"/>
      <w:r>
        <w:rPr>
          <w:rFonts w:ascii="仿宋" w:eastAsia="仿宋" w:hAnsi="仿宋" w:cs="仿宋" w:hint="eastAsia"/>
          <w:sz w:val="28"/>
          <w:lang w:eastAsia="zh-CN"/>
        </w:rPr>
        <w:t>三、碳硫分析仪项目选址可行性分析</w:t>
      </w:r>
      <w:bookmarkEnd w:id="12"/>
    </w:p>
    <w:p>
      <w:pPr>
        <w:pStyle w:val="Heading2"/>
        <w:rPr>
          <w:rFonts w:ascii="仿宋" w:eastAsia="仿宋" w:hAnsi="仿宋" w:cs="仿宋" w:hint="eastAsia"/>
          <w:lang w:eastAsia="zh-CN"/>
        </w:rPr>
      </w:pPr>
      <w:bookmarkStart w:id="13" w:name="_Toc18291"/>
      <w:r>
        <w:rPr>
          <w:rFonts w:ascii="仿宋" w:eastAsia="仿宋" w:hAnsi="仿宋" w:cs="仿宋" w:hint="eastAsia"/>
          <w:lang w:eastAsia="zh-CN"/>
        </w:rPr>
        <w:t>(一)、碳硫分析仪项目选址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该碳硫分析仪项目选址位于XX省XX市XX区XXX街道</w:t>
      </w:r>
    </w:p>
    <w:p>
      <w:pPr>
        <w:pStyle w:val="Heading2"/>
        <w:ind w:firstLine="560" w:firstLineChars="200"/>
        <w:rPr>
          <w:rFonts w:ascii="仿宋" w:eastAsia="仿宋" w:hAnsi="仿宋" w:cs="仿宋" w:hint="eastAsia"/>
          <w:sz w:val="28"/>
          <w:lang w:eastAsia="zh-CN"/>
        </w:rPr>
      </w:pPr>
      <w:bookmarkStart w:id="14" w:name="_Toc3595"/>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碳硫分析仪项目的征地面积将根据碳硫分析仪项目的实际规模和需求进行精确规划。具体面积XXX平方米，旨在确保碳硫分析仪项目不仅能够满足当前的发展需求，还能够预留空间以适应未来的扩展。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净用地面积是在征地面积基础上去除不可利用面积后的实际可开发用地。具体面积XXX平方米，考虑到环保、交通、安全等多方面因素，以确保碳硫分析仪项目在整体利用效率上达到最优。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碳硫分析仪项目计划建设的建筑总规模具体面积XXX平方米。这一规模的确定综合考虑了碳硫分析仪项目的性质、规模，以及城市规划的相关要求，确保建筑布局与周边环境协调一致。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绿地率是碳硫分析仪项目用地中被规划为绿地的比例。具体面积XXX平方米，旨在通过合理规划绿地，改善碳硫分析仪项目周边环境，提升居民生活质量，并符合城市整体绿化规划。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容积率是用地上可以建设的建筑总体积与用地面积之比。具体面积XXX，通过合理的容积率规划，确保碳硫分析仪项目建筑规模与周边环境和谐共生。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碳硫分析仪项目选址与当地城市规划相一致，具体面积XXX平方米。通过与城市规划部门深入沟通，确保碳硫分析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碳硫分析仪项目选址符合当地产业政策，具体面积XXX平方米。这包括碳硫分析仪项目对当地经济的促进作用，以及对相关产业的带动效应，确保碳硫分析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用地总体要求必须符合环保和可持续发展的原则，具体面积XXX平方米。通过采用绿色建筑设计、节能减排等措施，确保碳硫分析仪项目在建设和运营过程中对环境的影响最小化，达到可持续发展的要求。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确保碳硫分析仪项目选址具备必要的公共设施配套，具体面积XXX平方米。这包括交通便利性、教育、医疗等基础设施，以提高居民生活品质，使得碳硫分析仪项目选址更具吸引力。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考虑用地总体要求对当地社会稳定性的影响，具体面积XXX平方米。通过深入了解当地社区反馈，确保碳硫分析仪项目的选址和建设过程对当地社会和谐稳定产生积极作用。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碳硫分析仪项目选址不仅符合法规和规划，还在实际操作中具有可行性。这一全面规划将为碳硫分析仪项目的成功实施提供坚实的基础，确保碳硫分析仪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501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硫分析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碳硫分析仪项目的设备规划和空间设计中，我们将采取灵活设备布局的措施。设备布局将根据实际需求进行灵活设计，避免不必要的浪费。通过合理规划设备摆放位置，我们将提高设备的利用率，减少设备间距，以确保碳硫分析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碳硫分析仪项目内部引入共享设施的概念，例如共享会议室、办公区等。通过这种方式，我们可以减少对资源的重复建设，提高资源共享效率，从而减小碳硫分析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462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碳硫分析仪项目的总图布置中，我们将不同功能区域进行明确的规划，以最大程度满足碳硫分析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https://d.book118.com/045143223242011121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碳硫分析仪项目规划设计方案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516E6D"/>
    <w:rsid w:val="06516E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14322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2024-02-29T08:18:00Z</dcterms:created>
  <dcterms:modified xsi:type="dcterms:W3CDTF">2024-02-29T08:19:13Z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7B9FC8F1F3494539B2C32271BA46B662_11</vt:lpwstr>
  </property>
  <property fmtid="{D5CDD505-2E9C-101B-9397-08002B2CF9AE}" pid="3" name="KSOProductBuildVer">
    <vt:lpwstr>2052-12.1.0.16388</vt:lpwstr>
  </property>
</Properties>
</file>