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油田助剂项目计划设计方案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9" w:history="1">
        <w:r>
          <w:rPr>
            <w:rFonts w:ascii="仿宋" w:eastAsia="仿宋" w:hAnsi="仿宋" w:cs="仿宋" w:hint="eastAsia"/>
            <w:lang w:eastAsia="zh-CN"/>
          </w:rPr>
          <w:t>序言</w:t>
        </w:r>
        <w:r>
          <w:tab/>
        </w:r>
        <w:r>
          <w:fldChar w:fldCharType="begin"/>
        </w:r>
        <w:r>
          <w:instrText xml:space="preserve"> PAGEREF _Toc21559 \h </w:instrText>
        </w:r>
        <w:r>
          <w:fldChar w:fldCharType="separate"/>
        </w:r>
        <w:r>
          <w:t>3</w:t>
        </w:r>
        <w:r>
          <w:fldChar w:fldCharType="end"/>
        </w:r>
      </w:hyperlink>
    </w:p>
    <w:p>
      <w:pPr>
        <w:pStyle w:val="TOC1"/>
        <w:tabs>
          <w:tab w:val="right" w:leader="dot" w:pos="8306"/>
        </w:tabs>
      </w:pPr>
      <w:hyperlink w:anchor="_Toc28794" w:history="1">
        <w:r>
          <w:rPr>
            <w:rFonts w:ascii="仿宋" w:eastAsia="仿宋" w:hAnsi="仿宋" w:cs="仿宋" w:hint="eastAsia"/>
            <w:lang w:eastAsia="zh-CN"/>
          </w:rPr>
          <w:t>一、油田助剂项目选址可行性分析</w:t>
        </w:r>
        <w:r>
          <w:tab/>
        </w:r>
        <w:r>
          <w:fldChar w:fldCharType="begin"/>
        </w:r>
        <w:r>
          <w:instrText xml:space="preserve"> PAGEREF _Toc28794 \h </w:instrText>
        </w:r>
        <w:r>
          <w:fldChar w:fldCharType="separate"/>
        </w:r>
        <w:r>
          <w:t>3</w:t>
        </w:r>
        <w:r>
          <w:fldChar w:fldCharType="end"/>
        </w:r>
      </w:hyperlink>
    </w:p>
    <w:p>
      <w:pPr>
        <w:pStyle w:val="TOC2"/>
        <w:tabs>
          <w:tab w:val="right" w:leader="dot" w:pos="8306"/>
        </w:tabs>
      </w:pPr>
      <w:hyperlink w:anchor="_Toc20877" w:history="1">
        <w:r>
          <w:rPr>
            <w:rFonts w:ascii="仿宋" w:eastAsia="仿宋" w:hAnsi="仿宋" w:cs="仿宋" w:hint="eastAsia"/>
            <w:lang w:eastAsia="zh-CN"/>
          </w:rPr>
          <w:t>(一)、油田助剂项目选址</w:t>
        </w:r>
        <w:r>
          <w:tab/>
        </w:r>
        <w:r>
          <w:fldChar w:fldCharType="begin"/>
        </w:r>
        <w:r>
          <w:instrText xml:space="preserve"> PAGEREF _Toc20877 \h </w:instrText>
        </w:r>
        <w:r>
          <w:fldChar w:fldCharType="separate"/>
        </w:r>
        <w:r>
          <w:t>3</w:t>
        </w:r>
        <w:r>
          <w:fldChar w:fldCharType="end"/>
        </w:r>
      </w:hyperlink>
    </w:p>
    <w:p>
      <w:pPr>
        <w:pStyle w:val="TOC2"/>
        <w:tabs>
          <w:tab w:val="right" w:leader="dot" w:pos="8306"/>
        </w:tabs>
      </w:pPr>
      <w:hyperlink w:anchor="_Toc2483" w:history="1">
        <w:r>
          <w:rPr>
            <w:rFonts w:ascii="仿宋" w:eastAsia="仿宋" w:hAnsi="仿宋" w:cs="仿宋" w:hint="eastAsia"/>
            <w:lang w:eastAsia="zh-CN"/>
          </w:rPr>
          <w:t>(二)、用地控制指标</w:t>
        </w:r>
        <w:r>
          <w:tab/>
        </w:r>
        <w:r>
          <w:fldChar w:fldCharType="begin"/>
        </w:r>
        <w:r>
          <w:instrText xml:space="preserve"> PAGEREF _Toc2483 \h </w:instrText>
        </w:r>
        <w:r>
          <w:fldChar w:fldCharType="separate"/>
        </w:r>
        <w:r>
          <w:t>3</w:t>
        </w:r>
        <w:r>
          <w:fldChar w:fldCharType="end"/>
        </w:r>
      </w:hyperlink>
    </w:p>
    <w:p>
      <w:pPr>
        <w:pStyle w:val="TOC2"/>
        <w:tabs>
          <w:tab w:val="right" w:leader="dot" w:pos="8306"/>
        </w:tabs>
      </w:pPr>
      <w:hyperlink w:anchor="_Toc6223" w:history="1">
        <w:r>
          <w:rPr>
            <w:rFonts w:ascii="仿宋" w:eastAsia="仿宋" w:hAnsi="仿宋" w:cs="仿宋" w:hint="eastAsia"/>
            <w:lang w:eastAsia="zh-CN"/>
          </w:rPr>
          <w:t>(三)、节约用地措施</w:t>
        </w:r>
        <w:r>
          <w:tab/>
        </w:r>
        <w:r>
          <w:fldChar w:fldCharType="begin"/>
        </w:r>
        <w:r>
          <w:instrText xml:space="preserve"> PAGEREF _Toc6223 \h </w:instrText>
        </w:r>
        <w:r>
          <w:fldChar w:fldCharType="separate"/>
        </w:r>
        <w:r>
          <w:t>5</w:t>
        </w:r>
        <w:r>
          <w:fldChar w:fldCharType="end"/>
        </w:r>
      </w:hyperlink>
    </w:p>
    <w:p>
      <w:pPr>
        <w:pStyle w:val="TOC2"/>
        <w:tabs>
          <w:tab w:val="right" w:leader="dot" w:pos="8306"/>
        </w:tabs>
      </w:pPr>
      <w:hyperlink w:anchor="_Toc11202" w:history="1">
        <w:r>
          <w:rPr>
            <w:rFonts w:ascii="仿宋" w:eastAsia="仿宋" w:hAnsi="仿宋" w:cs="仿宋" w:hint="eastAsia"/>
            <w:lang w:eastAsia="zh-CN"/>
          </w:rPr>
          <w:t>(四)、总图布置方案</w:t>
        </w:r>
        <w:r>
          <w:tab/>
        </w:r>
        <w:r>
          <w:fldChar w:fldCharType="begin"/>
        </w:r>
        <w:r>
          <w:instrText xml:space="preserve"> PAGEREF _Toc11202 \h </w:instrText>
        </w:r>
        <w:r>
          <w:fldChar w:fldCharType="separate"/>
        </w:r>
        <w:r>
          <w:t>6</w:t>
        </w:r>
        <w:r>
          <w:fldChar w:fldCharType="end"/>
        </w:r>
      </w:hyperlink>
    </w:p>
    <w:p>
      <w:pPr>
        <w:pStyle w:val="TOC2"/>
        <w:tabs>
          <w:tab w:val="right" w:leader="dot" w:pos="8306"/>
        </w:tabs>
      </w:pPr>
      <w:hyperlink w:anchor="_Toc17994" w:history="1">
        <w:r>
          <w:rPr>
            <w:rFonts w:ascii="仿宋" w:eastAsia="仿宋" w:hAnsi="仿宋" w:cs="仿宋" w:hint="eastAsia"/>
            <w:lang w:eastAsia="zh-CN"/>
          </w:rPr>
          <w:t>(五)、选址综合评价</w:t>
        </w:r>
        <w:r>
          <w:tab/>
        </w:r>
        <w:r>
          <w:fldChar w:fldCharType="begin"/>
        </w:r>
        <w:r>
          <w:instrText xml:space="preserve"> PAGEREF _Toc17994 \h </w:instrText>
        </w:r>
        <w:r>
          <w:fldChar w:fldCharType="separate"/>
        </w:r>
        <w:r>
          <w:t>7</w:t>
        </w:r>
        <w:r>
          <w:fldChar w:fldCharType="end"/>
        </w:r>
      </w:hyperlink>
    </w:p>
    <w:p>
      <w:pPr>
        <w:pStyle w:val="TOC1"/>
        <w:tabs>
          <w:tab w:val="right" w:leader="dot" w:pos="8306"/>
        </w:tabs>
      </w:pPr>
      <w:hyperlink w:anchor="_Toc32765" w:history="1">
        <w:r>
          <w:rPr>
            <w:rFonts w:ascii="仿宋" w:eastAsia="仿宋" w:hAnsi="仿宋" w:cs="仿宋" w:hint="eastAsia"/>
            <w:lang w:eastAsia="zh-CN"/>
          </w:rPr>
          <w:t>二、油田助剂项目建设背景及必要性分析</w:t>
        </w:r>
        <w:r>
          <w:tab/>
        </w:r>
        <w:r>
          <w:fldChar w:fldCharType="begin"/>
        </w:r>
        <w:r>
          <w:instrText xml:space="preserve"> PAGEREF _Toc32765 \h </w:instrText>
        </w:r>
        <w:r>
          <w:fldChar w:fldCharType="separate"/>
        </w:r>
        <w:r>
          <w:t>8</w:t>
        </w:r>
        <w:r>
          <w:fldChar w:fldCharType="end"/>
        </w:r>
      </w:hyperlink>
    </w:p>
    <w:p>
      <w:pPr>
        <w:pStyle w:val="TOC2"/>
        <w:tabs>
          <w:tab w:val="right" w:leader="dot" w:pos="8306"/>
        </w:tabs>
      </w:pPr>
      <w:hyperlink w:anchor="_Toc24367" w:history="1">
        <w:r>
          <w:rPr>
            <w:rFonts w:ascii="仿宋" w:eastAsia="仿宋" w:hAnsi="仿宋" w:cs="仿宋" w:hint="eastAsia"/>
            <w:lang w:eastAsia="zh-CN"/>
          </w:rPr>
          <w:t>(一)、油田助剂项目背景分析</w:t>
        </w:r>
        <w:r>
          <w:tab/>
        </w:r>
        <w:r>
          <w:fldChar w:fldCharType="begin"/>
        </w:r>
        <w:r>
          <w:instrText xml:space="preserve"> PAGEREF _Toc24367 \h </w:instrText>
        </w:r>
        <w:r>
          <w:fldChar w:fldCharType="separate"/>
        </w:r>
        <w:r>
          <w:t>8</w:t>
        </w:r>
        <w:r>
          <w:fldChar w:fldCharType="end"/>
        </w:r>
      </w:hyperlink>
    </w:p>
    <w:p>
      <w:pPr>
        <w:pStyle w:val="TOC2"/>
        <w:tabs>
          <w:tab w:val="right" w:leader="dot" w:pos="8306"/>
        </w:tabs>
      </w:pPr>
      <w:hyperlink w:anchor="_Toc25639" w:history="1">
        <w:r>
          <w:rPr>
            <w:rFonts w:ascii="仿宋" w:eastAsia="仿宋" w:hAnsi="仿宋" w:cs="仿宋" w:hint="eastAsia"/>
            <w:lang w:eastAsia="zh-CN"/>
          </w:rPr>
          <w:t>(二)、油田助剂项目建设必要性分析</w:t>
        </w:r>
        <w:r>
          <w:tab/>
        </w:r>
        <w:r>
          <w:fldChar w:fldCharType="begin"/>
        </w:r>
        <w:r>
          <w:instrText xml:space="preserve"> PAGEREF _Toc25639 \h </w:instrText>
        </w:r>
        <w:r>
          <w:fldChar w:fldCharType="separate"/>
        </w:r>
        <w:r>
          <w:t>10</w:t>
        </w:r>
        <w:r>
          <w:fldChar w:fldCharType="end"/>
        </w:r>
      </w:hyperlink>
    </w:p>
    <w:p>
      <w:pPr>
        <w:pStyle w:val="TOC1"/>
        <w:tabs>
          <w:tab w:val="right" w:leader="dot" w:pos="8306"/>
        </w:tabs>
      </w:pPr>
      <w:hyperlink w:anchor="_Toc22338" w:history="1">
        <w:r>
          <w:rPr>
            <w:rFonts w:ascii="仿宋" w:eastAsia="仿宋" w:hAnsi="仿宋" w:cs="仿宋" w:hint="eastAsia"/>
            <w:lang w:eastAsia="zh-CN"/>
          </w:rPr>
          <w:t>三、油田助剂项目文档管理</w:t>
        </w:r>
        <w:r>
          <w:tab/>
        </w:r>
        <w:r>
          <w:fldChar w:fldCharType="begin"/>
        </w:r>
        <w:r>
          <w:instrText xml:space="preserve"> PAGEREF _Toc22338 \h </w:instrText>
        </w:r>
        <w:r>
          <w:fldChar w:fldCharType="separate"/>
        </w:r>
        <w:r>
          <w:t>11</w:t>
        </w:r>
        <w:r>
          <w:fldChar w:fldCharType="end"/>
        </w:r>
      </w:hyperlink>
    </w:p>
    <w:p>
      <w:pPr>
        <w:pStyle w:val="TOC2"/>
        <w:tabs>
          <w:tab w:val="right" w:leader="dot" w:pos="8306"/>
        </w:tabs>
      </w:pPr>
      <w:hyperlink w:anchor="_Toc31446" w:history="1">
        <w:r>
          <w:rPr>
            <w:rFonts w:ascii="仿宋" w:eastAsia="仿宋" w:hAnsi="仿宋" w:cs="仿宋" w:hint="eastAsia"/>
            <w:lang w:eastAsia="zh-CN"/>
          </w:rPr>
          <w:t>(一)、文档编制与审查</w:t>
        </w:r>
        <w:r>
          <w:tab/>
        </w:r>
        <w:r>
          <w:fldChar w:fldCharType="begin"/>
        </w:r>
        <w:r>
          <w:instrText xml:space="preserve"> PAGEREF _Toc31446 \h </w:instrText>
        </w:r>
        <w:r>
          <w:fldChar w:fldCharType="separate"/>
        </w:r>
        <w:r>
          <w:t>11</w:t>
        </w:r>
        <w:r>
          <w:fldChar w:fldCharType="end"/>
        </w:r>
      </w:hyperlink>
    </w:p>
    <w:p>
      <w:pPr>
        <w:pStyle w:val="TOC2"/>
        <w:tabs>
          <w:tab w:val="right" w:leader="dot" w:pos="8306"/>
        </w:tabs>
      </w:pPr>
      <w:hyperlink w:anchor="_Toc20640" w:history="1">
        <w:r>
          <w:rPr>
            <w:rFonts w:ascii="仿宋" w:eastAsia="仿宋" w:hAnsi="仿宋" w:cs="仿宋" w:hint="eastAsia"/>
            <w:lang w:eastAsia="zh-CN"/>
          </w:rPr>
          <w:t>(二)、文档发布与分发</w:t>
        </w:r>
        <w:r>
          <w:tab/>
        </w:r>
        <w:r>
          <w:fldChar w:fldCharType="begin"/>
        </w:r>
        <w:r>
          <w:instrText xml:space="preserve"> PAGEREF _Toc20640 \h </w:instrText>
        </w:r>
        <w:r>
          <w:fldChar w:fldCharType="separate"/>
        </w:r>
        <w:r>
          <w:t>12</w:t>
        </w:r>
        <w:r>
          <w:fldChar w:fldCharType="end"/>
        </w:r>
      </w:hyperlink>
    </w:p>
    <w:p>
      <w:pPr>
        <w:pStyle w:val="TOC2"/>
        <w:tabs>
          <w:tab w:val="right" w:leader="dot" w:pos="8306"/>
        </w:tabs>
      </w:pPr>
      <w:hyperlink w:anchor="_Toc10278" w:history="1">
        <w:r>
          <w:rPr>
            <w:rFonts w:ascii="仿宋" w:eastAsia="仿宋" w:hAnsi="仿宋" w:cs="仿宋" w:hint="eastAsia"/>
            <w:lang w:eastAsia="zh-CN"/>
          </w:rPr>
          <w:t>(三)、文档存档与归档</w:t>
        </w:r>
        <w:r>
          <w:tab/>
        </w:r>
        <w:r>
          <w:fldChar w:fldCharType="begin"/>
        </w:r>
        <w:r>
          <w:instrText xml:space="preserve"> PAGEREF _Toc10278 \h </w:instrText>
        </w:r>
        <w:r>
          <w:fldChar w:fldCharType="separate"/>
        </w:r>
        <w:r>
          <w:t>13</w:t>
        </w:r>
        <w:r>
          <w:fldChar w:fldCharType="end"/>
        </w:r>
      </w:hyperlink>
    </w:p>
    <w:p>
      <w:pPr>
        <w:pStyle w:val="TOC1"/>
        <w:tabs>
          <w:tab w:val="right" w:leader="dot" w:pos="8306"/>
        </w:tabs>
      </w:pPr>
      <w:hyperlink w:anchor="_Toc1943" w:history="1">
        <w:r>
          <w:rPr>
            <w:rFonts w:ascii="仿宋" w:eastAsia="仿宋" w:hAnsi="仿宋" w:cs="仿宋" w:hint="eastAsia"/>
            <w:lang w:eastAsia="zh-CN"/>
          </w:rPr>
          <w:t>四、产品规划分析</w:t>
        </w:r>
        <w:r>
          <w:tab/>
        </w:r>
        <w:r>
          <w:fldChar w:fldCharType="begin"/>
        </w:r>
        <w:r>
          <w:instrText xml:space="preserve"> PAGEREF _Toc1943 \h </w:instrText>
        </w:r>
        <w:r>
          <w:fldChar w:fldCharType="separate"/>
        </w:r>
        <w:r>
          <w:t>15</w:t>
        </w:r>
        <w:r>
          <w:fldChar w:fldCharType="end"/>
        </w:r>
      </w:hyperlink>
    </w:p>
    <w:p>
      <w:pPr>
        <w:pStyle w:val="TOC2"/>
        <w:tabs>
          <w:tab w:val="right" w:leader="dot" w:pos="8306"/>
        </w:tabs>
      </w:pPr>
      <w:hyperlink w:anchor="_Toc9515" w:history="1">
        <w:r>
          <w:rPr>
            <w:rFonts w:ascii="仿宋" w:eastAsia="仿宋" w:hAnsi="仿宋" w:cs="仿宋" w:hint="eastAsia"/>
            <w:lang w:eastAsia="zh-CN"/>
          </w:rPr>
          <w:t>(一)、产品规划</w:t>
        </w:r>
        <w:r>
          <w:tab/>
        </w:r>
        <w:r>
          <w:fldChar w:fldCharType="begin"/>
        </w:r>
        <w:r>
          <w:instrText xml:space="preserve"> PAGEREF _Toc9515 \h </w:instrText>
        </w:r>
        <w:r>
          <w:fldChar w:fldCharType="separate"/>
        </w:r>
        <w:r>
          <w:t>15</w:t>
        </w:r>
        <w:r>
          <w:fldChar w:fldCharType="end"/>
        </w:r>
      </w:hyperlink>
    </w:p>
    <w:p>
      <w:pPr>
        <w:pStyle w:val="TOC2"/>
        <w:tabs>
          <w:tab w:val="right" w:leader="dot" w:pos="8306"/>
        </w:tabs>
      </w:pPr>
      <w:hyperlink w:anchor="_Toc3816" w:history="1">
        <w:r>
          <w:rPr>
            <w:rFonts w:ascii="仿宋" w:eastAsia="仿宋" w:hAnsi="仿宋" w:cs="仿宋" w:hint="eastAsia"/>
            <w:lang w:eastAsia="zh-CN"/>
          </w:rPr>
          <w:t>(二)、建设规模</w:t>
        </w:r>
        <w:r>
          <w:tab/>
        </w:r>
        <w:r>
          <w:fldChar w:fldCharType="begin"/>
        </w:r>
        <w:r>
          <w:instrText xml:space="preserve"> PAGEREF _Toc3816 \h </w:instrText>
        </w:r>
        <w:r>
          <w:fldChar w:fldCharType="separate"/>
        </w:r>
        <w:r>
          <w:t>15</w:t>
        </w:r>
        <w:r>
          <w:fldChar w:fldCharType="end"/>
        </w:r>
      </w:hyperlink>
    </w:p>
    <w:p>
      <w:pPr>
        <w:pStyle w:val="TOC1"/>
        <w:tabs>
          <w:tab w:val="right" w:leader="dot" w:pos="8306"/>
        </w:tabs>
      </w:pPr>
      <w:hyperlink w:anchor="_Toc26550" w:history="1">
        <w:r>
          <w:rPr>
            <w:rFonts w:ascii="仿宋" w:eastAsia="仿宋" w:hAnsi="仿宋" w:cs="仿宋" w:hint="eastAsia"/>
            <w:lang w:eastAsia="zh-CN"/>
          </w:rPr>
          <w:t>五、油田助剂项目绩效评估</w:t>
        </w:r>
        <w:r>
          <w:tab/>
        </w:r>
        <w:r>
          <w:fldChar w:fldCharType="begin"/>
        </w:r>
        <w:r>
          <w:instrText xml:space="preserve"> PAGEREF _Toc26550 \h </w:instrText>
        </w:r>
        <w:r>
          <w:fldChar w:fldCharType="separate"/>
        </w:r>
        <w:r>
          <w:t>17</w:t>
        </w:r>
        <w:r>
          <w:fldChar w:fldCharType="end"/>
        </w:r>
      </w:hyperlink>
    </w:p>
    <w:p>
      <w:pPr>
        <w:pStyle w:val="TOC2"/>
        <w:tabs>
          <w:tab w:val="right" w:leader="dot" w:pos="8306"/>
        </w:tabs>
      </w:pPr>
      <w:hyperlink w:anchor="_Toc17131" w:history="1">
        <w:r>
          <w:rPr>
            <w:rFonts w:ascii="仿宋" w:eastAsia="仿宋" w:hAnsi="仿宋" w:cs="仿宋" w:hint="eastAsia"/>
            <w:lang w:eastAsia="zh-CN"/>
          </w:rPr>
          <w:t>(一)、绩效评估指标</w:t>
        </w:r>
        <w:r>
          <w:tab/>
        </w:r>
        <w:r>
          <w:fldChar w:fldCharType="begin"/>
        </w:r>
        <w:r>
          <w:instrText xml:space="preserve"> PAGEREF _Toc17131 \h </w:instrText>
        </w:r>
        <w:r>
          <w:fldChar w:fldCharType="separate"/>
        </w:r>
        <w:r>
          <w:t>17</w:t>
        </w:r>
        <w:r>
          <w:fldChar w:fldCharType="end"/>
        </w:r>
      </w:hyperlink>
    </w:p>
    <w:p>
      <w:pPr>
        <w:pStyle w:val="TOC2"/>
        <w:tabs>
          <w:tab w:val="right" w:leader="dot" w:pos="8306"/>
        </w:tabs>
      </w:pPr>
      <w:hyperlink w:anchor="_Toc18787" w:history="1">
        <w:r>
          <w:rPr>
            <w:rFonts w:ascii="仿宋" w:eastAsia="仿宋" w:hAnsi="仿宋" w:cs="仿宋" w:hint="eastAsia"/>
            <w:lang w:eastAsia="zh-CN"/>
          </w:rPr>
          <w:t>(二)、绩效评估方法</w:t>
        </w:r>
        <w:r>
          <w:tab/>
        </w:r>
        <w:r>
          <w:fldChar w:fldCharType="begin"/>
        </w:r>
        <w:r>
          <w:instrText xml:space="preserve"> PAGEREF _Toc18787 \h </w:instrText>
        </w:r>
        <w:r>
          <w:fldChar w:fldCharType="separate"/>
        </w:r>
        <w:r>
          <w:t>18</w:t>
        </w:r>
        <w:r>
          <w:fldChar w:fldCharType="end"/>
        </w:r>
      </w:hyperlink>
    </w:p>
    <w:p>
      <w:pPr>
        <w:pStyle w:val="TOC2"/>
        <w:tabs>
          <w:tab w:val="right" w:leader="dot" w:pos="8306"/>
        </w:tabs>
      </w:pPr>
      <w:hyperlink w:anchor="_Toc21220" w:history="1">
        <w:r>
          <w:rPr>
            <w:rFonts w:ascii="仿宋" w:eastAsia="仿宋" w:hAnsi="仿宋" w:cs="仿宋" w:hint="eastAsia"/>
            <w:lang w:eastAsia="zh-CN"/>
          </w:rPr>
          <w:t>(三)、绩效评估周期</w:t>
        </w:r>
        <w:r>
          <w:tab/>
        </w:r>
        <w:r>
          <w:fldChar w:fldCharType="begin"/>
        </w:r>
        <w:r>
          <w:instrText xml:space="preserve"> PAGEREF _Toc21220 \h </w:instrText>
        </w:r>
        <w:r>
          <w:fldChar w:fldCharType="separate"/>
        </w:r>
        <w:r>
          <w:t>19</w:t>
        </w:r>
        <w:r>
          <w:fldChar w:fldCharType="end"/>
        </w:r>
      </w:hyperlink>
    </w:p>
    <w:p>
      <w:pPr>
        <w:pStyle w:val="TOC1"/>
        <w:tabs>
          <w:tab w:val="right" w:leader="dot" w:pos="8306"/>
        </w:tabs>
      </w:pPr>
      <w:hyperlink w:anchor="_Toc28693" w:history="1">
        <w:r>
          <w:rPr>
            <w:rFonts w:ascii="仿宋" w:eastAsia="仿宋" w:hAnsi="仿宋" w:cs="仿宋" w:hint="eastAsia"/>
            <w:lang w:eastAsia="zh-CN"/>
          </w:rPr>
          <w:t>六、油田助剂项目建设单位说明</w:t>
        </w:r>
        <w:r>
          <w:tab/>
        </w:r>
        <w:r>
          <w:fldChar w:fldCharType="begin"/>
        </w:r>
        <w:r>
          <w:instrText xml:space="preserve"> PAGEREF _Toc28693 \h </w:instrText>
        </w:r>
        <w:r>
          <w:fldChar w:fldCharType="separate"/>
        </w:r>
        <w:r>
          <w:t>20</w:t>
        </w:r>
        <w:r>
          <w:fldChar w:fldCharType="end"/>
        </w:r>
      </w:hyperlink>
    </w:p>
    <w:p>
      <w:pPr>
        <w:pStyle w:val="TOC2"/>
        <w:tabs>
          <w:tab w:val="right" w:leader="dot" w:pos="8306"/>
        </w:tabs>
      </w:pPr>
      <w:hyperlink w:anchor="_Toc31255" w:history="1">
        <w:r>
          <w:rPr>
            <w:rFonts w:ascii="仿宋" w:eastAsia="仿宋" w:hAnsi="仿宋" w:cs="仿宋" w:hint="eastAsia"/>
            <w:lang w:eastAsia="zh-CN"/>
          </w:rPr>
          <w:t>(一)、油田助剂项目承办单位基本情况</w:t>
        </w:r>
        <w:r>
          <w:tab/>
        </w:r>
        <w:r>
          <w:fldChar w:fldCharType="begin"/>
        </w:r>
        <w:r>
          <w:instrText xml:space="preserve"> PAGEREF _Toc31255 \h </w:instrText>
        </w:r>
        <w:r>
          <w:fldChar w:fldCharType="separate"/>
        </w:r>
        <w:r>
          <w:t>20</w:t>
        </w:r>
        <w:r>
          <w:fldChar w:fldCharType="end"/>
        </w:r>
      </w:hyperlink>
    </w:p>
    <w:p>
      <w:pPr>
        <w:pStyle w:val="TOC2"/>
        <w:tabs>
          <w:tab w:val="right" w:leader="dot" w:pos="8306"/>
        </w:tabs>
      </w:pPr>
      <w:hyperlink w:anchor="_Toc19266" w:history="1">
        <w:r>
          <w:rPr>
            <w:rFonts w:ascii="仿宋" w:eastAsia="仿宋" w:hAnsi="仿宋" w:cs="仿宋" w:hint="eastAsia"/>
            <w:lang w:eastAsia="zh-CN"/>
          </w:rPr>
          <w:t>(二)、公司经济效益分析</w:t>
        </w:r>
        <w:r>
          <w:tab/>
        </w:r>
        <w:r>
          <w:fldChar w:fldCharType="begin"/>
        </w:r>
        <w:r>
          <w:instrText xml:space="preserve"> PAGEREF _Toc19266 \h </w:instrText>
        </w:r>
        <w:r>
          <w:fldChar w:fldCharType="separate"/>
        </w:r>
        <w:r>
          <w:t>20</w:t>
        </w:r>
        <w:r>
          <w:fldChar w:fldCharType="end"/>
        </w:r>
      </w:hyperlink>
    </w:p>
    <w:p>
      <w:pPr>
        <w:pStyle w:val="TOC1"/>
        <w:tabs>
          <w:tab w:val="right" w:leader="dot" w:pos="8306"/>
        </w:tabs>
      </w:pPr>
      <w:hyperlink w:anchor="_Toc3671" w:history="1">
        <w:r>
          <w:rPr>
            <w:rFonts w:ascii="仿宋" w:eastAsia="仿宋" w:hAnsi="仿宋" w:cs="仿宋" w:hint="eastAsia"/>
            <w:lang w:eastAsia="zh-CN"/>
          </w:rPr>
          <w:t>七、油田助剂项目技术管理</w:t>
        </w:r>
        <w:r>
          <w:tab/>
        </w:r>
        <w:r>
          <w:fldChar w:fldCharType="begin"/>
        </w:r>
        <w:r>
          <w:instrText xml:space="preserve"> PAGEREF _Toc3671 \h </w:instrText>
        </w:r>
        <w:r>
          <w:fldChar w:fldCharType="separate"/>
        </w:r>
        <w:r>
          <w:t>21</w:t>
        </w:r>
        <w:r>
          <w:fldChar w:fldCharType="end"/>
        </w:r>
      </w:hyperlink>
    </w:p>
    <w:p>
      <w:pPr>
        <w:pStyle w:val="TOC2"/>
        <w:tabs>
          <w:tab w:val="right" w:leader="dot" w:pos="8306"/>
        </w:tabs>
      </w:pPr>
      <w:hyperlink w:anchor="_Toc21702" w:history="1">
        <w:r>
          <w:rPr>
            <w:rFonts w:ascii="仿宋" w:eastAsia="仿宋" w:hAnsi="仿宋" w:cs="仿宋" w:hint="eastAsia"/>
            <w:lang w:eastAsia="zh-CN"/>
          </w:rPr>
          <w:t>(一)、技术方案选用方向</w:t>
        </w:r>
        <w:r>
          <w:tab/>
        </w:r>
        <w:r>
          <w:fldChar w:fldCharType="begin"/>
        </w:r>
        <w:r>
          <w:instrText xml:space="preserve"> PAGEREF _Toc21702 \h </w:instrText>
        </w:r>
        <w:r>
          <w:fldChar w:fldCharType="separate"/>
        </w:r>
        <w:r>
          <w:t>21</w:t>
        </w:r>
        <w:r>
          <w:fldChar w:fldCharType="end"/>
        </w:r>
      </w:hyperlink>
    </w:p>
    <w:p>
      <w:pPr>
        <w:pStyle w:val="TOC2"/>
        <w:tabs>
          <w:tab w:val="right" w:leader="dot" w:pos="8306"/>
        </w:tabs>
      </w:pPr>
      <w:hyperlink w:anchor="_Toc30752" w:history="1">
        <w:r>
          <w:rPr>
            <w:rFonts w:ascii="仿宋" w:eastAsia="仿宋" w:hAnsi="仿宋" w:cs="仿宋" w:hint="eastAsia"/>
            <w:lang w:eastAsia="zh-CN"/>
          </w:rPr>
          <w:t>(二)、工艺技术方案选用原则</w:t>
        </w:r>
        <w:r>
          <w:tab/>
        </w:r>
        <w:r>
          <w:fldChar w:fldCharType="begin"/>
        </w:r>
        <w:r>
          <w:instrText xml:space="preserve"> PAGEREF _Toc30752 \h </w:instrText>
        </w:r>
        <w:r>
          <w:fldChar w:fldCharType="separate"/>
        </w:r>
        <w:r>
          <w:t>23</w:t>
        </w:r>
        <w:r>
          <w:fldChar w:fldCharType="end"/>
        </w:r>
      </w:hyperlink>
    </w:p>
    <w:p>
      <w:pPr>
        <w:pStyle w:val="TOC2"/>
        <w:tabs>
          <w:tab w:val="right" w:leader="dot" w:pos="8306"/>
        </w:tabs>
      </w:pPr>
      <w:hyperlink w:anchor="_Toc30990" w:history="1">
        <w:r>
          <w:rPr>
            <w:rFonts w:ascii="仿宋" w:eastAsia="仿宋" w:hAnsi="仿宋" w:cs="仿宋" w:hint="eastAsia"/>
            <w:lang w:eastAsia="zh-CN"/>
          </w:rPr>
          <w:t>(三)、工艺技术方案要求</w:t>
        </w:r>
        <w:r>
          <w:tab/>
        </w:r>
        <w:r>
          <w:fldChar w:fldCharType="begin"/>
        </w:r>
        <w:r>
          <w:instrText xml:space="preserve"> PAGEREF _Toc30990 \h </w:instrText>
        </w:r>
        <w:r>
          <w:fldChar w:fldCharType="separate"/>
        </w:r>
        <w:r>
          <w:t>25</w:t>
        </w:r>
        <w:r>
          <w:fldChar w:fldCharType="end"/>
        </w:r>
      </w:hyperlink>
    </w:p>
    <w:p>
      <w:pPr>
        <w:pStyle w:val="TOC1"/>
        <w:tabs>
          <w:tab w:val="right" w:leader="dot" w:pos="8306"/>
        </w:tabs>
      </w:pPr>
      <w:hyperlink w:anchor="_Toc2178" w:history="1">
        <w:r>
          <w:rPr>
            <w:rFonts w:ascii="仿宋" w:eastAsia="仿宋" w:hAnsi="仿宋" w:cs="仿宋" w:hint="eastAsia"/>
            <w:lang w:eastAsia="zh-CN"/>
          </w:rPr>
          <w:t>八、生产安全保护</w:t>
        </w:r>
        <w:r>
          <w:tab/>
        </w:r>
        <w:r>
          <w:fldChar w:fldCharType="begin"/>
        </w:r>
        <w:r>
          <w:instrText xml:space="preserve"> PAGEREF _Toc2178 \h </w:instrText>
        </w:r>
        <w:r>
          <w:fldChar w:fldCharType="separate"/>
        </w:r>
        <w:r>
          <w:t>27</w:t>
        </w:r>
        <w:r>
          <w:fldChar w:fldCharType="end"/>
        </w:r>
      </w:hyperlink>
    </w:p>
    <w:p>
      <w:pPr>
        <w:pStyle w:val="TOC2"/>
        <w:tabs>
          <w:tab w:val="right" w:leader="dot" w:pos="8306"/>
        </w:tabs>
      </w:pPr>
      <w:hyperlink w:anchor="_Toc27099" w:history="1">
        <w:r>
          <w:rPr>
            <w:rFonts w:ascii="仿宋" w:eastAsia="仿宋" w:hAnsi="仿宋" w:cs="仿宋" w:hint="eastAsia"/>
            <w:lang w:eastAsia="zh-CN"/>
          </w:rPr>
          <w:t>(一)、消防安全</w:t>
        </w:r>
        <w:r>
          <w:tab/>
        </w:r>
        <w:r>
          <w:fldChar w:fldCharType="begin"/>
        </w:r>
        <w:r>
          <w:instrText xml:space="preserve"> PAGEREF _Toc27099 \h </w:instrText>
        </w:r>
        <w:r>
          <w:fldChar w:fldCharType="separate"/>
        </w:r>
        <w:r>
          <w:t>27</w:t>
        </w:r>
        <w:r>
          <w:fldChar w:fldCharType="end"/>
        </w:r>
      </w:hyperlink>
    </w:p>
    <w:p>
      <w:pPr>
        <w:pStyle w:val="TOC2"/>
        <w:tabs>
          <w:tab w:val="right" w:leader="dot" w:pos="8306"/>
        </w:tabs>
      </w:pPr>
      <w:hyperlink w:anchor="_Toc871" w:history="1">
        <w:r>
          <w:rPr>
            <w:rFonts w:ascii="仿宋" w:eastAsia="仿宋" w:hAnsi="仿宋" w:cs="仿宋" w:hint="eastAsia"/>
            <w:lang w:eastAsia="zh-CN"/>
          </w:rPr>
          <w:t>(二)、防火防爆总图布置措施</w:t>
        </w:r>
        <w:r>
          <w:tab/>
        </w:r>
        <w:r>
          <w:fldChar w:fldCharType="begin"/>
        </w:r>
        <w:r>
          <w:instrText xml:space="preserve"> PAGEREF _Toc871 \h </w:instrText>
        </w:r>
        <w:r>
          <w:fldChar w:fldCharType="separate"/>
        </w:r>
        <w:r>
          <w:t>29</w:t>
        </w:r>
        <w:r>
          <w:fldChar w:fldCharType="end"/>
        </w:r>
      </w:hyperlink>
    </w:p>
    <w:p>
      <w:pPr>
        <w:pStyle w:val="TOC2"/>
        <w:tabs>
          <w:tab w:val="right" w:leader="dot" w:pos="8306"/>
        </w:tabs>
      </w:pPr>
      <w:hyperlink w:anchor="_Toc30705" w:history="1">
        <w:r>
          <w:rPr>
            <w:rFonts w:ascii="仿宋" w:eastAsia="仿宋" w:hAnsi="仿宋" w:cs="仿宋" w:hint="eastAsia"/>
            <w:lang w:eastAsia="zh-CN"/>
          </w:rPr>
          <w:t>(三)、自然灾害防范措施</w:t>
        </w:r>
        <w:r>
          <w:tab/>
        </w:r>
        <w:r>
          <w:fldChar w:fldCharType="begin"/>
        </w:r>
        <w:r>
          <w:instrText xml:space="preserve"> PAGEREF _Toc30705 \h </w:instrText>
        </w:r>
        <w:r>
          <w:fldChar w:fldCharType="separate"/>
        </w:r>
        <w:r>
          <w:t>30</w:t>
        </w:r>
        <w:r>
          <w:fldChar w:fldCharType="end"/>
        </w:r>
      </w:hyperlink>
    </w:p>
    <w:p>
      <w:pPr>
        <w:pStyle w:val="TOC2"/>
        <w:tabs>
          <w:tab w:val="right" w:leader="dot" w:pos="8306"/>
        </w:tabs>
      </w:pPr>
      <w:hyperlink w:anchor="_Toc10485" w:history="1">
        <w:r>
          <w:rPr>
            <w:rFonts w:ascii="仿宋" w:eastAsia="仿宋" w:hAnsi="仿宋" w:cs="仿宋" w:hint="eastAsia"/>
            <w:lang w:eastAsia="zh-CN"/>
          </w:rPr>
          <w:t>(四)、安全色及安全标志使用要求</w:t>
        </w:r>
        <w:r>
          <w:tab/>
        </w:r>
        <w:r>
          <w:fldChar w:fldCharType="begin"/>
        </w:r>
        <w:r>
          <w:instrText xml:space="preserve"> PAGEREF _Toc10485 \h </w:instrText>
        </w:r>
        <w:r>
          <w:fldChar w:fldCharType="separate"/>
        </w:r>
        <w:r>
          <w:t>31</w:t>
        </w:r>
        <w:r>
          <w:fldChar w:fldCharType="end"/>
        </w:r>
      </w:hyperlink>
    </w:p>
    <w:p>
      <w:pPr>
        <w:pStyle w:val="TOC2"/>
        <w:tabs>
          <w:tab w:val="right" w:leader="dot" w:pos="8306"/>
        </w:tabs>
      </w:pPr>
      <w:hyperlink w:anchor="_Toc13168" w:history="1">
        <w:r>
          <w:rPr>
            <w:rFonts w:ascii="仿宋" w:eastAsia="仿宋" w:hAnsi="仿宋" w:cs="仿宋" w:hint="eastAsia"/>
            <w:lang w:eastAsia="zh-CN"/>
          </w:rPr>
          <w:t>(五)、防尘防毒措施</w:t>
        </w:r>
        <w:r>
          <w:tab/>
        </w:r>
        <w:r>
          <w:fldChar w:fldCharType="begin"/>
        </w:r>
        <w:r>
          <w:instrText xml:space="preserve"> PAGEREF _Toc13168 \h </w:instrText>
        </w:r>
        <w:r>
          <w:fldChar w:fldCharType="separate"/>
        </w:r>
        <w:r>
          <w:t>32</w:t>
        </w:r>
        <w:r>
          <w:fldChar w:fldCharType="end"/>
        </w:r>
      </w:hyperlink>
    </w:p>
    <w:p>
      <w:pPr>
        <w:pStyle w:val="TOC2"/>
        <w:tabs>
          <w:tab w:val="right" w:leader="dot" w:pos="8306"/>
        </w:tabs>
      </w:pPr>
      <w:hyperlink w:anchor="_Toc7967" w:history="1">
        <w:r>
          <w:rPr>
            <w:rFonts w:ascii="仿宋" w:eastAsia="仿宋" w:hAnsi="仿宋" w:cs="仿宋" w:hint="eastAsia"/>
            <w:lang w:eastAsia="zh-CN"/>
          </w:rPr>
          <w:t>(六)、防静电、触电防护及防雷措施</w:t>
        </w:r>
        <w:r>
          <w:tab/>
        </w:r>
        <w:r>
          <w:fldChar w:fldCharType="begin"/>
        </w:r>
        <w:r>
          <w:instrText xml:space="preserve"> PAGEREF _Toc7967 \h </w:instrText>
        </w:r>
        <w:r>
          <w:fldChar w:fldCharType="separate"/>
        </w:r>
        <w:r>
          <w:t>32</w:t>
        </w:r>
        <w:r>
          <w:fldChar w:fldCharType="end"/>
        </w:r>
      </w:hyperlink>
    </w:p>
    <w:p>
      <w:pPr>
        <w:pStyle w:val="TOC2"/>
        <w:tabs>
          <w:tab w:val="right" w:leader="dot" w:pos="8306"/>
        </w:tabs>
      </w:pPr>
      <w:hyperlink w:anchor="_Toc20383" w:history="1">
        <w:r>
          <w:rPr>
            <w:rFonts w:ascii="仿宋" w:eastAsia="仿宋" w:hAnsi="仿宋" w:cs="仿宋" w:hint="eastAsia"/>
            <w:lang w:eastAsia="zh-CN"/>
          </w:rPr>
          <w:t>(七)、机械设备安全保障措施</w:t>
        </w:r>
        <w:r>
          <w:tab/>
        </w:r>
        <w:r>
          <w:fldChar w:fldCharType="begin"/>
        </w:r>
        <w:r>
          <w:instrText xml:space="preserve"> PAGEREF _Toc20383 \h </w:instrText>
        </w:r>
        <w:r>
          <w:fldChar w:fldCharType="separate"/>
        </w:r>
        <w:r>
          <w:t>34</w:t>
        </w:r>
        <w:r>
          <w:fldChar w:fldCharType="end"/>
        </w:r>
      </w:hyperlink>
    </w:p>
    <w:p>
      <w:pPr>
        <w:pStyle w:val="TOC1"/>
        <w:tabs>
          <w:tab w:val="right" w:leader="dot" w:pos="8306"/>
        </w:tabs>
      </w:pPr>
      <w:hyperlink w:anchor="_Toc25764" w:history="1">
        <w:r>
          <w:rPr>
            <w:rFonts w:ascii="仿宋" w:eastAsia="仿宋" w:hAnsi="仿宋" w:cs="仿宋" w:hint="eastAsia"/>
            <w:lang w:eastAsia="zh-CN"/>
          </w:rPr>
          <w:t>九、油田助剂项目环境影响分析</w:t>
        </w:r>
        <w:r>
          <w:tab/>
        </w:r>
        <w:r>
          <w:fldChar w:fldCharType="begin"/>
        </w:r>
        <w:r>
          <w:instrText xml:space="preserve"> PAGEREF _Toc25764 \h </w:instrText>
        </w:r>
        <w:r>
          <w:fldChar w:fldCharType="separate"/>
        </w:r>
        <w:r>
          <w:t>35</w:t>
        </w:r>
        <w:r>
          <w:fldChar w:fldCharType="end"/>
        </w:r>
      </w:hyperlink>
    </w:p>
    <w:p>
      <w:pPr>
        <w:pStyle w:val="TOC2"/>
        <w:tabs>
          <w:tab w:val="right" w:leader="dot" w:pos="8306"/>
        </w:tabs>
      </w:pPr>
      <w:hyperlink w:anchor="_Toc28280" w:history="1">
        <w:r>
          <w:rPr>
            <w:rFonts w:ascii="仿宋" w:eastAsia="仿宋" w:hAnsi="仿宋" w:cs="仿宋" w:hint="eastAsia"/>
            <w:lang w:eastAsia="zh-CN"/>
          </w:rPr>
          <w:t>(一)、建设区域环境质量现状</w:t>
        </w:r>
        <w:r>
          <w:tab/>
        </w:r>
        <w:r>
          <w:fldChar w:fldCharType="begin"/>
        </w:r>
        <w:r>
          <w:instrText xml:space="preserve"> PAGEREF _Toc28280 \h </w:instrText>
        </w:r>
        <w:r>
          <w:fldChar w:fldCharType="separate"/>
        </w:r>
        <w:r>
          <w:t>35</w:t>
        </w:r>
        <w:r>
          <w:fldChar w:fldCharType="end"/>
        </w:r>
      </w:hyperlink>
    </w:p>
    <w:p>
      <w:pPr>
        <w:pStyle w:val="TOC2"/>
        <w:tabs>
          <w:tab w:val="right" w:leader="dot" w:pos="8306"/>
        </w:tabs>
      </w:pPr>
      <w:hyperlink w:anchor="_Toc260" w:history="1">
        <w:r>
          <w:rPr>
            <w:rFonts w:ascii="仿宋" w:eastAsia="仿宋" w:hAnsi="仿宋" w:cs="仿宋" w:hint="eastAsia"/>
            <w:lang w:eastAsia="zh-CN"/>
          </w:rPr>
          <w:t>(二)、建设期环境保护</w:t>
        </w:r>
        <w:r>
          <w:tab/>
        </w:r>
        <w:r>
          <w:fldChar w:fldCharType="begin"/>
        </w:r>
        <w:r>
          <w:instrText xml:space="preserve"> PAGEREF _Toc260 \h </w:instrText>
        </w:r>
        <w:r>
          <w:fldChar w:fldCharType="separate"/>
        </w:r>
        <w:r>
          <w:t>37</w:t>
        </w:r>
        <w:r>
          <w:fldChar w:fldCharType="end"/>
        </w:r>
      </w:hyperlink>
    </w:p>
    <w:p>
      <w:pPr>
        <w:pStyle w:val="TOC2"/>
        <w:tabs>
          <w:tab w:val="right" w:leader="dot" w:pos="8306"/>
        </w:tabs>
      </w:pPr>
      <w:hyperlink w:anchor="_Toc22840" w:history="1">
        <w:r>
          <w:rPr>
            <w:rFonts w:ascii="仿宋" w:eastAsia="仿宋" w:hAnsi="仿宋" w:cs="仿宋" w:hint="eastAsia"/>
            <w:lang w:eastAsia="zh-CN"/>
          </w:rPr>
          <w:t>(三)、运营期环境保护</w:t>
        </w:r>
        <w:r>
          <w:tab/>
        </w:r>
        <w:r>
          <w:fldChar w:fldCharType="begin"/>
        </w:r>
        <w:r>
          <w:instrText xml:space="preserve"> PAGEREF _Toc22840 \h </w:instrText>
        </w:r>
        <w:r>
          <w:fldChar w:fldCharType="separate"/>
        </w:r>
        <w:r>
          <w:t>38</w:t>
        </w:r>
        <w:r>
          <w:fldChar w:fldCharType="end"/>
        </w:r>
      </w:hyperlink>
    </w:p>
    <w:p>
      <w:pPr>
        <w:pStyle w:val="TOC2"/>
        <w:tabs>
          <w:tab w:val="right" w:leader="dot" w:pos="8306"/>
        </w:tabs>
      </w:pPr>
      <w:hyperlink w:anchor="_Toc317" w:history="1">
        <w:r>
          <w:rPr>
            <w:rFonts w:ascii="仿宋" w:eastAsia="仿宋" w:hAnsi="仿宋" w:cs="仿宋" w:hint="eastAsia"/>
            <w:lang w:eastAsia="zh-CN"/>
          </w:rPr>
          <w:t>(四)、油田助剂项目建设对区域经济的影响</w:t>
        </w:r>
        <w:r>
          <w:tab/>
        </w:r>
        <w:r>
          <w:fldChar w:fldCharType="begin"/>
        </w:r>
        <w:r>
          <w:instrText xml:space="preserve"> PAGEREF _Toc317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20" w:history="1">
        <w:r>
          <w:rPr>
            <w:rFonts w:ascii="仿宋" w:eastAsia="仿宋" w:hAnsi="仿宋" w:cs="仿宋" w:hint="eastAsia"/>
            <w:lang w:eastAsia="zh-CN"/>
          </w:rPr>
          <w:t>(五)、废弃物处理</w:t>
        </w:r>
        <w:r>
          <w:tab/>
        </w:r>
        <w:r>
          <w:fldChar w:fldCharType="begin"/>
        </w:r>
        <w:r>
          <w:instrText xml:space="preserve"> PAGEREF _Toc5820 \h </w:instrText>
        </w:r>
        <w:r>
          <w:fldChar w:fldCharType="separate"/>
        </w:r>
        <w:r>
          <w:t>41</w:t>
        </w:r>
        <w:r>
          <w:fldChar w:fldCharType="end"/>
        </w:r>
      </w:hyperlink>
    </w:p>
    <w:p>
      <w:pPr>
        <w:pStyle w:val="TOC2"/>
        <w:tabs>
          <w:tab w:val="right" w:leader="dot" w:pos="8306"/>
        </w:tabs>
      </w:pPr>
      <w:hyperlink w:anchor="_Toc3914" w:history="1">
        <w:r>
          <w:rPr>
            <w:rFonts w:ascii="仿宋" w:eastAsia="仿宋" w:hAnsi="仿宋" w:cs="仿宋" w:hint="eastAsia"/>
            <w:lang w:eastAsia="zh-CN"/>
          </w:rPr>
          <w:t>(六)、特殊环境影响分析</w:t>
        </w:r>
        <w:r>
          <w:tab/>
        </w:r>
        <w:r>
          <w:fldChar w:fldCharType="begin"/>
        </w:r>
        <w:r>
          <w:instrText xml:space="preserve"> PAGEREF _Toc3914 \h </w:instrText>
        </w:r>
        <w:r>
          <w:fldChar w:fldCharType="separate"/>
        </w:r>
        <w:r>
          <w:t>42</w:t>
        </w:r>
        <w:r>
          <w:fldChar w:fldCharType="end"/>
        </w:r>
      </w:hyperlink>
    </w:p>
    <w:p>
      <w:pPr>
        <w:pStyle w:val="TOC2"/>
        <w:tabs>
          <w:tab w:val="right" w:leader="dot" w:pos="8306"/>
        </w:tabs>
      </w:pPr>
      <w:hyperlink w:anchor="_Toc5488" w:history="1">
        <w:r>
          <w:rPr>
            <w:rFonts w:ascii="仿宋" w:eastAsia="仿宋" w:hAnsi="仿宋" w:cs="仿宋" w:hint="eastAsia"/>
            <w:lang w:eastAsia="zh-CN"/>
          </w:rPr>
          <w:t>(七)、清洁生产</w:t>
        </w:r>
        <w:r>
          <w:tab/>
        </w:r>
        <w:r>
          <w:fldChar w:fldCharType="begin"/>
        </w:r>
        <w:r>
          <w:instrText xml:space="preserve"> PAGEREF _Toc5488 \h </w:instrText>
        </w:r>
        <w:r>
          <w:fldChar w:fldCharType="separate"/>
        </w:r>
        <w:r>
          <w:t>43</w:t>
        </w:r>
        <w:r>
          <w:fldChar w:fldCharType="end"/>
        </w:r>
      </w:hyperlink>
    </w:p>
    <w:p>
      <w:pPr>
        <w:pStyle w:val="TOC2"/>
        <w:tabs>
          <w:tab w:val="right" w:leader="dot" w:pos="8306"/>
        </w:tabs>
      </w:pPr>
      <w:hyperlink w:anchor="_Toc8889" w:history="1">
        <w:r>
          <w:rPr>
            <w:rFonts w:ascii="仿宋" w:eastAsia="仿宋" w:hAnsi="仿宋" w:cs="仿宋" w:hint="eastAsia"/>
            <w:lang w:eastAsia="zh-CN"/>
          </w:rPr>
          <w:t>(八)、环境保护综合评价</w:t>
        </w:r>
        <w:r>
          <w:tab/>
        </w:r>
        <w:r>
          <w:fldChar w:fldCharType="begin"/>
        </w:r>
        <w:r>
          <w:instrText xml:space="preserve"> PAGEREF _Toc8889 \h </w:instrText>
        </w:r>
        <w:r>
          <w:fldChar w:fldCharType="separate"/>
        </w:r>
        <w:r>
          <w:t>45</w:t>
        </w:r>
        <w:r>
          <w:fldChar w:fldCharType="end"/>
        </w:r>
      </w:hyperlink>
    </w:p>
    <w:p>
      <w:pPr>
        <w:pStyle w:val="TOC1"/>
        <w:tabs>
          <w:tab w:val="right" w:leader="dot" w:pos="8306"/>
        </w:tabs>
      </w:pPr>
      <w:hyperlink w:anchor="_Toc3616" w:history="1">
        <w:r>
          <w:rPr>
            <w:rFonts w:ascii="仿宋" w:eastAsia="仿宋" w:hAnsi="仿宋" w:cs="仿宋" w:hint="eastAsia"/>
            <w:lang w:eastAsia="zh-CN"/>
          </w:rPr>
          <w:t>十、油田助剂项目财务管理</w:t>
        </w:r>
        <w:r>
          <w:tab/>
        </w:r>
        <w:r>
          <w:fldChar w:fldCharType="begin"/>
        </w:r>
        <w:r>
          <w:instrText xml:space="preserve"> PAGEREF _Toc3616 \h </w:instrText>
        </w:r>
        <w:r>
          <w:fldChar w:fldCharType="separate"/>
        </w:r>
        <w:r>
          <w:t>46</w:t>
        </w:r>
        <w:r>
          <w:fldChar w:fldCharType="end"/>
        </w:r>
      </w:hyperlink>
    </w:p>
    <w:p>
      <w:pPr>
        <w:pStyle w:val="TOC2"/>
        <w:tabs>
          <w:tab w:val="right" w:leader="dot" w:pos="8306"/>
        </w:tabs>
      </w:pPr>
      <w:hyperlink w:anchor="_Toc31444" w:history="1">
        <w:r>
          <w:rPr>
            <w:rFonts w:ascii="仿宋" w:eastAsia="仿宋" w:hAnsi="仿宋" w:cs="仿宋" w:hint="eastAsia"/>
            <w:lang w:eastAsia="zh-CN"/>
          </w:rPr>
          <w:t>(一)、资金需求大</w:t>
        </w:r>
        <w:r>
          <w:tab/>
        </w:r>
        <w:r>
          <w:fldChar w:fldCharType="begin"/>
        </w:r>
        <w:r>
          <w:instrText xml:space="preserve"> PAGEREF _Toc31444 \h </w:instrText>
        </w:r>
        <w:r>
          <w:fldChar w:fldCharType="separate"/>
        </w:r>
        <w:r>
          <w:t>46</w:t>
        </w:r>
        <w:r>
          <w:fldChar w:fldCharType="end"/>
        </w:r>
      </w:hyperlink>
    </w:p>
    <w:p>
      <w:pPr>
        <w:pStyle w:val="TOC2"/>
        <w:tabs>
          <w:tab w:val="right" w:leader="dot" w:pos="8306"/>
        </w:tabs>
      </w:pPr>
      <w:hyperlink w:anchor="_Toc11757" w:history="1">
        <w:r>
          <w:rPr>
            <w:rFonts w:ascii="仿宋" w:eastAsia="仿宋" w:hAnsi="仿宋" w:cs="仿宋" w:hint="eastAsia"/>
            <w:lang w:eastAsia="zh-CN"/>
          </w:rPr>
          <w:t>(二)、研发周期长</w:t>
        </w:r>
        <w:r>
          <w:tab/>
        </w:r>
        <w:r>
          <w:fldChar w:fldCharType="begin"/>
        </w:r>
        <w:r>
          <w:instrText xml:space="preserve"> PAGEREF _Toc11757 \h </w:instrText>
        </w:r>
        <w:r>
          <w:fldChar w:fldCharType="separate"/>
        </w:r>
        <w:r>
          <w:t>47</w:t>
        </w:r>
        <w:r>
          <w:fldChar w:fldCharType="end"/>
        </w:r>
      </w:hyperlink>
    </w:p>
    <w:p>
      <w:pPr>
        <w:pStyle w:val="TOC2"/>
        <w:tabs>
          <w:tab w:val="right" w:leader="dot" w:pos="8306"/>
        </w:tabs>
      </w:pPr>
      <w:hyperlink w:anchor="_Toc22322" w:history="1">
        <w:r>
          <w:rPr>
            <w:rFonts w:ascii="仿宋" w:eastAsia="仿宋" w:hAnsi="仿宋" w:cs="仿宋" w:hint="eastAsia"/>
            <w:lang w:eastAsia="zh-CN"/>
          </w:rPr>
          <w:t>(三)、市场风险大</w:t>
        </w:r>
        <w:r>
          <w:tab/>
        </w:r>
        <w:r>
          <w:fldChar w:fldCharType="begin"/>
        </w:r>
        <w:r>
          <w:instrText xml:space="preserve"> PAGEREF _Toc22322 \h </w:instrText>
        </w:r>
        <w:r>
          <w:fldChar w:fldCharType="separate"/>
        </w:r>
        <w:r>
          <w:t>48</w:t>
        </w:r>
        <w:r>
          <w:fldChar w:fldCharType="end"/>
        </w:r>
      </w:hyperlink>
    </w:p>
    <w:p>
      <w:pPr>
        <w:pStyle w:val="TOC2"/>
        <w:tabs>
          <w:tab w:val="right" w:leader="dot" w:pos="8306"/>
        </w:tabs>
      </w:pPr>
      <w:hyperlink w:anchor="_Toc18728" w:history="1">
        <w:r>
          <w:rPr>
            <w:rFonts w:ascii="仿宋" w:eastAsia="仿宋" w:hAnsi="仿宋" w:cs="仿宋" w:hint="eastAsia"/>
            <w:lang w:eastAsia="zh-CN"/>
          </w:rPr>
          <w:t>(四)、利润率高</w:t>
        </w:r>
        <w:r>
          <w:tab/>
        </w:r>
        <w:r>
          <w:fldChar w:fldCharType="begin"/>
        </w:r>
        <w:r>
          <w:instrText xml:space="preserve"> PAGEREF _Toc18728 \h </w:instrText>
        </w:r>
        <w:r>
          <w:fldChar w:fldCharType="separate"/>
        </w:r>
        <w:r>
          <w:t>51</w:t>
        </w:r>
        <w:r>
          <w:fldChar w:fldCharType="end"/>
        </w:r>
      </w:hyperlink>
    </w:p>
    <w:p>
      <w:pPr>
        <w:pStyle w:val="TOC1"/>
        <w:tabs>
          <w:tab w:val="right" w:leader="dot" w:pos="8306"/>
        </w:tabs>
      </w:pPr>
      <w:hyperlink w:anchor="_Toc18855" w:history="1">
        <w:r>
          <w:rPr>
            <w:rFonts w:ascii="仿宋" w:eastAsia="仿宋" w:hAnsi="仿宋" w:cs="仿宋" w:hint="eastAsia"/>
            <w:lang w:eastAsia="zh-CN"/>
          </w:rPr>
          <w:t>十一、油田助剂项目计划安排</w:t>
        </w:r>
        <w:r>
          <w:tab/>
        </w:r>
        <w:r>
          <w:fldChar w:fldCharType="begin"/>
        </w:r>
        <w:r>
          <w:instrText xml:space="preserve"> PAGEREF _Toc18855 \h </w:instrText>
        </w:r>
        <w:r>
          <w:fldChar w:fldCharType="separate"/>
        </w:r>
        <w:r>
          <w:t>53</w:t>
        </w:r>
        <w:r>
          <w:fldChar w:fldCharType="end"/>
        </w:r>
      </w:hyperlink>
    </w:p>
    <w:p>
      <w:pPr>
        <w:pStyle w:val="TOC2"/>
        <w:tabs>
          <w:tab w:val="right" w:leader="dot" w:pos="8306"/>
        </w:tabs>
      </w:pPr>
      <w:hyperlink w:anchor="_Toc9713" w:history="1">
        <w:r>
          <w:rPr>
            <w:rFonts w:ascii="仿宋" w:eastAsia="仿宋" w:hAnsi="仿宋" w:cs="仿宋" w:hint="eastAsia"/>
            <w:lang w:eastAsia="zh-CN"/>
          </w:rPr>
          <w:t>(一)、建设周期</w:t>
        </w:r>
        <w:r>
          <w:tab/>
        </w:r>
        <w:r>
          <w:fldChar w:fldCharType="begin"/>
        </w:r>
        <w:r>
          <w:instrText xml:space="preserve"> PAGEREF _Toc9713 \h </w:instrText>
        </w:r>
        <w:r>
          <w:fldChar w:fldCharType="separate"/>
        </w:r>
        <w:r>
          <w:t>53</w:t>
        </w:r>
        <w:r>
          <w:fldChar w:fldCharType="end"/>
        </w:r>
      </w:hyperlink>
    </w:p>
    <w:p>
      <w:pPr>
        <w:pStyle w:val="TOC2"/>
        <w:tabs>
          <w:tab w:val="right" w:leader="dot" w:pos="8306"/>
        </w:tabs>
      </w:pPr>
      <w:hyperlink w:anchor="_Toc5364" w:history="1">
        <w:r>
          <w:rPr>
            <w:rFonts w:ascii="仿宋" w:eastAsia="仿宋" w:hAnsi="仿宋" w:cs="仿宋" w:hint="eastAsia"/>
            <w:lang w:eastAsia="zh-CN"/>
          </w:rPr>
          <w:t>(二)、建设进度</w:t>
        </w:r>
        <w:r>
          <w:tab/>
        </w:r>
        <w:r>
          <w:fldChar w:fldCharType="begin"/>
        </w:r>
        <w:r>
          <w:instrText xml:space="preserve"> PAGEREF _Toc5364 \h </w:instrText>
        </w:r>
        <w:r>
          <w:fldChar w:fldCharType="separate"/>
        </w:r>
        <w:r>
          <w:t>54</w:t>
        </w:r>
        <w:r>
          <w:fldChar w:fldCharType="end"/>
        </w:r>
      </w:hyperlink>
    </w:p>
    <w:p>
      <w:pPr>
        <w:pStyle w:val="TOC2"/>
        <w:tabs>
          <w:tab w:val="right" w:leader="dot" w:pos="8306"/>
        </w:tabs>
      </w:pPr>
      <w:hyperlink w:anchor="_Toc9404" w:history="1">
        <w:r>
          <w:rPr>
            <w:rFonts w:ascii="仿宋" w:eastAsia="仿宋" w:hAnsi="仿宋" w:cs="仿宋" w:hint="eastAsia"/>
            <w:lang w:eastAsia="zh-CN"/>
          </w:rPr>
          <w:t>(三)、进度安排注意事项</w:t>
        </w:r>
        <w:r>
          <w:tab/>
        </w:r>
        <w:r>
          <w:fldChar w:fldCharType="begin"/>
        </w:r>
        <w:r>
          <w:instrText xml:space="preserve"> PAGEREF _Toc9404 \h </w:instrText>
        </w:r>
        <w:r>
          <w:fldChar w:fldCharType="separate"/>
        </w:r>
        <w:r>
          <w:t>54</w:t>
        </w:r>
        <w:r>
          <w:fldChar w:fldCharType="end"/>
        </w:r>
      </w:hyperlink>
    </w:p>
    <w:p>
      <w:pPr>
        <w:pStyle w:val="TOC2"/>
        <w:tabs>
          <w:tab w:val="right" w:leader="dot" w:pos="8306"/>
        </w:tabs>
      </w:pPr>
      <w:hyperlink w:anchor="_Toc26014" w:history="1">
        <w:r>
          <w:rPr>
            <w:rFonts w:ascii="仿宋" w:eastAsia="仿宋" w:hAnsi="仿宋" w:cs="仿宋" w:hint="eastAsia"/>
            <w:lang w:eastAsia="zh-CN"/>
          </w:rPr>
          <w:t>(四)、人力资源配置</w:t>
        </w:r>
        <w:r>
          <w:tab/>
        </w:r>
        <w:r>
          <w:fldChar w:fldCharType="begin"/>
        </w:r>
        <w:r>
          <w:instrText xml:space="preserve"> PAGEREF _Toc26014 \h </w:instrText>
        </w:r>
        <w:r>
          <w:fldChar w:fldCharType="separate"/>
        </w:r>
        <w:r>
          <w:t>56</w:t>
        </w:r>
        <w:r>
          <w:fldChar w:fldCharType="end"/>
        </w:r>
      </w:hyperlink>
    </w:p>
    <w:p>
      <w:pPr>
        <w:pStyle w:val="TOC1"/>
        <w:tabs>
          <w:tab w:val="right" w:leader="dot" w:pos="8306"/>
        </w:tabs>
      </w:pPr>
      <w:hyperlink w:anchor="_Toc32312" w:history="1">
        <w:r>
          <w:rPr>
            <w:rFonts w:ascii="仿宋" w:eastAsia="仿宋" w:hAnsi="仿宋" w:cs="仿宋" w:hint="eastAsia"/>
            <w:lang w:eastAsia="zh-CN"/>
          </w:rPr>
          <w:t>十二、油田助剂项目投资规划</w:t>
        </w:r>
        <w:r>
          <w:tab/>
        </w:r>
        <w:r>
          <w:fldChar w:fldCharType="begin"/>
        </w:r>
        <w:r>
          <w:instrText xml:space="preserve"> PAGEREF _Toc32312 \h </w:instrText>
        </w:r>
        <w:r>
          <w:fldChar w:fldCharType="separate"/>
        </w:r>
        <w:r>
          <w:t>57</w:t>
        </w:r>
        <w:r>
          <w:fldChar w:fldCharType="end"/>
        </w:r>
      </w:hyperlink>
    </w:p>
    <w:p>
      <w:pPr>
        <w:pStyle w:val="TOC2"/>
        <w:tabs>
          <w:tab w:val="right" w:leader="dot" w:pos="8306"/>
        </w:tabs>
      </w:pPr>
      <w:hyperlink w:anchor="_Toc24278" w:history="1">
        <w:r>
          <w:rPr>
            <w:rFonts w:ascii="仿宋" w:eastAsia="仿宋" w:hAnsi="仿宋" w:cs="仿宋" w:hint="eastAsia"/>
            <w:lang w:eastAsia="zh-CN"/>
          </w:rPr>
          <w:t>(一)、油田助剂项目总投资估算</w:t>
        </w:r>
        <w:r>
          <w:tab/>
        </w:r>
        <w:r>
          <w:fldChar w:fldCharType="begin"/>
        </w:r>
        <w:r>
          <w:instrText xml:space="preserve"> PAGEREF _Toc24278 \h </w:instrText>
        </w:r>
        <w:r>
          <w:fldChar w:fldCharType="separate"/>
        </w:r>
        <w:r>
          <w:t>57</w:t>
        </w:r>
        <w:r>
          <w:fldChar w:fldCharType="end"/>
        </w:r>
      </w:hyperlink>
    </w:p>
    <w:p>
      <w:pPr>
        <w:pStyle w:val="TOC2"/>
        <w:tabs>
          <w:tab w:val="right" w:leader="dot" w:pos="8306"/>
        </w:tabs>
      </w:pPr>
      <w:hyperlink w:anchor="_Toc863" w:history="1">
        <w:r>
          <w:rPr>
            <w:rFonts w:ascii="仿宋" w:eastAsia="仿宋" w:hAnsi="仿宋" w:cs="仿宋" w:hint="eastAsia"/>
            <w:lang w:eastAsia="zh-CN"/>
          </w:rPr>
          <w:t>(二)、资金筹措</w:t>
        </w:r>
        <w:r>
          <w:tab/>
        </w:r>
        <w:r>
          <w:fldChar w:fldCharType="begin"/>
        </w:r>
        <w:r>
          <w:instrText xml:space="preserve"> PAGEREF _Toc863 \h </w:instrText>
        </w:r>
        <w:r>
          <w:fldChar w:fldCharType="separate"/>
        </w:r>
        <w:r>
          <w:t>58</w:t>
        </w:r>
        <w:r>
          <w:fldChar w:fldCharType="end"/>
        </w:r>
      </w:hyperlink>
    </w:p>
    <w:p>
      <w:pPr>
        <w:pStyle w:val="TOC1"/>
        <w:tabs>
          <w:tab w:val="right" w:leader="dot" w:pos="8306"/>
        </w:tabs>
      </w:pPr>
      <w:hyperlink w:anchor="_Toc20516" w:history="1">
        <w:r>
          <w:rPr>
            <w:rFonts w:ascii="仿宋" w:eastAsia="仿宋" w:hAnsi="仿宋" w:cs="仿宋" w:hint="eastAsia"/>
            <w:lang w:eastAsia="zh-CN"/>
          </w:rPr>
          <w:t>十三、质量管理体系</w:t>
        </w:r>
        <w:r>
          <w:tab/>
        </w:r>
        <w:r>
          <w:fldChar w:fldCharType="begin"/>
        </w:r>
        <w:r>
          <w:instrText xml:space="preserve"> PAGEREF _Toc20516 \h </w:instrText>
        </w:r>
        <w:r>
          <w:fldChar w:fldCharType="separate"/>
        </w:r>
        <w:r>
          <w:t>59</w:t>
        </w:r>
        <w:r>
          <w:fldChar w:fldCharType="end"/>
        </w:r>
      </w:hyperlink>
    </w:p>
    <w:p>
      <w:pPr>
        <w:pStyle w:val="TOC2"/>
        <w:tabs>
          <w:tab w:val="right" w:leader="dot" w:pos="8306"/>
        </w:tabs>
      </w:pPr>
      <w:hyperlink w:anchor="_Toc715" w:history="1">
        <w:r>
          <w:rPr>
            <w:rFonts w:ascii="仿宋" w:eastAsia="仿宋" w:hAnsi="仿宋" w:cs="仿宋" w:hint="eastAsia"/>
            <w:lang w:eastAsia="zh-CN"/>
          </w:rPr>
          <w:t>(一)、质量目标与方针</w:t>
        </w:r>
        <w:r>
          <w:tab/>
        </w:r>
        <w:r>
          <w:fldChar w:fldCharType="begin"/>
        </w:r>
        <w:r>
          <w:instrText xml:space="preserve"> PAGEREF _Toc715 \h </w:instrText>
        </w:r>
        <w:r>
          <w:fldChar w:fldCharType="separate"/>
        </w:r>
        <w:r>
          <w:t>59</w:t>
        </w:r>
        <w:r>
          <w:fldChar w:fldCharType="end"/>
        </w:r>
      </w:hyperlink>
    </w:p>
    <w:p>
      <w:pPr>
        <w:pStyle w:val="TOC2"/>
        <w:tabs>
          <w:tab w:val="right" w:leader="dot" w:pos="8306"/>
        </w:tabs>
      </w:pPr>
      <w:hyperlink w:anchor="_Toc15975" w:history="1">
        <w:r>
          <w:rPr>
            <w:rFonts w:ascii="仿宋" w:eastAsia="仿宋" w:hAnsi="仿宋" w:cs="仿宋" w:hint="eastAsia"/>
            <w:lang w:eastAsia="zh-CN"/>
          </w:rPr>
          <w:t>(二)、质量管理责任</w:t>
        </w:r>
        <w:r>
          <w:tab/>
        </w:r>
        <w:r>
          <w:fldChar w:fldCharType="begin"/>
        </w:r>
        <w:r>
          <w:instrText xml:space="preserve"> PAGEREF _Toc15975 \h </w:instrText>
        </w:r>
        <w:r>
          <w:fldChar w:fldCharType="separate"/>
        </w:r>
        <w:r>
          <w:t>60</w:t>
        </w:r>
        <w:r>
          <w:fldChar w:fldCharType="end"/>
        </w:r>
      </w:hyperlink>
    </w:p>
    <w:p>
      <w:pPr>
        <w:pStyle w:val="TOC2"/>
        <w:tabs>
          <w:tab w:val="right" w:leader="dot" w:pos="8306"/>
        </w:tabs>
      </w:pPr>
      <w:hyperlink w:anchor="_Toc30093" w:history="1">
        <w:r>
          <w:rPr>
            <w:rFonts w:ascii="仿宋" w:eastAsia="仿宋" w:hAnsi="仿宋" w:cs="仿宋" w:hint="eastAsia"/>
            <w:lang w:eastAsia="zh-CN"/>
          </w:rPr>
          <w:t>(三)、质量管理体系文件</w:t>
        </w:r>
        <w:r>
          <w:tab/>
        </w:r>
        <w:r>
          <w:fldChar w:fldCharType="begin"/>
        </w:r>
        <w:r>
          <w:instrText xml:space="preserve"> PAGEREF _Toc30093 \h </w:instrText>
        </w:r>
        <w:r>
          <w:fldChar w:fldCharType="separate"/>
        </w:r>
        <w:r>
          <w:t>61</w:t>
        </w:r>
        <w:r>
          <w:fldChar w:fldCharType="end"/>
        </w:r>
      </w:hyperlink>
    </w:p>
    <w:p>
      <w:pPr>
        <w:pStyle w:val="TOC2"/>
        <w:tabs>
          <w:tab w:val="right" w:leader="dot" w:pos="8306"/>
        </w:tabs>
      </w:pPr>
      <w:hyperlink w:anchor="_Toc9239" w:history="1">
        <w:r>
          <w:rPr>
            <w:rFonts w:ascii="仿宋" w:eastAsia="仿宋" w:hAnsi="仿宋" w:cs="仿宋" w:hint="eastAsia"/>
            <w:lang w:eastAsia="zh-CN"/>
          </w:rPr>
          <w:t>(四)、质量培训与教育</w:t>
        </w:r>
        <w:r>
          <w:tab/>
        </w:r>
        <w:r>
          <w:fldChar w:fldCharType="begin"/>
        </w:r>
        <w:r>
          <w:instrText xml:space="preserve"> PAGEREF _Toc9239 \h </w:instrText>
        </w:r>
        <w:r>
          <w:fldChar w:fldCharType="separate"/>
        </w:r>
        <w:r>
          <w:t>63</w:t>
        </w:r>
        <w:r>
          <w:fldChar w:fldCharType="end"/>
        </w:r>
      </w:hyperlink>
    </w:p>
    <w:p>
      <w:pPr>
        <w:pStyle w:val="TOC2"/>
        <w:tabs>
          <w:tab w:val="right" w:leader="dot" w:pos="8306"/>
        </w:tabs>
      </w:pPr>
      <w:hyperlink w:anchor="_Toc9908" w:history="1">
        <w:r>
          <w:rPr>
            <w:rFonts w:ascii="仿宋" w:eastAsia="仿宋" w:hAnsi="仿宋" w:cs="仿宋" w:hint="eastAsia"/>
            <w:lang w:eastAsia="zh-CN"/>
          </w:rPr>
          <w:t>(五)、质量审核与评价</w:t>
        </w:r>
        <w:r>
          <w:tab/>
        </w:r>
        <w:r>
          <w:fldChar w:fldCharType="begin"/>
        </w:r>
        <w:r>
          <w:instrText xml:space="preserve"> PAGEREF _Toc9908 \h </w:instrText>
        </w:r>
        <w:r>
          <w:fldChar w:fldCharType="separate"/>
        </w:r>
        <w:r>
          <w:t>64</w:t>
        </w:r>
        <w:r>
          <w:fldChar w:fldCharType="end"/>
        </w:r>
      </w:hyperlink>
    </w:p>
    <w:p>
      <w:pPr>
        <w:pStyle w:val="TOC2"/>
        <w:tabs>
          <w:tab w:val="right" w:leader="dot" w:pos="8306"/>
        </w:tabs>
      </w:pPr>
      <w:hyperlink w:anchor="_Toc5537" w:history="1">
        <w:r>
          <w:rPr>
            <w:rFonts w:ascii="仿宋" w:eastAsia="仿宋" w:hAnsi="仿宋" w:cs="仿宋" w:hint="eastAsia"/>
            <w:lang w:eastAsia="zh-CN"/>
          </w:rPr>
          <w:t>(六)、不符合与纠正措施</w:t>
        </w:r>
        <w:r>
          <w:tab/>
        </w:r>
        <w:r>
          <w:fldChar w:fldCharType="begin"/>
        </w:r>
        <w:r>
          <w:instrText xml:space="preserve"> PAGEREF _Toc5537 \h </w:instrText>
        </w:r>
        <w:r>
          <w:fldChar w:fldCharType="separate"/>
        </w:r>
        <w:r>
          <w:t>66</w:t>
        </w:r>
        <w:r>
          <w:fldChar w:fldCharType="end"/>
        </w:r>
      </w:hyperlink>
    </w:p>
    <w:p>
      <w:pPr>
        <w:pStyle w:val="TOC1"/>
        <w:tabs>
          <w:tab w:val="right" w:leader="dot" w:pos="8306"/>
        </w:tabs>
      </w:pPr>
      <w:hyperlink w:anchor="_Toc16448" w:history="1">
        <w:r>
          <w:rPr>
            <w:rFonts w:ascii="仿宋" w:eastAsia="仿宋" w:hAnsi="仿宋" w:cs="仿宋" w:hint="eastAsia"/>
            <w:lang w:eastAsia="zh-CN"/>
          </w:rPr>
          <w:t>十四、风险识别与分类</w:t>
        </w:r>
        <w:r>
          <w:tab/>
        </w:r>
        <w:r>
          <w:fldChar w:fldCharType="begin"/>
        </w:r>
        <w:r>
          <w:instrText xml:space="preserve"> PAGEREF _Toc16448 \h </w:instrText>
        </w:r>
        <w:r>
          <w:fldChar w:fldCharType="separate"/>
        </w:r>
        <w:r>
          <w:t>67</w:t>
        </w:r>
        <w:r>
          <w:fldChar w:fldCharType="end"/>
        </w:r>
      </w:hyperlink>
    </w:p>
    <w:p>
      <w:pPr>
        <w:pStyle w:val="TOC2"/>
        <w:tabs>
          <w:tab w:val="right" w:leader="dot" w:pos="8306"/>
        </w:tabs>
      </w:pPr>
      <w:hyperlink w:anchor="_Toc1824" w:history="1">
        <w:r>
          <w:rPr>
            <w:rFonts w:ascii="仿宋" w:eastAsia="仿宋" w:hAnsi="仿宋" w:cs="仿宋" w:hint="eastAsia"/>
            <w:lang w:eastAsia="zh-CN"/>
          </w:rPr>
          <w:t>(一)、风险识别</w:t>
        </w:r>
        <w:r>
          <w:tab/>
        </w:r>
        <w:r>
          <w:fldChar w:fldCharType="begin"/>
        </w:r>
        <w:r>
          <w:instrText xml:space="preserve"> PAGEREF _Toc1824 \h </w:instrText>
        </w:r>
        <w:r>
          <w:fldChar w:fldCharType="separate"/>
        </w:r>
        <w:r>
          <w:t>67</w:t>
        </w:r>
        <w:r>
          <w:fldChar w:fldCharType="end"/>
        </w:r>
      </w:hyperlink>
    </w:p>
    <w:p>
      <w:pPr>
        <w:pStyle w:val="TOC2"/>
        <w:tabs>
          <w:tab w:val="right" w:leader="dot" w:pos="8306"/>
        </w:tabs>
      </w:pPr>
      <w:hyperlink w:anchor="_Toc6008" w:history="1">
        <w:r>
          <w:rPr>
            <w:rFonts w:ascii="仿宋" w:eastAsia="仿宋" w:hAnsi="仿宋" w:cs="仿宋" w:hint="eastAsia"/>
            <w:lang w:eastAsia="zh-CN"/>
          </w:rPr>
          <w:t>(二)、风险分类</w:t>
        </w:r>
        <w:r>
          <w:tab/>
        </w:r>
        <w:r>
          <w:fldChar w:fldCharType="begin"/>
        </w:r>
        <w:r>
          <w:instrText xml:space="preserve"> PAGEREF _Toc6008 \h </w:instrText>
        </w:r>
        <w:r>
          <w:fldChar w:fldCharType="separate"/>
        </w:r>
        <w:r>
          <w:t>68</w:t>
        </w:r>
        <w:r>
          <w:fldChar w:fldCharType="end"/>
        </w:r>
      </w:hyperlink>
    </w:p>
    <w:p>
      <w:pPr>
        <w:pStyle w:val="TOC1"/>
        <w:tabs>
          <w:tab w:val="right" w:leader="dot" w:pos="8306"/>
        </w:tabs>
      </w:pPr>
      <w:hyperlink w:anchor="_Toc19442" w:history="1">
        <w:r>
          <w:rPr>
            <w:rFonts w:ascii="仿宋" w:eastAsia="仿宋" w:hAnsi="仿宋" w:cs="仿宋" w:hint="eastAsia"/>
            <w:lang w:eastAsia="zh-CN"/>
          </w:rPr>
          <w:t>十五、油田助剂项目实施时间节点</w:t>
        </w:r>
        <w:r>
          <w:tab/>
        </w:r>
        <w:r>
          <w:fldChar w:fldCharType="begin"/>
        </w:r>
        <w:r>
          <w:instrText xml:space="preserve"> PAGEREF _Toc19442 \h </w:instrText>
        </w:r>
        <w:r>
          <w:fldChar w:fldCharType="separate"/>
        </w:r>
        <w:r>
          <w:t>70</w:t>
        </w:r>
        <w:r>
          <w:fldChar w:fldCharType="end"/>
        </w:r>
      </w:hyperlink>
    </w:p>
    <w:p>
      <w:pPr>
        <w:pStyle w:val="TOC2"/>
        <w:tabs>
          <w:tab w:val="right" w:leader="dot" w:pos="8306"/>
        </w:tabs>
      </w:pPr>
      <w:hyperlink w:anchor="_Toc178" w:history="1">
        <w:r>
          <w:rPr>
            <w:rFonts w:ascii="仿宋" w:eastAsia="仿宋" w:hAnsi="仿宋" w:cs="仿宋" w:hint="eastAsia"/>
            <w:lang w:eastAsia="zh-CN"/>
          </w:rPr>
          <w:t>(一)、油田助剂项目启动阶段时间节点</w:t>
        </w:r>
        <w:r>
          <w:tab/>
        </w:r>
        <w:r>
          <w:fldChar w:fldCharType="begin"/>
        </w:r>
        <w:r>
          <w:instrText xml:space="preserve"> PAGEREF _Toc178 \h </w:instrText>
        </w:r>
        <w:r>
          <w:fldChar w:fldCharType="separate"/>
        </w:r>
        <w:r>
          <w:t>70</w:t>
        </w:r>
        <w:r>
          <w:fldChar w:fldCharType="end"/>
        </w:r>
      </w:hyperlink>
    </w:p>
    <w:p>
      <w:pPr>
        <w:pStyle w:val="TOC2"/>
        <w:tabs>
          <w:tab w:val="right" w:leader="dot" w:pos="8306"/>
        </w:tabs>
      </w:pPr>
      <w:hyperlink w:anchor="_Toc9179" w:history="1">
        <w:r>
          <w:rPr>
            <w:rFonts w:ascii="仿宋" w:eastAsia="仿宋" w:hAnsi="仿宋" w:cs="仿宋" w:hint="eastAsia"/>
            <w:lang w:eastAsia="zh-CN"/>
          </w:rPr>
          <w:t>(二)、油田助剂项目执行阶段时间节点</w:t>
        </w:r>
        <w:r>
          <w:tab/>
        </w:r>
        <w:r>
          <w:fldChar w:fldCharType="begin"/>
        </w:r>
        <w:r>
          <w:instrText xml:space="preserve"> PAGEREF _Toc9179 \h </w:instrText>
        </w:r>
        <w:r>
          <w:fldChar w:fldCharType="separate"/>
        </w:r>
        <w:r>
          <w:t>71</w:t>
        </w:r>
        <w:r>
          <w:fldChar w:fldCharType="end"/>
        </w:r>
      </w:hyperlink>
    </w:p>
    <w:p>
      <w:pPr>
        <w:pStyle w:val="TOC2"/>
        <w:tabs>
          <w:tab w:val="right" w:leader="dot" w:pos="8306"/>
        </w:tabs>
      </w:pPr>
      <w:hyperlink w:anchor="_Toc19053" w:history="1">
        <w:r>
          <w:rPr>
            <w:rFonts w:ascii="仿宋" w:eastAsia="仿宋" w:hAnsi="仿宋" w:cs="仿宋" w:hint="eastAsia"/>
            <w:lang w:eastAsia="zh-CN"/>
          </w:rPr>
          <w:t>(三)、油田助剂项目完成阶段时间节点</w:t>
        </w:r>
        <w:r>
          <w:tab/>
        </w:r>
        <w:r>
          <w:fldChar w:fldCharType="begin"/>
        </w:r>
        <w:r>
          <w:instrText xml:space="preserve"> PAGEREF _Toc19053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94"/>
      <w:r>
        <w:rPr>
          <w:rFonts w:ascii="仿宋" w:eastAsia="仿宋" w:hAnsi="仿宋" w:cs="仿宋" w:hint="eastAsia"/>
          <w:sz w:val="28"/>
          <w:lang w:eastAsia="zh-CN"/>
        </w:rPr>
        <w:t>一、油田助剂项目选址可行性分析</w:t>
      </w:r>
      <w:bookmarkEnd w:id="2"/>
    </w:p>
    <w:p>
      <w:pPr>
        <w:pStyle w:val="Heading2"/>
        <w:rPr>
          <w:rFonts w:ascii="仿宋" w:eastAsia="仿宋" w:hAnsi="仿宋" w:cs="仿宋" w:hint="eastAsia"/>
          <w:lang w:eastAsia="zh-CN"/>
        </w:rPr>
      </w:pPr>
      <w:bookmarkStart w:id="3" w:name="_Toc20877"/>
      <w:r>
        <w:rPr>
          <w:rFonts w:ascii="仿宋" w:eastAsia="仿宋" w:hAnsi="仿宋" w:cs="仿宋" w:hint="eastAsia"/>
          <w:lang w:eastAsia="zh-CN"/>
        </w:rPr>
        <w:t>(一)、油田助剂项目选址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该油田助剂项目选址位于XX省XX市XX区XXX街道</w:t>
      </w:r>
    </w:p>
    <w:p>
      <w:pPr>
        <w:pStyle w:val="Heading2"/>
        <w:ind w:firstLine="560" w:firstLineChars="200"/>
        <w:rPr>
          <w:rFonts w:ascii="仿宋" w:eastAsia="仿宋" w:hAnsi="仿宋" w:cs="仿宋" w:hint="eastAsia"/>
          <w:sz w:val="28"/>
          <w:lang w:eastAsia="zh-CN"/>
        </w:rPr>
      </w:pPr>
      <w:bookmarkStart w:id="4" w:name="_Toc24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油田助剂项目的征地面积将根据油田助剂项目的实际规模和需求进行精确规划。具体面积XXX平方米，旨在确保油田助剂项目不仅能够满足当前的发展需求，还能够预留空间以适应未来的扩展。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净用地面积是在征地面积基础上去除不可利用面积后的实际可开发用地。具体面积XXX平方米，考虑到环保、交通、安全等多方面因素，以确保油田助剂项目在整体利用效率上达到最优。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油田助剂项目计划建设的建筑总规模具体面积XXX平方米。这一规模的确定综合考虑了油田助剂项目的性质、规模，以及城市规划的相关要求，确保建筑布局与周边环境协调一致。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绿地率是油田助剂项目用地中被规划为绿地的比例。具体面积XXX平方米，旨在通过合理规划绿地，改善油田助剂项目周边环境，提升居民生活质量，并符合城市整体绿化规划。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容积率是用地上可以建设的建筑总体积与用地面积之比。具体面积XXX，通过合理的容积率规划，确保油田助剂项目建筑规模与周边环境和谐共生。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确保油田助剂项目选址与当地城市规划相一致，具体面积XXX平方米。通过与城市规划部门深入沟通，确保油田助剂项目不仅符合城市的整体发展方向，还能够融入城市的发展布局，为城市的长远发展贡献力量。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田助剂项目选址符合当地产业政策，具体面积XXX平方米。这包括油田助剂项目对当地经济的促进作用，以及对相关产业的带动效应，确保油田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用地总体要求必须符合环保和可持续发展的原则，具体面积XXX平方米。通过采用绿色建筑设计、节能减排等措施，确保油田助剂项目在建设和运营过程中对环境的影响最小化，达到可持续发展的要求。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确保油田助剂项目选址具备必要的公共设施配套，具体面积XXX平方米。这包括交通便利性、教育、医疗等基础设施，以提高居民生活品质，使得油田助剂项目选址更具吸引力。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考虑用地总体要求对当地社会稳定性的影响，具体面积XXX平方米。通过深入了解当地社区反馈，确保油田助剂项目的选址和建设过程对当地社会和谐稳定产生积极作用。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田助剂项目选址不仅符合法规和规划，还在实际操作中具有可行性。这一全面规划将为油田助剂项目的成功实施提供坚实的基础，确保油田助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2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田助剂项目的设备规划和空间设计中，我们将采取灵活设备布局的措施。设备布局将根据实际需求进行灵活设计，避免不必要的浪费。通过合理规划设备摆放位置，我们将提高设备的利用率，减少设备间距，以确保油田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田助剂项目内部引入共享设施的概念，例如共享会议室、办公区等。通过这种方式，我们可以减少对资源的重复建设，提高资源共享效率，从而减小油田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2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油田助剂项目的总图布置中，我们将不同功能区域进行明确的规划，以最大程度满足油田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9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油田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油田助剂项目对环境的影响是综合评价的重要因素之一。我们将详细考虑选址周边的自然环境、生态保护区、水源地等情况，确保油田助剂项目的建设和运营对环境影响最小化，并符合当地的环保法规标准。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对选址的评价还需充分考虑当地政府的产业政策和法规。我们将详细了解油田助剂项目所在地的相关政策，确保油田助剂项目的规划和运营与当地法规相符，降低不必要的法律风险。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考虑到社会稳定性对企业运营的重要性，我们将评估选址地区的社会安全情况、劳工关系、社区反馈等方面，以确保油田助剂项目的建设和运营不会受到社会稳定性的负面影响。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最后，我们将综合考虑用地成本，包括土地购置费用、土地开发成本等。通过对用地成本的详细评估，我们能够做出更为精确的经济效益分析，为油田助剂项目的投资决策提供有力支持。</w:t>
      </w:r>
    </w:p>
    <w:p>
      <w:pPr>
        <w:pStyle w:val="Heading1"/>
        <w:ind w:firstLine="560" w:firstLineChars="200"/>
        <w:rPr>
          <w:rFonts w:ascii="仿宋" w:eastAsia="仿宋" w:hAnsi="仿宋" w:cs="仿宋" w:hint="eastAsia"/>
          <w:sz w:val="28"/>
          <w:lang w:eastAsia="zh-CN"/>
        </w:rPr>
      </w:pPr>
      <w:bookmarkStart w:id="8" w:name="_Toc32765"/>
      <w:r>
        <w:rPr>
          <w:rFonts w:ascii="仿宋" w:eastAsia="仿宋" w:hAnsi="仿宋" w:cs="仿宋" w:hint="eastAsia"/>
          <w:sz w:val="28"/>
          <w:lang w:eastAsia="zh-CN"/>
        </w:rPr>
        <w:t>二、油田助剂项目建设背景及必要性分析</w:t>
      </w:r>
      <w:bookmarkEnd w:id="8"/>
    </w:p>
    <w:p>
      <w:pPr>
        <w:pStyle w:val="Heading2"/>
        <w:rPr>
          <w:rFonts w:ascii="仿宋" w:eastAsia="仿宋" w:hAnsi="仿宋" w:cs="仿宋" w:hint="eastAsia"/>
          <w:lang w:eastAsia="zh-CN"/>
        </w:rPr>
      </w:pPr>
      <w:bookmarkStart w:id="9" w:name="_Toc24367"/>
      <w:r>
        <w:rPr>
          <w:rFonts w:ascii="仿宋" w:eastAsia="仿宋" w:hAnsi="仿宋" w:cs="仿宋" w:hint="eastAsia"/>
          <w:lang w:eastAsia="zh-CN"/>
        </w:rPr>
        <w:t>(一)、油田助剂项目背景分析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田助剂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田助剂项目在这个潮流中的定位。同时，我们将关注行业内涌现的新兴机遇，以便油田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田助剂项目提供了强大的发展动力。我们将聚焦于行业内最新的技术发展趋势，包括但不限于人工智能、大数据分析、物联网等领域。通过深度的技术研究，我们将确保油田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田助剂项目发展的源泉。我们将投入更多的精力对市场需求进行深入剖析，超越表面的需求，深入挖掘潜在的市场痛点和机遇。通过对市场需求的细致了解，油田助剂项目将更有针对性地设计解决方案，满足市场的多样化需求，从而更好地促进油田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田助剂项目战略至关重要。我们将对竞争态势进行更为深入的分析，包括但不限于市场份额、产品特点、客户满意度等多个维度。通过深度的竞争分析，油田助剂项目将能够更准确地把握市场脉搏，制定具有竞争力的油田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田助剂项目的发展具有直接的影响。我们将进行更为全面的法规和政策分析，了解行业发展中的潜在法律风险和合规挑战。通过充分了解和遵守相关法规，油田助剂项目将确保在法律框架内合法合规运营，为油田助剂项目的稳健发展提供有力支持。</w:t>
      </w:r>
    </w:p>
    <w:p>
      <w:pPr>
        <w:pStyle w:val="Heading2"/>
        <w:ind w:firstLine="560" w:firstLineChars="200"/>
        <w:rPr>
          <w:rFonts w:ascii="仿宋" w:eastAsia="仿宋" w:hAnsi="仿宋" w:cs="仿宋" w:hint="eastAsia"/>
          <w:sz w:val="28"/>
          <w:lang w:eastAsia="zh-CN"/>
        </w:rPr>
      </w:pPr>
      <w:bookmarkStart w:id="10" w:name="_Toc25639"/>
      <w:r>
        <w:rPr>
          <w:rFonts w:ascii="仿宋" w:eastAsia="仿宋" w:hAnsi="仿宋" w:cs="仿宋" w:hint="eastAsia"/>
          <w:sz w:val="28"/>
          <w:lang w:eastAsia="zh-CN"/>
        </w:rPr>
        <w:t>(二)、油田助剂项目建设必要性分析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建设的迫切性源于对行业发展趋势的深刻洞察。我们正处于一个行业变革的时代，科技创新、数字化转型成为企业发展的关键动力。油田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建设不仅仅是为了跟上潮流，更是为了通过技术创新推动企业的持续发展。通过引入先进的技术和解决方案，油田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油田助剂项目的建设成为必然选择，通过提高产品质量、拓展服务领域，从而在竞争中获得更多的机会。油田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田助剂项目建设的必要性体现在对客户需求更精准的满足。通过油田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建设的背后是对企业持续创新的追求。只有通过不断创新，企业才能在竞争中立于不败之地。油田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338"/>
      <w:r>
        <w:rPr>
          <w:rFonts w:ascii="仿宋" w:eastAsia="仿宋" w:hAnsi="仿宋" w:cs="仿宋" w:hint="eastAsia"/>
          <w:sz w:val="28"/>
          <w:lang w:eastAsia="zh-CN"/>
        </w:rPr>
        <w:t>三、油田助剂项目文档管理</w:t>
      </w:r>
      <w:bookmarkEnd w:id="11"/>
    </w:p>
    <w:p>
      <w:pPr>
        <w:pStyle w:val="Heading2"/>
        <w:rPr>
          <w:rFonts w:ascii="仿宋" w:eastAsia="仿宋" w:hAnsi="仿宋" w:cs="仿宋" w:hint="eastAsia"/>
          <w:lang w:eastAsia="zh-CN"/>
        </w:rPr>
      </w:pPr>
      <w:bookmarkStart w:id="12" w:name="_Toc3144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油田助剂项目高度重视文档的质量和准确性，以支持油田助剂项目的各项活动和决策。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文档的编制始于油田助剂项目计划的初期，我们制定了详细的文档编制计划，明确了每个文档的内容、格式和编写责任人。在油田助剂项目启动阶段，我们首先编制了油田助剂项目章程，明确定义了油田助剂项目的目标、范围、风险等关键要素。随后，油田助剂项目团队根据计划陆续编制了需求文档、设计文档、测试文档等各类文档，确保油田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田助剂项目管理中的重要环节，旨在确保油田助剂项目文档符合质量标准和油田助剂项目需求。在油田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除了内部审查，我们还进行了外部审查，邀请油田助剂项目相关利益方和专业领域的专家对文档进行独立审查。这有助于获取更全面、客观的反馈，确保油田助剂项目文档不仅符合内部标准，也满足外部需求。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油田助剂项目在文档编制与审查方面建立了严格的管理机制，通过规范的流程和多维度的审查，确保油田助剂项目文档的质量、准确性和可靠性，为油田助剂项目的顺利推进提供了有力支持。</w:t>
      </w:r>
    </w:p>
    <w:p>
      <w:pPr>
        <w:pStyle w:val="Heading2"/>
        <w:ind w:firstLine="560" w:firstLineChars="200"/>
        <w:rPr>
          <w:rFonts w:ascii="仿宋" w:eastAsia="仿宋" w:hAnsi="仿宋" w:cs="仿宋" w:hint="eastAsia"/>
          <w:sz w:val="28"/>
          <w:lang w:eastAsia="zh-CN"/>
        </w:rPr>
      </w:pPr>
      <w:bookmarkStart w:id="13" w:name="_Toc2064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我们通过多渠道发布文档，包括电子邮件、油田助剂项目管理平台、内部网站等，以满足不同团队成员的偏好和需求。多渠道发布确保了信息的全面覆盖。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我们采用了精细的权限控制，确保只有授权人员可以访问敏感信息。这种安全措施保护了油田助剂项目文档的机密性，防止了未经授权的信息泄露。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27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文档存档与归档是油田助剂项目生命周期中一个至关重要的环节，直接关系到油田助剂项目信息的长期保存和历史记录的完整性。在油田助剂项目中，我们实施了一系列有效的文档存档与归档管理策略：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94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951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油田助剂项目的主要产品是XXXX，预计年产值为XXX万元。这一产品在市场中占据着重要的地位，其广泛的应用范围使得该油田助剂项目的市场前景非常广阔。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田助剂项目的xxx产品作为重要的原材料之一，将在多个领域发挥关键作用。其在建筑、交通、能源等方面的广泛应用将为整个产业链提供强大的支持，形成产业协同效应。油田助剂项目的年产值XXX万XXX万XXX万万元不仅反映了其在市场上的巨大潜力，更预示着它对国民经济的积极贡献。这种关联度高、涉及面广的产业关系，使得该油田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81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总征地面积为XXXX平方米，相当于约XX.XX亩，其中净用地面积为XXXX平方米，红线范围内相当于约XX.XX亩。这一用地规模充分考虑了油田助剂项目的建设需求，保障了油田助剂项目在合适的空间内得以充分发展。油田助剂项目规划的总建筑面积为XXXX平方米，其中主体工程建设占XXXX平方米，计容建筑面积达XXXX平方米。预计建筑工程的投资将达到XXXX万元，为油田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计划购置的设备共计XXXX台（套），设备购置费用为XXXX万元。这一设备购置计划充分考虑到油田助剂项目的生产需求和技术要求，确保了油田助剂项目在生产运营中具备先进的技术装备和高效的生产能力。设备的合理配置将为油田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计划总投资为XXXX万元，预计年实现营业收入为XXXX万元。这一产能规模的设定旨在确保油田助剂项目能够在投资与回报之间取得平衡，实现长期可持续的发展。油田助剂项目的总投资充分考虑到各个方面的需求，包括用地建设、设备购置等多个环节，以确保油田助剂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https://d.book118.com/045143233242011121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F7661"/>
    <w:rsid w:val="784F76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432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2024-02-29T17:58:00Z</dcterms:created>
  <dcterms:modified xsi:type="dcterms:W3CDTF">2024-02-29T17:58:34Z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E284AB858EFE43F297BBF10166CDE1F3_11</vt:lpwstr>
  </property>
  <property fmtid="{D5CDD505-2E9C-101B-9397-08002B2CF9AE}" pid="3" name="KSOProductBuildVer">
    <vt:lpwstr>2052-12.1.0.16388</vt:lpwstr>
  </property>
</Properties>
</file>