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71C52BD4"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342F590E"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4B87EC73"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3886D9C9" w14:textId="77777777">
                          <w:pPr>
                            <w:pStyle w:val="NoSpacing"/>
                            <w:jc w:val="right"/>
                            <w:rPr>
                              <w:color w:val="595959" w:themeColor="text1" w:themeTint="A6"/>
                              <w:sz w:val="32"/>
                              <w:szCs w:val="32"/>
                            </w:rPr>
                          </w:pPr>
                          <w:sdt>
                            <w:sdtPr>
                              <w:rPr>
                                <w:color w:val="595959" w:themeColor="text1" w:themeTint="A6"/>
                                <w:sz w:val="32"/>
                                <w:szCs w:val="32"/>
                              </w:rPr>
                              <w:alias w:val="摘要"/>
                              <w:id w:val="1632687180"/>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2098028874"/>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2F4DDE03"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594AE9C9"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34470315"/>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1F0A8915"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17783D70"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7AD9B2DF"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CB01644"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A52EEEA"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AA47A66"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52F86A67"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F16D8F9"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A8E7CFB"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75D8FAF"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3B5E18FF"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3F1C21C"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0CB06CFD"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751DDF4"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ABCD4BF"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93A8DEF"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663EEE7"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2D0EF08"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46EDAF3"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6BD27C55"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04F8C3D7"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567DC56D"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174202075"/>
        <w:docPartObj>
          <w:docPartGallery w:val="Table of Contents"/>
          <w:docPartUnique/>
        </w:docPartObj>
      </w:sdtPr>
      <w:sdtEndPr>
        <w:rPr>
          <w:b/>
          <w:bCs/>
        </w:rPr>
      </w:sdtEndPr>
      <w:sdtContent>
        <w:p w:rsidR="00483551" w:rsidRPr="00913CD1" w:rsidP="00457322" w14:paraId="320BDAE3"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0BD90CB6"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20C95838"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674A155D"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0227365"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4B19EAA"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0D20C9B6"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DE6F873"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60D6297E"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1302BF30"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B6D43F1"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59D45488"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41BBD978"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5E92B84B"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3DB4FE12"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6383D6CC"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53D43D47"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103FBF96"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78A59B74"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0449B9AA"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1B646070"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74D46C92"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034063591"/>
        <w:docPartObj>
          <w:docPartGallery w:val="Table of Contents"/>
          <w:docPartUnique/>
        </w:docPartObj>
      </w:sdtPr>
      <w:sdtEndPr>
        <w:rPr>
          <w:b/>
          <w:bCs/>
        </w:rPr>
      </w:sdtEndPr>
      <w:sdtContent>
        <w:p w:rsidR="00483551" w:rsidRPr="00913CD1" w:rsidP="00457322" w14:paraId="14560C9C"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442E81FB"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73D54B2"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6E71AB1"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3AF7AC9A"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4AA5618B"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459BE3EB"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88380B9"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37EDDE39"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3B730035"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45DBC061"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1A701BE3"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59EA945A"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174A2613"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12A37787"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242D3A9B"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62E0780"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EE2A65F"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8156181"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274A6749"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6C6911B1"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15D899A8"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511171808"/>
        <w:docPartObj>
          <w:docPartGallery w:val="Table of Contents"/>
          <w:docPartUnique/>
        </w:docPartObj>
      </w:sdtPr>
      <w:sdtEndPr>
        <w:rPr>
          <w:b/>
          <w:bCs/>
        </w:rPr>
      </w:sdtEndPr>
      <w:sdtContent>
        <w:p w:rsidR="00483551" w:rsidRPr="00913CD1" w:rsidP="00457322" w14:paraId="318B7A4E"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4EDFC59F"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79AD42F2"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6EE241F"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78EC6371"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FAFF05F"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BA52BFA"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4A94E9E4"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4DDDA206"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4A9DA3FC"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CA8D24A"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13982F43"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5059D0AA"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0A6F3DC"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3FE5FA31"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74BBF746"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6A0A3196"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241D3CC2"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10B09C38"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7B08DF" w14:paraId="6265DD98" w14:textId="2D8D3BDD">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纸质易拉罐项目可行性分析报告编制的目的是为了对拟实施的项目进行全面、系统的分析和评估，以确定该项目是否具有实施的可行性。通过编制该报告，可以对项目的背景、市场分析、技术评估、经济分析、社会影响、风险评估等方面进行深入研究，为项目的决策者和投资者提供科学、客观的参考依据。</w:t>
      </w:r>
      <w:r>
        <w:rPr>
          <w:rFonts w:ascii="仿宋" w:eastAsia="仿宋" w:hAnsi="仿宋"/>
          <w:sz w:val="28"/>
        </w:rPr>
        <w:br/>
      </w:r>
      <w:r>
        <w:rPr>
          <w:rFonts w:ascii="仿宋" w:eastAsia="仿宋" w:hAnsi="仿宋"/>
          <w:sz w:val="28"/>
        </w:rPr>
        <w:t>编制纸质易拉罐项目可行性分析报告的意义在于：</w:t>
      </w:r>
      <w:r>
        <w:rPr>
          <w:rFonts w:ascii="仿宋" w:eastAsia="仿宋" w:hAnsi="仿宋"/>
          <w:sz w:val="28"/>
        </w:rPr>
        <w:br/>
        <w:t xml:space="preserve">    1.</w:t>
      </w:r>
      <w:r>
        <w:rPr>
          <w:rFonts w:ascii="仿宋" w:eastAsia="仿宋" w:hAnsi="仿宋"/>
          <w:sz w:val="28"/>
        </w:rPr>
        <w:t>指导决策：为项目投资决策提供科学依据，避免盲目投资和资源浪费。</w:t>
      </w:r>
      <w:r>
        <w:rPr>
          <w:rFonts w:ascii="仿宋" w:eastAsia="仿宋" w:hAnsi="仿宋"/>
          <w:sz w:val="28"/>
        </w:rPr>
        <w:br/>
        <w:t xml:space="preserve">    2.</w:t>
      </w:r>
      <w:r>
        <w:rPr>
          <w:rFonts w:ascii="仿宋" w:eastAsia="仿宋" w:hAnsi="仿宋"/>
          <w:sz w:val="28"/>
        </w:rPr>
        <w:t>风险评估：通过对项目的潜在风险进行评估，提前制定应对措施，降低投资风险。</w:t>
      </w:r>
      <w:r>
        <w:rPr>
          <w:rFonts w:ascii="仿宋" w:eastAsia="仿宋" w:hAnsi="仿宋"/>
          <w:sz w:val="28"/>
        </w:rPr>
        <w:br/>
        <w:t xml:space="preserve">    3.</w:t>
      </w:r>
      <w:r>
        <w:rPr>
          <w:rFonts w:ascii="仿宋" w:eastAsia="仿宋" w:hAnsi="仿宋"/>
          <w:sz w:val="28"/>
        </w:rPr>
        <w:t>资源优化：通过经济分析，优化项目资源配置，提高资源利用效率。</w:t>
      </w:r>
      <w:r>
        <w:rPr>
          <w:rFonts w:ascii="仿宋" w:eastAsia="仿宋" w:hAnsi="仿宋"/>
          <w:sz w:val="28"/>
        </w:rPr>
        <w:br/>
        <w:t xml:space="preserve">    4.</w:t>
      </w:r>
      <w:r>
        <w:rPr>
          <w:rFonts w:ascii="仿宋" w:eastAsia="仿宋" w:hAnsi="仿宋"/>
          <w:sz w:val="28"/>
        </w:rPr>
        <w:t>市场洞察：通过对市场需求的深入分析，确保项目产品或服务具有市场竞争力。</w:t>
      </w:r>
      <w:r>
        <w:rPr>
          <w:rFonts w:ascii="仿宋" w:eastAsia="仿宋" w:hAnsi="仿宋"/>
          <w:sz w:val="28"/>
        </w:rPr>
        <w:br/>
        <w:t xml:space="preserve">    5.</w:t>
      </w:r>
      <w:r>
        <w:rPr>
          <w:rFonts w:ascii="仿宋" w:eastAsia="仿宋" w:hAnsi="仿宋"/>
          <w:sz w:val="28"/>
        </w:rPr>
        <w:t>政策符合性：确保项目符合国家相关政策法规，避免政策风险。</w:t>
      </w:r>
      <w:r>
        <w:rPr>
          <w:rFonts w:ascii="仿宋" w:eastAsia="仿宋" w:hAnsi="仿宋"/>
          <w:sz w:val="28"/>
        </w:rPr>
        <w:br/>
        <w:t xml:space="preserve">    6.</w:t>
      </w:r>
      <w:r>
        <w:rPr>
          <w:rFonts w:ascii="仿宋" w:eastAsia="仿宋" w:hAnsi="仿宋"/>
          <w:sz w:val="28"/>
        </w:rPr>
        <w:t>环境影响评估：分析项目对环境的影响，提出环境保护措施，实现可持续发展。</w:t>
      </w:r>
    </w:p>
    <w:p w:rsidR="007B08DF" w14:textId="2D8D3BDD">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提高项目成功率：通过全面、系统的分析，提高项目实施的成功率。</w:t>
      </w:r>
      <w:r>
        <w:rPr>
          <w:rFonts w:ascii="仿宋" w:eastAsia="仿宋" w:hAnsi="仿宋"/>
          <w:sz w:val="28"/>
        </w:rPr>
        <w:br/>
        <w:t xml:space="preserve">    8.</w:t>
      </w:r>
      <w:r>
        <w:rPr>
          <w:rFonts w:ascii="仿宋" w:eastAsia="仿宋" w:hAnsi="仿宋"/>
          <w:sz w:val="28"/>
        </w:rPr>
        <w:t>资金筹措：为项目资金筹措提供必要的信息，有助于吸引投资和贷款。</w:t>
      </w:r>
      <w:r>
        <w:rPr>
          <w:rFonts w:ascii="仿宋" w:eastAsia="仿宋" w:hAnsi="仿宋"/>
          <w:sz w:val="28"/>
        </w:rPr>
        <w:br/>
        <w:t xml:space="preserve">    9.</w:t>
      </w:r>
      <w:r>
        <w:rPr>
          <w:rFonts w:ascii="仿宋" w:eastAsia="仿宋" w:hAnsi="仿宋"/>
          <w:sz w:val="28"/>
        </w:rPr>
        <w:t>管理规划：为项目实施提供管理规划框架，确保项目顺利进行。</w:t>
      </w:r>
      <w:r>
        <w:rPr>
          <w:rFonts w:ascii="仿宋" w:eastAsia="仿宋" w:hAnsi="仿宋"/>
          <w:sz w:val="28"/>
        </w:rPr>
        <w:br/>
      </w:r>
      <w:r>
        <w:rPr>
          <w:rFonts w:ascii="仿宋" w:eastAsia="仿宋" w:hAnsi="仿宋"/>
          <w:sz w:val="28"/>
        </w:rPr>
        <w:t xml:space="preserve">10. </w:t>
      </w:r>
      <w:r>
        <w:rPr>
          <w:rFonts w:ascii="仿宋" w:eastAsia="仿宋" w:hAnsi="仿宋"/>
          <w:sz w:val="28"/>
        </w:rPr>
        <w:t>持续改进：为项目未来的优化和改进提供基础数据和分析结果。</w:t>
      </w:r>
      <w:r>
        <w:rPr>
          <w:rFonts w:ascii="仿宋" w:eastAsia="仿宋" w:hAnsi="仿宋"/>
          <w:sz w:val="28"/>
        </w:rPr>
        <w:br/>
      </w:r>
      <w:r>
        <w:rPr>
          <w:rFonts w:ascii="仿宋" w:eastAsia="仿宋" w:hAnsi="仿宋"/>
          <w:sz w:val="28"/>
        </w:rPr>
        <w:t>综上所述，纸质易拉罐项目可行性分析报告的编制对于项目的成功实施具有至关重要的作用，它不仅为决策者提供了重要的参考信息，也为项目的实施奠定了坚实的基础。</w:t>
      </w:r>
    </w:p>
    <w:p w:rsidR="009D1637" w:rsidRPr="00913CD1" w:rsidP="00457322" w14:paraId="78F2F478"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1B99A126"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6FC7E487"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6296F1F2"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53CCC8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72264D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426840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348128EE"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5A0C05C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1A46A2E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22E411D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228D5F7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2494237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6221276D"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6.</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2CF27E5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6DE52E6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0C3260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03AA90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41862DE2"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539B1E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00FC67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6E0EB6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45861E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453AA0A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7530E8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705FCF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26AED3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项目建设。</w:t>
      </w:r>
    </w:p>
    <w:p w:rsidR="009D1637" w:rsidRPr="00913CD1" w:rsidP="00457322" w14:paraId="1BE829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w:t>
      </w:r>
    </w:p>
    <w:p w:rsidR="009D1637" w:rsidRPr="00913CD1" w:rsidP="00457322" w14:paraId="347FCC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25C6FD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5DFFDB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3BA4DE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3EF4DD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52F386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637C94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3D6B190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纸质易拉罐产品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50ACDB58"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纸质易拉罐</w:t>
      </w:r>
      <w:r w:rsidRPr="00913CD1">
        <w:rPr>
          <w:rFonts w:ascii="仿宋" w:eastAsia="仿宋" w:hAnsi="仿宋"/>
        </w:rPr>
        <w:t>项目绪论</w:t>
      </w:r>
      <w:bookmarkEnd w:id="4"/>
    </w:p>
    <w:p w:rsidR="009D1637" w:rsidRPr="00913CD1" w:rsidP="00457322" w14:paraId="12678DB9"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纸质易拉罐</w:t>
      </w:r>
      <w:r w:rsidRPr="00913CD1">
        <w:rPr>
          <w:rFonts w:ascii="仿宋" w:eastAsia="仿宋" w:hAnsi="仿宋"/>
        </w:rPr>
        <w:t>项目名称及建设性质</w:t>
      </w:r>
      <w:bookmarkEnd w:id="5"/>
    </w:p>
    <w:p w:rsidR="009D1637" w:rsidRPr="00913CD1" w:rsidP="00457322" w14:paraId="29B4A2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项目名称</w:t>
      </w:r>
    </w:p>
    <w:p w:rsidR="009D1637" w:rsidRPr="00913CD1" w:rsidP="00457322" w14:paraId="11B822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w:t>
      </w:r>
    </w:p>
    <w:p w:rsidR="009D1637" w:rsidRPr="00913CD1" w:rsidP="00457322" w14:paraId="601391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项目建设性质</w:t>
      </w:r>
    </w:p>
    <w:p w:rsidR="009D1637" w:rsidRPr="00913CD1" w:rsidP="00457322" w14:paraId="69C6D6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纸质易拉罐</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0C0FC27E"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纸质易拉罐</w:t>
      </w:r>
      <w:r w:rsidRPr="00913CD1">
        <w:rPr>
          <w:rFonts w:ascii="仿宋" w:eastAsia="仿宋" w:hAnsi="仿宋"/>
        </w:rPr>
        <w:t>项目承办单位</w:t>
      </w:r>
      <w:bookmarkEnd w:id="6"/>
    </w:p>
    <w:p w:rsidR="009D1637" w:rsidRPr="00913CD1" w:rsidP="00457322" w14:paraId="53A50D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项目实施主体</w:t>
      </w:r>
    </w:p>
    <w:p w:rsidR="009D1637" w:rsidRPr="00913CD1" w:rsidP="00457322" w14:paraId="7E079E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0562AC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3581A3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项目信息。</w:t>
      </w:r>
    </w:p>
    <w:p w:rsidR="009D1637" w:rsidRPr="00913CD1" w:rsidP="00457322" w14:paraId="4968DF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575ABD34"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4F19524D"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197728B8"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0B61DF08"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44B5F49F"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纸质易拉罐</w:t>
      </w:r>
      <w:r w:rsidRPr="00913CD1">
        <w:rPr>
          <w:rFonts w:ascii="仿宋" w:eastAsia="仿宋" w:hAnsi="仿宋"/>
        </w:rPr>
        <w:t>项目定位及建设理由</w:t>
      </w:r>
      <w:bookmarkEnd w:id="7"/>
    </w:p>
    <w:p w:rsidR="007B08DF" w14:paraId="137652E1" w14:textId="14C0314A">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纸质易拉罐项目可行性分析报告中的项目定位及建设理由应清晰阐述该项目在市场中的地位、目标客户群体以及产品或服务的独特优势。同时，需要详细说明建设该项目的必要性和预期效益，包括技术先进性、成本优势、市场需求分析、销售策略以及预期财务回报等。以下是对项目定位及建设理由的精炼专业描述：</w:t>
      </w:r>
      <w:r>
        <w:rPr>
          <w:rFonts w:ascii="仿宋" w:eastAsia="仿宋" w:hAnsi="仿宋"/>
          <w:sz w:val="28"/>
        </w:rPr>
        <w:br/>
      </w:r>
      <w:r>
        <w:rPr>
          <w:rFonts w:ascii="仿宋" w:eastAsia="仿宋" w:hAnsi="仿宋"/>
          <w:sz w:val="28"/>
        </w:rPr>
        <w:t>纸质易拉罐项目旨在开发一种环保、可降解的易拉罐替代品，以满足市场对可持续包装解决方案的需求。该项目将利用先进的纸张折叠技术和环保材料，生产出既保持易拉罐功能特性又具备良好环保性能的纸质易拉罐。</w:t>
      </w:r>
      <w:r>
        <w:rPr>
          <w:rFonts w:ascii="仿宋" w:eastAsia="仿宋" w:hAnsi="仿宋"/>
          <w:sz w:val="28"/>
        </w:rPr>
        <w:br/>
      </w:r>
      <w:r>
        <w:rPr>
          <w:rFonts w:ascii="仿宋" w:eastAsia="仿宋" w:hAnsi="仿宋"/>
          <w:sz w:val="28"/>
        </w:rPr>
        <w:t>建设该项目的理由如下：</w:t>
      </w:r>
      <w:r>
        <w:rPr>
          <w:rFonts w:ascii="仿宋" w:eastAsia="仿宋" w:hAnsi="仿宋"/>
          <w:sz w:val="28"/>
        </w:rPr>
        <w:br/>
        <w:t xml:space="preserve">    1.</w:t>
      </w:r>
    </w:p>
    <w:p w:rsidR="007B08DF" w14:textId="14C0314A">
      <w:pPr>
        <w:ind w:firstLine="561"/>
      </w:pPr>
      <w:r>
        <w:rPr>
          <w:rFonts w:ascii="仿宋" w:eastAsia="仿宋" w:hAnsi="仿宋"/>
          <w:sz w:val="28"/>
        </w:rPr>
        <w:t>市场机遇：随着环保意识的增强，消费者对可持续包装产品的需求日益增长。纸质易拉罐项目将抓住这一市场机遇，提供环保、经济、方便的包装解决方案。</w:t>
      </w:r>
      <w:r>
        <w:rPr>
          <w:rFonts w:ascii="仿宋" w:eastAsia="仿宋" w:hAnsi="仿宋"/>
          <w:sz w:val="28"/>
        </w:rPr>
        <w:br/>
        <w:t xml:space="preserve">    2.</w:t>
      </w:r>
      <w:r>
        <w:rPr>
          <w:rFonts w:ascii="仿宋" w:eastAsia="仿宋" w:hAnsi="仿宋"/>
          <w:sz w:val="28"/>
        </w:rPr>
        <w:t>技术创新：项目将采用最新的纸张折叠技术，确保纸质易拉罐的强度和耐用性，同时减少材料消耗。这种技术创新将赋予产品竞争优势。</w:t>
      </w:r>
      <w:r>
        <w:rPr>
          <w:rFonts w:ascii="仿宋" w:eastAsia="仿宋" w:hAnsi="仿宋"/>
          <w:sz w:val="28"/>
        </w:rPr>
        <w:br/>
        <w:t xml:space="preserve">    3.</w:t>
      </w:r>
      <w:r>
        <w:rPr>
          <w:rFonts w:ascii="仿宋" w:eastAsia="仿宋" w:hAnsi="仿宋"/>
          <w:sz w:val="28"/>
        </w:rPr>
        <w:t>成本优势：相比于传统易拉罐，纸质易拉罐的生产成本较低，且无需额外的回收处理费用，为客户节约成本。</w:t>
      </w:r>
      <w:r>
        <w:rPr>
          <w:rFonts w:ascii="仿宋" w:eastAsia="仿宋" w:hAnsi="仿宋"/>
          <w:sz w:val="28"/>
        </w:rPr>
        <w:br/>
        <w:t xml:space="preserve">    4.</w:t>
      </w:r>
      <w:r>
        <w:rPr>
          <w:rFonts w:ascii="仿宋" w:eastAsia="仿宋" w:hAnsi="仿宋"/>
          <w:sz w:val="28"/>
        </w:rPr>
        <w:t>目标客户群体：项目将针对注重环保的消费者和有社会责任感的品牌商，提供符合其价值观的包装产品。</w:t>
      </w:r>
      <w:r>
        <w:rPr>
          <w:rFonts w:ascii="仿宋" w:eastAsia="仿宋" w:hAnsi="仿宋"/>
          <w:sz w:val="28"/>
        </w:rPr>
        <w:br/>
        <w:t xml:space="preserve">    5.</w:t>
      </w:r>
      <w:r>
        <w:rPr>
          <w:rFonts w:ascii="仿宋" w:eastAsia="仿宋" w:hAnsi="仿宋"/>
          <w:sz w:val="28"/>
        </w:rPr>
        <w:t>销售策略：通过在线营销、战略合作和参加环保展会等方式，项目将建立强大的品牌形象和销售渠道。</w:t>
      </w:r>
      <w:r>
        <w:rPr>
          <w:rFonts w:ascii="仿宋" w:eastAsia="仿宋" w:hAnsi="仿宋"/>
          <w:sz w:val="28"/>
        </w:rPr>
        <w:br/>
        <w:t xml:space="preserve">    6.</w:t>
      </w:r>
      <w:r>
        <w:rPr>
          <w:rFonts w:ascii="仿宋" w:eastAsia="仿宋" w:hAnsi="仿宋"/>
          <w:sz w:val="28"/>
        </w:rPr>
        <w:t>预期效益：预计项目将实现快速的市场渗透，并带来显著的财务回报，包括稳定的收入来源、较高的利润率和良好的投资回报率。</w:t>
      </w:r>
      <w:r>
        <w:rPr>
          <w:rFonts w:ascii="仿宋" w:eastAsia="仿宋" w:hAnsi="仿宋"/>
          <w:sz w:val="28"/>
        </w:rPr>
        <w:br/>
      </w:r>
      <w:r>
        <w:rPr>
          <w:rFonts w:ascii="仿宋" w:eastAsia="仿宋" w:hAnsi="仿宋"/>
          <w:sz w:val="28"/>
        </w:rPr>
        <w:t>综上所述，纸质易拉罐项目具有明确的市场定位和建设必要性，其独特的环保特性、技术创新和成本优势将为投资者带来可观的收益。</w:t>
      </w:r>
    </w:p>
    <w:p w:rsidR="009D1637" w:rsidRPr="00913CD1" w:rsidP="00457322" w14:paraId="3D56306B"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2E8C58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593C770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7FB030B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254909FD"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纸质易拉罐</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7E10E2FB"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纸质易拉罐</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68E0C09A"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纸质易拉罐</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1149B2E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536040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2EA685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4552F6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1AC043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项目功能、盈利性等</w:t>
      </w:r>
    </w:p>
    <w:p w:rsidR="007D3AEE" w:rsidRPr="00913CD1" w:rsidP="00457322" w14:paraId="5CF939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60285B60"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074664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3290B217"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项目实施进度计划、投资估算及资金筹措、经济效益及社会效益、</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项目建设的可行性和效益的合理性。</w:t>
      </w:r>
    </w:p>
    <w:p w:rsidR="009D1637" w:rsidRPr="00913CD1" w:rsidP="00457322" w14:paraId="740CD825"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纸质易拉罐</w:t>
      </w:r>
      <w:r w:rsidRPr="00913CD1">
        <w:rPr>
          <w:rFonts w:ascii="仿宋" w:eastAsia="仿宋" w:hAnsi="仿宋"/>
        </w:rPr>
        <w:t>项目建设选址</w:t>
      </w:r>
      <w:bookmarkEnd w:id="9"/>
    </w:p>
    <w:p w:rsidR="009D1637" w:rsidRPr="00913CD1" w:rsidP="00457322" w14:paraId="2BCD01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项目选址及规划</w:t>
      </w:r>
    </w:p>
    <w:p w:rsidR="009D1637" w:rsidRPr="00913CD1" w:rsidP="00457322" w14:paraId="72C6E60C"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项目的建设。</w:t>
      </w:r>
    </w:p>
    <w:p w:rsidR="009D1637" w:rsidRPr="00913CD1" w:rsidP="00457322" w14:paraId="537459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项目背景及选址理由</w:t>
      </w:r>
    </w:p>
    <w:p w:rsidR="009D1637" w:rsidRPr="00913CD1" w:rsidP="00457322" w14:paraId="318C7A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项目背景</w:t>
      </w:r>
    </w:p>
    <w:p w:rsidR="007B08DF" w14:paraId="75421C03" w14:textId="771B2879">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纸质易拉罐项目背景分析：</w:t>
      </w:r>
      <w:r>
        <w:rPr>
          <w:rFonts w:ascii="仿宋" w:eastAsia="仿宋" w:hAnsi="仿宋"/>
          <w:sz w:val="28"/>
        </w:rPr>
        <w:br/>
      </w:r>
      <w:r>
        <w:rPr>
          <w:rFonts w:ascii="仿宋" w:eastAsia="仿宋" w:hAnsi="仿宋"/>
          <w:sz w:val="28"/>
        </w:rPr>
        <w:t>随着全球环保意识的提升，寻找可持续的包装解决方案成为各个行业关注的焦点。纸质易拉罐作为一种创新型环保包装材料，具有巨大的市场潜力和环保优势。该项目旨在研发和生产纸质易拉罐，以替代传统的不环保材料，如铝制易拉罐和塑料瓶。</w:t>
      </w:r>
      <w:r>
        <w:rPr>
          <w:rFonts w:ascii="仿宋" w:eastAsia="仿宋" w:hAnsi="仿宋"/>
          <w:sz w:val="28"/>
        </w:rPr>
        <w:br/>
      </w:r>
      <w:r>
        <w:rPr>
          <w:rFonts w:ascii="仿宋" w:eastAsia="仿宋" w:hAnsi="仿宋"/>
          <w:sz w:val="28"/>
        </w:rPr>
        <w:t>纸质易拉罐项目的主要特点包括：</w:t>
      </w:r>
      <w:r>
        <w:rPr>
          <w:rFonts w:ascii="仿宋" w:eastAsia="仿宋" w:hAnsi="仿宋"/>
          <w:sz w:val="28"/>
        </w:rPr>
        <w:br/>
        <w:t xml:space="preserve">    1.</w:t>
      </w:r>
      <w:r>
        <w:rPr>
          <w:rFonts w:ascii="仿宋" w:eastAsia="仿宋" w:hAnsi="仿宋"/>
          <w:sz w:val="28"/>
        </w:rPr>
        <w:t>环保性：纸质易拉罐由可回收材料制成，可生物降解，减少对环境的污染。</w:t>
      </w:r>
      <w:r>
        <w:rPr>
          <w:rFonts w:ascii="仿宋" w:eastAsia="仿宋" w:hAnsi="仿宋"/>
          <w:sz w:val="28"/>
        </w:rPr>
        <w:br/>
        <w:t xml:space="preserve">    2.</w:t>
      </w:r>
      <w:r>
        <w:rPr>
          <w:rFonts w:ascii="仿宋" w:eastAsia="仿宋" w:hAnsi="仿宋"/>
          <w:sz w:val="28"/>
        </w:rPr>
        <w:t>成本效益：相比于铝制易拉罐，纸质易拉罐的生产成本较低，同时由于其环保特性，可能获得政府补贴或税收优惠。</w:t>
      </w:r>
      <w:r>
        <w:rPr>
          <w:rFonts w:ascii="仿宋" w:eastAsia="仿宋" w:hAnsi="仿宋"/>
          <w:sz w:val="28"/>
        </w:rPr>
        <w:br/>
        <w:t xml:space="preserve">    3.</w:t>
      </w:r>
      <w:r>
        <w:rPr>
          <w:rFonts w:ascii="仿宋" w:eastAsia="仿宋" w:hAnsi="仿宋"/>
          <w:sz w:val="28"/>
        </w:rPr>
        <w:t>市场机遇：消费者对环保产品的需求日益增长，纸质易拉罐项目迎合了这一趋势，有望在食品和饮料包装市场中占据一席之地。</w:t>
      </w:r>
    </w:p>
    <w:p w:rsidR="007B08DF" w14:textId="771B2879">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技术创新：项目将涉及研发适合用于制作易拉罐的特殊纸张和生产技术，这将为公司带来技术壁垒和竞争优势。</w:t>
      </w:r>
      <w:r>
        <w:rPr>
          <w:rFonts w:ascii="仿宋" w:eastAsia="仿宋" w:hAnsi="仿宋"/>
          <w:sz w:val="28"/>
        </w:rPr>
        <w:br/>
      </w:r>
      <w:r>
        <w:rPr>
          <w:rFonts w:ascii="仿宋" w:eastAsia="仿宋" w:hAnsi="仿宋"/>
          <w:sz w:val="28"/>
        </w:rPr>
        <w:t>综上所述，纸质易拉罐项目具有良好的市场前景和环保意义，值得进行深入的可行性分析。</w:t>
      </w:r>
    </w:p>
    <w:p w:rsidR="009D1637" w:rsidRPr="00913CD1" w:rsidP="00457322" w14:paraId="04398C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2ED232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50E174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项目的发展和扩张。</w:t>
      </w:r>
    </w:p>
    <w:p w:rsidR="009D1637" w:rsidRPr="00913CD1" w:rsidP="00457322" w14:paraId="745107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项目的可迗性。</w:t>
      </w:r>
    </w:p>
    <w:p w:rsidR="009D1637" w:rsidRPr="00913CD1" w:rsidP="00457322" w14:paraId="639085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项目建设提供了良好基础条件。</w:t>
      </w:r>
    </w:p>
    <w:p w:rsidR="009D1637" w:rsidRPr="00913CD1" w:rsidP="00457322" w14:paraId="3A6D02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项目规模和扩展的需要。</w:t>
      </w:r>
    </w:p>
    <w:p w:rsidR="009D1637" w:rsidRPr="00913CD1" w:rsidP="00457322" w14:paraId="02FFE29B"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纸质易拉罐</w:t>
      </w:r>
      <w:r w:rsidRPr="00913CD1">
        <w:rPr>
          <w:rFonts w:ascii="仿宋" w:eastAsia="仿宋" w:hAnsi="仿宋"/>
        </w:rPr>
        <w:t>项目生产规模</w:t>
      </w:r>
      <w:bookmarkEnd w:id="10"/>
    </w:p>
    <w:p w:rsidR="009D1637" w:rsidRPr="00913CD1" w:rsidP="00457322" w14:paraId="2DA518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31B21E78"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1947A0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6BF7B0A5"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1840A6A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纸质易拉罐</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项目实施过程中，对环境的影响降到最低。</w:t>
      </w:r>
    </w:p>
    <w:p w:rsidR="009D1637" w:rsidRPr="00913CD1" w:rsidP="00457322" w14:paraId="034505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09E504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31D9BC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092CA68F"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纸质易拉罐</w:t>
      </w:r>
      <w:r w:rsidRPr="00913CD1">
        <w:rPr>
          <w:rFonts w:ascii="仿宋" w:eastAsia="仿宋" w:hAnsi="仿宋"/>
        </w:rPr>
        <w:t>项目总投资及资金构成</w:t>
      </w:r>
      <w:bookmarkEnd w:id="13"/>
    </w:p>
    <w:p w:rsidR="009D1637" w:rsidRPr="00913CD1" w:rsidP="00457322" w14:paraId="10FE78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的生产能力。</w:t>
      </w:r>
    </w:p>
    <w:p w:rsidR="009D1637" w:rsidRPr="00913CD1" w:rsidP="00457322" w14:paraId="0D73F9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项目总投资</w:t>
      </w:r>
    </w:p>
    <w:p w:rsidR="009D1637" w:rsidRPr="00913CD1" w:rsidP="00457322" w14:paraId="35423F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498B82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081D65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6AC17B8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2.建设投资构成</w:t>
      </w:r>
    </w:p>
    <w:p w:rsidR="009D1637" w:rsidRPr="00913CD1" w:rsidP="00457322" w14:paraId="1BAC9D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4823C8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1FE26B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4C3B37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项目的顺利建设奠定了财务基础。</w:t>
      </w:r>
    </w:p>
    <w:p w:rsidR="009D1637" w:rsidRPr="00913CD1" w:rsidP="00457322" w14:paraId="16C16B48"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153D75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71C37A3B"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纸质易拉罐</w:t>
      </w:r>
      <w:r w:rsidRPr="00913CD1">
        <w:rPr>
          <w:rFonts w:ascii="仿宋" w:eastAsia="仿宋" w:hAnsi="仿宋"/>
        </w:rPr>
        <w:t>项目预期经济效益规划目标</w:t>
      </w:r>
      <w:bookmarkEnd w:id="15"/>
    </w:p>
    <w:p w:rsidR="009D1637" w:rsidRPr="00913CD1" w:rsidP="00457322" w14:paraId="733524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项目的盈利能力和市场竞争力。</w:t>
      </w:r>
    </w:p>
    <w:p w:rsidR="009D1637" w:rsidRPr="00913CD1" w:rsidP="00457322" w14:paraId="58BF0D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项目具有较高的投资价值和发展潜力。</w:t>
      </w:r>
    </w:p>
    <w:p w:rsidR="009D1637" w:rsidRPr="00913CD1" w:rsidP="00457322" w14:paraId="346536B1"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29F00542"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纸质易拉罐</w:t>
      </w:r>
      <w:r w:rsidRPr="00913CD1">
        <w:rPr>
          <w:rFonts w:ascii="仿宋" w:eastAsia="仿宋" w:hAnsi="仿宋"/>
        </w:rPr>
        <w:t>项目建设进度规划</w:t>
      </w:r>
      <w:bookmarkEnd w:id="16"/>
    </w:p>
    <w:p w:rsidR="009D1637" w:rsidRPr="00913CD1" w:rsidP="00457322" w14:paraId="7806907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纸质易拉罐</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项目的顺利进行和按时完成。</w:t>
      </w:r>
    </w:p>
    <w:p w:rsidR="009D1637" w:rsidRPr="00913CD1" w:rsidP="00457322" w14:paraId="2EE0F6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项目的质量和进度。</w:t>
      </w:r>
    </w:p>
    <w:p w:rsidR="009D1637" w:rsidRPr="00913CD1" w:rsidP="00457322" w14:paraId="076715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18B33225"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纸质易拉罐</w:t>
      </w:r>
      <w:r w:rsidRPr="00913CD1">
        <w:rPr>
          <w:rFonts w:ascii="仿宋" w:eastAsia="仿宋" w:hAnsi="仿宋"/>
        </w:rPr>
        <w:t>项目综合评价</w:t>
      </w:r>
      <w:bookmarkEnd w:id="17"/>
    </w:p>
    <w:p w:rsidR="00BF6395" w:rsidRPr="00913CD1" w:rsidP="00457322" w14:paraId="2D9780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纸质易拉罐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28276870"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纸质易拉罐项目的投资回报率稳定且可观。根据市场调查和预测，纸质易拉罐市场需求持续增长，具有良好的市场前景和发展空间。我们的投资方向紧密结合国家产业政策和市场需求，为投资者创造可观的投资收益。</w:t>
      </w:r>
    </w:p>
    <w:p w:rsidR="00BF6395" w:rsidRPr="00913CD1" w:rsidP="00457322" w14:paraId="0ADE4E0F"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纸质易拉罐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0D653FDD"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在技术方案设计方面，我们注重方案的优化和效益的提升。通过科学合理的设计，实现纸质易拉罐</w:t>
      </w:r>
      <w:r w:rsidRPr="00913CD1">
        <w:rPr>
          <w:rFonts w:ascii="仿宋" w:eastAsia="仿宋" w:hAnsi="仿宋" w:cs="宋体" w:hint="eastAsia"/>
          <w:kern w:val="0"/>
          <w:sz w:val="28"/>
          <w:szCs w:val="28"/>
          <w14:ligatures w14:val="none"/>
        </w:rPr>
        <w:t>产品</w:t>
      </w:r>
    </w:p>
    <w:p w:rsidR="00BF6395"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生产流程的高效化和产品的优质化。我们将采用先进的生产工艺和技术，提高生产效率，降低生产成本。同时，我们还将加强产品研发和创新，不断推出具有竞争力的新产品，满足纸质易拉罐</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004FAD6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此外，纸质易拉罐项目的建设将带来显著的就业机会和社会效益。项目的实施将促进当地经济的发展，提升当地民众的生活水平。我们将积极履行社会责任，关注环境保护和可持续发展，为社会做出积极贡献。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0BBCBB30"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综上所述，本期纸质易拉罐项目具备技术和经济的可行性，具有良好的市场前景和发展空间。我们将充分发挥自身优势，抓住市场机遇，为投资者创造丰厚的投资回报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6265E7B2"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7A7675E9"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2D966F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7F4F6E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2552A5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6E9933AD"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066067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3B821D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09AD6B6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5CFF0A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3F5576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4CA88B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79099A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007775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01D68D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1EEEC9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49C64F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57E58382"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1AF300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7773560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纸质易拉罐</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1EB806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纸质易拉罐</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14EEE8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纸质易拉罐</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2C50A8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2D5E35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123B71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0D6E94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6639BE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纸质易拉罐</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505E70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5220E95B"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53A52D49"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02C732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项目的顺利进行和迗成目标。</w:t>
      </w:r>
    </w:p>
    <w:p w:rsidR="009D1637" w:rsidRPr="00913CD1" w:rsidP="00457322" w14:paraId="2EEBD7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28C433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0A087C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029F71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39BF4B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7AC4C9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6A7FF4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49D88E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13EEA8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45CFAB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4AED697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10F40F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7DFA62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09901E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78F3F0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41532C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2EE963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4AA667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6CEF6D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38405B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17FCFF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5FF339CE"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10FD86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69256C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5BB98A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77F72BB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605471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2286D4F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29A5E1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BCC95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529BD6E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3F9038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1ACCE0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40D70C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15067F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354DDA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06C9146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6B216D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7C706B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7FE0C8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6D80AC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7C6203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572715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116D8A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326B22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532662B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02A5D0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2E4876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2CEC97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0B8BEA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11A5C2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1F25BB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059F5E89"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4DFA5555"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纸质易拉罐</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17A874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347BA5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069189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18584877"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纸质易拉罐</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0DE0B23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00215E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1B4031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08C35B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498E47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724F99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72CEC804"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01DC30BA"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7745F901"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p>
    <w:p w:rsidR="009D1637"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526E86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752577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395407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67BD4A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63E0CF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429271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070BBD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686964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2E3C7BF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(五)技术保密措施</w:t>
      </w:r>
    </w:p>
    <w:p w:rsidR="009D1637" w:rsidRPr="00913CD1" w:rsidP="00457322" w14:paraId="616C51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1391B3D9"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纸质易拉罐</w:t>
      </w:r>
      <w:r w:rsidRPr="00913CD1">
        <w:rPr>
          <w:rFonts w:ascii="仿宋" w:eastAsia="仿宋" w:hAnsi="仿宋"/>
        </w:rPr>
        <w:t>项目技术工艺分析</w:t>
      </w:r>
      <w:bookmarkEnd w:id="28"/>
    </w:p>
    <w:p w:rsidR="009D1637" w:rsidRPr="00913CD1" w:rsidP="00457322" w14:paraId="57AD3F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2C570B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226FED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3AF0EF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481A69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385689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6AE666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23F10C3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纸质易拉罐</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716DA5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1682F4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38E4DB5D"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纸质易拉罐项目</w:t>
      </w:r>
      <w:r w:rsidRPr="00913CD1">
        <w:rPr>
          <w:rFonts w:ascii="仿宋" w:eastAsia="仿宋" w:hAnsi="仿宋"/>
        </w:rPr>
        <w:t>质量管理</w:t>
      </w:r>
      <w:bookmarkEnd w:id="29"/>
    </w:p>
    <w:p w:rsidR="009D1637" w:rsidRPr="00913CD1" w:rsidP="00457322" w14:paraId="3EC061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755F54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6549D3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5C53FE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1D45C8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19338F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6A1001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031B80B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5124BBCD"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纸质易拉罐项目</w:t>
      </w:r>
      <w:r w:rsidRPr="00913CD1">
        <w:rPr>
          <w:rFonts w:ascii="仿宋" w:eastAsia="仿宋" w:hAnsi="仿宋"/>
        </w:rPr>
        <w:t>设备选型方案</w:t>
      </w:r>
      <w:bookmarkEnd w:id="30"/>
    </w:p>
    <w:p w:rsidR="009D1637" w:rsidRPr="00913CD1" w:rsidP="00457322" w14:paraId="094575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48B897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C8C42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5BD6BE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585953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75D347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4557B6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510D7ED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项目的高效运行和产品质量的稳定提升。</w:t>
      </w:r>
    </w:p>
    <w:p w:rsidR="009D1637" w:rsidRPr="00913CD1" w:rsidP="00457322" w14:paraId="0DC6DA51"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20B2065B"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68AA9B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742F04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4ADE39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4A45E9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772AB3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3C3FE5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7A4DDA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17C24F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14649D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72E834E2"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5141B6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60F6510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648F8F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7288A0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纸质易拉罐</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7E7558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76DC9F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08EECB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4C0436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纸质易拉罐</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https://d.book118.com/045200323101011103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3D29335A" w14:textId="77777777">
    <w:pPr>
      <w:pStyle w:val="Footer"/>
      <w:jc w:val="center"/>
    </w:pPr>
  </w:p>
  <w:p w:rsidR="008D6901" w14:paraId="70A3E9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4E9FD95F"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paraId="6562E86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6154613"/>
      <w:docPartObj>
        <w:docPartGallery w:val="Page Numbers (Bottom of Page)"/>
        <w:docPartUnique/>
      </w:docPartObj>
    </w:sdtPr>
    <w:sdtContent>
      <w:sdt>
        <w:sdtPr>
          <w:id w:val="106868043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2706396"/>
      <w:docPartObj>
        <w:docPartGallery w:val="Page Numbers (Bottom of Page)"/>
        <w:docPartUnique/>
      </w:docPartObj>
    </w:sdtPr>
    <w:sdtContent>
      <w:sdt>
        <w:sdtPr>
          <w:id w:val="48502824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4025796"/>
      <w:docPartObj>
        <w:docPartGallery w:val="Page Numbers (Bottom of Page)"/>
        <w:docPartUnique/>
      </w:docPartObj>
    </w:sdtPr>
    <w:sdtContent>
      <w:sdt>
        <w:sdtPr>
          <w:id w:val="11270149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1377392"/>
      <w:docPartObj>
        <w:docPartGallery w:val="Page Numbers (Bottom of Page)"/>
        <w:docPartUnique/>
      </w:docPartObj>
    </w:sdtPr>
    <w:sdtContent>
      <w:sdt>
        <w:sdtPr>
          <w:id w:val="20965897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5085848"/>
      <w:docPartObj>
        <w:docPartGallery w:val="Page Numbers (Bottom of Page)"/>
        <w:docPartUnique/>
      </w:docPartObj>
    </w:sdtPr>
    <w:sdtContent>
      <w:sdt>
        <w:sdtPr>
          <w:id w:val="179910758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109001"/>
      <w:docPartObj>
        <w:docPartGallery w:val="Page Numbers (Bottom of Page)"/>
        <w:docPartUnique/>
      </w:docPartObj>
    </w:sdtPr>
    <w:sdtContent>
      <w:sdt>
        <w:sdtPr>
          <w:id w:val="161696362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1537272"/>
      <w:docPartObj>
        <w:docPartGallery w:val="Page Numbers (Bottom of Page)"/>
        <w:docPartUnique/>
      </w:docPartObj>
    </w:sdtPr>
    <w:sdtContent>
      <w:sdt>
        <w:sdtPr>
          <w:id w:val="164111085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4540949"/>
      <w:docPartObj>
        <w:docPartGallery w:val="Page Numbers (Bottom of Page)"/>
        <w:docPartUnique/>
      </w:docPartObj>
    </w:sdtPr>
    <w:sdtContent>
      <w:sdt>
        <w:sdtPr>
          <w:id w:val="7185828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6649459"/>
      <w:docPartObj>
        <w:docPartGallery w:val="Page Numbers (Bottom of Page)"/>
        <w:docPartUnique/>
      </w:docPartObj>
    </w:sdtPr>
    <w:sdtContent>
      <w:sdt>
        <w:sdtPr>
          <w:id w:val="188318658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7008612"/>
      <w:docPartObj>
        <w:docPartGallery w:val="Page Numbers (Bottom of Page)"/>
        <w:docPartUnique/>
      </w:docPartObj>
    </w:sdtPr>
    <w:sdtContent>
      <w:sdt>
        <w:sdtPr>
          <w:id w:val="22226787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3164655"/>
      <w:docPartObj>
        <w:docPartGallery w:val="Page Numbers (Bottom of Page)"/>
        <w:docPartUnique/>
      </w:docPartObj>
    </w:sdtPr>
    <w:sdtContent>
      <w:sdt>
        <w:sdtPr>
          <w:id w:val="43371340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3890865"/>
      <w:docPartObj>
        <w:docPartGallery w:val="Page Numbers (Bottom of Page)"/>
        <w:docPartUnique/>
      </w:docPartObj>
    </w:sdtPr>
    <w:sdtContent>
      <w:sdt>
        <w:sdtPr>
          <w:id w:val="200503717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6618210"/>
      <w:docPartObj>
        <w:docPartGallery w:val="Page Numbers (Bottom of Page)"/>
        <w:docPartUnique/>
      </w:docPartObj>
    </w:sdtPr>
    <w:sdtContent>
      <w:sdt>
        <w:sdtPr>
          <w:id w:val="4475275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0605433"/>
      <w:docPartObj>
        <w:docPartGallery w:val="Page Numbers (Bottom of Page)"/>
        <w:docPartUnique/>
      </w:docPartObj>
    </w:sdtPr>
    <w:sdtContent>
      <w:sdt>
        <w:sdtPr>
          <w:id w:val="19688054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6806337"/>
      <w:docPartObj>
        <w:docPartGallery w:val="Page Numbers (Bottom of Page)"/>
        <w:docPartUnique/>
      </w:docPartObj>
    </w:sdtPr>
    <w:sdtContent>
      <w:sdt>
        <w:sdtPr>
          <w:id w:val="63734637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3138189"/>
      <w:docPartObj>
        <w:docPartGallery w:val="Page Numbers (Bottom of Page)"/>
        <w:docPartUnique/>
      </w:docPartObj>
    </w:sdtPr>
    <w:sdtContent>
      <w:sdt>
        <w:sdtPr>
          <w:id w:val="8585106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0550494"/>
      <w:docPartObj>
        <w:docPartGallery w:val="Page Numbers (Bottom of Page)"/>
        <w:docPartUnique/>
      </w:docPartObj>
    </w:sdtPr>
    <w:sdtContent>
      <w:sdt>
        <w:sdtPr>
          <w:id w:val="6784768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0552860"/>
      <w:docPartObj>
        <w:docPartGallery w:val="Page Numbers (Bottom of Page)"/>
        <w:docPartUnique/>
      </w:docPartObj>
    </w:sdtPr>
    <w:sdtContent>
      <w:sdt>
        <w:sdtPr>
          <w:id w:val="12528649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8398579"/>
      <w:docPartObj>
        <w:docPartGallery w:val="Page Numbers (Bottom of Page)"/>
        <w:docPartUnique/>
      </w:docPartObj>
    </w:sdtPr>
    <w:sdtContent>
      <w:sdt>
        <w:sdtPr>
          <w:id w:val="132085681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6959215"/>
      <w:docPartObj>
        <w:docPartGallery w:val="Page Numbers (Bottom of Page)"/>
        <w:docPartUnique/>
      </w:docPartObj>
    </w:sdtPr>
    <w:sdtContent>
      <w:sdt>
        <w:sdtPr>
          <w:id w:val="5882893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0450181"/>
      <w:docPartObj>
        <w:docPartGallery w:val="Page Numbers (Bottom of Page)"/>
        <w:docPartUnique/>
      </w:docPartObj>
    </w:sdtPr>
    <w:sdtContent>
      <w:sdt>
        <w:sdtPr>
          <w:id w:val="165924023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5447875"/>
      <w:docPartObj>
        <w:docPartGallery w:val="Page Numbers (Bottom of Page)"/>
        <w:docPartUnique/>
      </w:docPartObj>
    </w:sdtPr>
    <w:sdtContent>
      <w:sdt>
        <w:sdtPr>
          <w:id w:val="7829398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0629111"/>
      <w:docPartObj>
        <w:docPartGallery w:val="Page Numbers (Bottom of Page)"/>
        <w:docPartUnique/>
      </w:docPartObj>
    </w:sdtPr>
    <w:sdtContent>
      <w:sdt>
        <w:sdtPr>
          <w:id w:val="111779042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3192585"/>
      <w:docPartObj>
        <w:docPartGallery w:val="Page Numbers (Bottom of Page)"/>
        <w:docPartUnique/>
      </w:docPartObj>
    </w:sdtPr>
    <w:sdtContent>
      <w:sdt>
        <w:sdtPr>
          <w:id w:val="113871576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7656235"/>
      <w:docPartObj>
        <w:docPartGallery w:val="Page Numbers (Bottom of Page)"/>
        <w:docPartUnique/>
      </w:docPartObj>
    </w:sdtPr>
    <w:sdtContent>
      <w:sdt>
        <w:sdtPr>
          <w:id w:val="194848831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5651040"/>
      <w:docPartObj>
        <w:docPartGallery w:val="Page Numbers (Bottom of Page)"/>
        <w:docPartUnique/>
      </w:docPartObj>
    </w:sdtPr>
    <w:sdtContent>
      <w:sdt>
        <w:sdtPr>
          <w:id w:val="10643958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979945"/>
      <w:docPartObj>
        <w:docPartGallery w:val="Page Numbers (Bottom of Page)"/>
        <w:docPartUnique/>
      </w:docPartObj>
    </w:sdtPr>
    <w:sdtContent>
      <w:sdt>
        <w:sdtPr>
          <w:id w:val="12189032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0992850"/>
      <w:docPartObj>
        <w:docPartGallery w:val="Page Numbers (Bottom of Page)"/>
        <w:docPartUnique/>
      </w:docPartObj>
    </w:sdtPr>
    <w:sdtContent>
      <w:sdt>
        <w:sdtPr>
          <w:id w:val="129612654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0279877"/>
      <w:docPartObj>
        <w:docPartGallery w:val="Page Numbers (Bottom of Page)"/>
        <w:docPartUnique/>
      </w:docPartObj>
    </w:sdtPr>
    <w:sdtContent>
      <w:sdt>
        <w:sdtPr>
          <w:id w:val="155607331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0F08E762" w14:textId="77777777">
    <w:pPr>
      <w:pStyle w:val="Header"/>
      <w:pBdr>
        <w:bottom w:val="single" w:sz="4" w:space="1" w:color="auto"/>
      </w:pBdr>
      <w:jc w:val="right"/>
    </w:pPr>
    <w:r>
      <w:t>2024年纸质易拉罐项目可行性分析报告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2024年纸质易拉罐项目可行性分析报告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2024年纸质易拉罐项目可行性分析报告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2024年纸质易拉罐项目可行性分析报告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2024年纸质易拉罐项目可行性分析报告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0D9E559B" w14:textId="77777777">
    <w:pPr>
      <w:pStyle w:val="Header"/>
      <w:pBdr>
        <w:bottom w:val="single" w:sz="4" w:space="1" w:color="auto"/>
      </w:pBdr>
      <w:jc w:val="right"/>
      <w:rPr>
        <w:sz w:val="24"/>
        <w:szCs w:val="24"/>
      </w:rPr>
    </w:pPr>
    <w:r>
      <w:t>2024年纸质易拉罐项目可行性分析报告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2024年纸质易拉罐项目可行性分析报告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08DF"/>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B00EB"/>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F4B6E83"/>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45200323101011103"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1287</TotalTime>
  <Pages>41</Pages>
  <Words>7205</Words>
  <Characters>41074</Characters>
  <Application>Microsoft Office Word</Application>
  <DocSecurity>0</DocSecurity>
  <Lines>342</Lines>
  <Paragraphs>96</Paragraphs>
  <ScaleCrop>false</ScaleCrop>
  <Company/>
  <LinksUpToDate>false</LinksUpToDate>
  <CharactersWithSpaces>48183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2024-02-02T03:42:00Z</dcterms:modified>
</cp:coreProperties>
</file>